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KK EK" w:hAnsi="Times New Roman KK EK"/>
          <w:sz w:val="24"/>
        </w:rPr>
        <w:id w:val="424438063"/>
        <w:docPartObj>
          <w:docPartGallery w:val="Cover Pages"/>
          <w:docPartUnique/>
        </w:docPartObj>
      </w:sdtPr>
      <w:sdtEndPr>
        <w:rPr>
          <w:b/>
          <w:sz w:val="28"/>
          <w:szCs w:val="24"/>
        </w:rPr>
      </w:sdtEndPr>
      <w:sdtContent>
        <w:sdt>
          <w:sdtPr>
            <w:rPr>
              <w:rFonts w:ascii="Times New Roman KK EK" w:hAnsi="Times New Roman KK EK"/>
              <w:sz w:val="28"/>
              <w:szCs w:val="28"/>
            </w:rPr>
            <w:id w:val="-1368136432"/>
            <w:docPartObj>
              <w:docPartGallery w:val="Cover Pages"/>
              <w:docPartUnique/>
            </w:docPartObj>
          </w:sdtPr>
          <w:sdtEndPr>
            <w:rPr>
              <w:rFonts w:ascii="Times New Roman" w:hAnsi="Times New Roman"/>
            </w:rPr>
          </w:sdtEndPr>
          <w:sdtContent>
            <w:p w:rsidR="002451B3" w:rsidRPr="00826A5D" w:rsidRDefault="004C48EC" w:rsidP="002451B3">
              <w:pPr>
                <w:pStyle w:val="aff8"/>
                <w:spacing w:line="360" w:lineRule="auto"/>
                <w:jc w:val="center"/>
                <w:rPr>
                  <w:b/>
                  <w:sz w:val="28"/>
                  <w:szCs w:val="28"/>
                </w:rPr>
              </w:pPr>
              <w:r>
                <w:rPr>
                  <w:b/>
                  <w:sz w:val="28"/>
                  <w:szCs w:val="28"/>
                  <w:lang w:val="kk-KZ"/>
                </w:rPr>
                <w:t xml:space="preserve">ТОО </w:t>
              </w:r>
              <w:r w:rsidRPr="00826A5D">
                <w:rPr>
                  <w:b/>
                  <w:sz w:val="28"/>
                  <w:szCs w:val="28"/>
                </w:rPr>
                <w:t>«</w:t>
              </w:r>
              <w:r w:rsidRPr="008A66B8">
                <w:rPr>
                  <w:b/>
                  <w:sz w:val="28"/>
                  <w:szCs w:val="28"/>
                </w:rPr>
                <w:t xml:space="preserve">НО </w:t>
              </w:r>
              <w:r w:rsidRPr="008A66B8">
                <w:rPr>
                  <w:b/>
                  <w:sz w:val="28"/>
                  <w:szCs w:val="28"/>
                  <w:lang w:val="en-US"/>
                </w:rPr>
                <w:t>EXPERT</w:t>
              </w:r>
              <w:r w:rsidRPr="00826A5D">
                <w:rPr>
                  <w:b/>
                  <w:sz w:val="28"/>
                  <w:szCs w:val="28"/>
                </w:rPr>
                <w:t>»</w:t>
              </w:r>
            </w:p>
            <w:p w:rsidR="002451B3" w:rsidRPr="00996DD7" w:rsidRDefault="00D33FE9" w:rsidP="00D33FE9">
              <w:pPr>
                <w:pStyle w:val="aff8"/>
                <w:spacing w:line="360" w:lineRule="auto"/>
                <w:jc w:val="center"/>
                <w:rPr>
                  <w:sz w:val="28"/>
                  <w:szCs w:val="28"/>
                </w:rPr>
              </w:pPr>
              <w:r>
                <w:rPr>
                  <w:b/>
                  <w:sz w:val="28"/>
                  <w:szCs w:val="28"/>
                  <w:lang w:val="kk-KZ"/>
                </w:rPr>
                <w:t xml:space="preserve">ТОО  </w:t>
              </w:r>
              <w:r w:rsidR="002451B3" w:rsidRPr="00996DD7">
                <w:rPr>
                  <w:b/>
                  <w:sz w:val="28"/>
                  <w:szCs w:val="28"/>
                </w:rPr>
                <w:t>«</w:t>
              </w:r>
              <w:r w:rsidRPr="005D6A3B">
                <w:rPr>
                  <w:b/>
                  <w:sz w:val="28"/>
                  <w:szCs w:val="28"/>
                </w:rPr>
                <w:t>КЕНБА</w:t>
              </w:r>
              <w:r w:rsidRPr="005D6A3B">
                <w:rPr>
                  <w:b/>
                  <w:sz w:val="28"/>
                  <w:szCs w:val="28"/>
                  <w:lang w:val="kk-KZ"/>
                </w:rPr>
                <w:t>Ғ</w:t>
              </w:r>
              <w:r w:rsidRPr="005D6A3B">
                <w:rPr>
                  <w:b/>
                  <w:sz w:val="28"/>
                  <w:szCs w:val="28"/>
                </w:rPr>
                <w:t>ДАР</w:t>
              </w:r>
              <w:r w:rsidR="002451B3" w:rsidRPr="00996DD7">
                <w:rPr>
                  <w:b/>
                  <w:sz w:val="28"/>
                  <w:szCs w:val="28"/>
                </w:rPr>
                <w:t>»</w:t>
              </w:r>
            </w:p>
            <w:p w:rsidR="002451B3" w:rsidRPr="00996DD7" w:rsidRDefault="002451B3" w:rsidP="002451B3">
              <w:pPr>
                <w:pStyle w:val="IauiueIoao"/>
                <w:jc w:val="center"/>
                <w:rPr>
                  <w:rFonts w:ascii="Times New Roman" w:hAnsi="Times New Roman"/>
                  <w:sz w:val="28"/>
                  <w:szCs w:val="28"/>
                </w:rPr>
              </w:pPr>
            </w:p>
            <w:p w:rsidR="004C48EC" w:rsidRDefault="004C48EC" w:rsidP="002451B3">
              <w:pPr>
                <w:rPr>
                  <w:sz w:val="28"/>
                  <w:szCs w:val="28"/>
                </w:rPr>
              </w:pPr>
            </w:p>
            <w:p w:rsidR="00D90D3F" w:rsidRDefault="00D90D3F" w:rsidP="00D90D3F">
              <w:pPr>
                <w:rPr>
                  <w:sz w:val="28"/>
                  <w:szCs w:val="28"/>
                </w:rPr>
              </w:pPr>
            </w:p>
            <w:p w:rsidR="00D90D3F" w:rsidRDefault="00D90D3F" w:rsidP="00D90D3F">
              <w:pPr>
                <w:rPr>
                  <w:sz w:val="28"/>
                  <w:szCs w:val="28"/>
                </w:rPr>
              </w:pPr>
            </w:p>
            <w:p w:rsidR="00D90D3F" w:rsidRPr="008A66B8" w:rsidRDefault="00D90D3F" w:rsidP="00D90D3F">
              <w:pPr>
                <w:spacing w:line="276" w:lineRule="auto"/>
                <w:ind w:left="-1701" w:right="283"/>
                <w:jc w:val="right"/>
                <w:rPr>
                  <w:b/>
                  <w:sz w:val="28"/>
                  <w:szCs w:val="28"/>
                </w:rPr>
              </w:pPr>
              <w:r>
                <w:rPr>
                  <w:noProof/>
                </w:rPr>
                <w:drawing>
                  <wp:anchor distT="0" distB="0" distL="114300" distR="114300" simplePos="0" relativeHeight="251662336" behindDoc="1" locked="0" layoutInCell="1" allowOverlap="1">
                    <wp:simplePos x="0" y="0"/>
                    <wp:positionH relativeFrom="column">
                      <wp:posOffset>3209925</wp:posOffset>
                    </wp:positionH>
                    <wp:positionV relativeFrom="paragraph">
                      <wp:posOffset>6350</wp:posOffset>
                    </wp:positionV>
                    <wp:extent cx="1790700" cy="1370965"/>
                    <wp:effectExtent l="0" t="0" r="0" b="635"/>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7264" t="5730" r="42586" b="2589"/>
                            <a:stretch/>
                          </pic:blipFill>
                          <pic:spPr bwMode="auto">
                            <a:xfrm>
                              <a:off x="0" y="0"/>
                              <a:ext cx="1790700" cy="137096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anchor>
                </w:drawing>
              </w:r>
              <w:r w:rsidRPr="008A66B8">
                <w:rPr>
                  <w:b/>
                  <w:sz w:val="28"/>
                  <w:szCs w:val="28"/>
                </w:rPr>
                <w:t>«Утверждаю»</w:t>
              </w:r>
            </w:p>
            <w:p w:rsidR="00D90D3F" w:rsidRPr="008A66B8" w:rsidRDefault="00D90D3F" w:rsidP="00D90D3F">
              <w:pPr>
                <w:spacing w:line="276" w:lineRule="auto"/>
                <w:ind w:left="-1701" w:right="283"/>
                <w:jc w:val="right"/>
                <w:rPr>
                  <w:b/>
                  <w:sz w:val="28"/>
                  <w:szCs w:val="28"/>
                </w:rPr>
              </w:pPr>
              <w:r w:rsidRPr="008A66B8">
                <w:rPr>
                  <w:b/>
                  <w:sz w:val="28"/>
                  <w:szCs w:val="28"/>
                </w:rPr>
                <w:t xml:space="preserve">Директор </w:t>
              </w:r>
              <w:r w:rsidRPr="008A66B8">
                <w:rPr>
                  <w:b/>
                  <w:sz w:val="28"/>
                  <w:szCs w:val="28"/>
                  <w:lang w:val="kk-KZ"/>
                </w:rPr>
                <w:t xml:space="preserve">ТОО </w:t>
              </w:r>
              <w:r w:rsidRPr="008A66B8">
                <w:rPr>
                  <w:b/>
                  <w:sz w:val="28"/>
                  <w:szCs w:val="28"/>
                </w:rPr>
                <w:t xml:space="preserve">«НО </w:t>
              </w:r>
              <w:r w:rsidRPr="008A66B8">
                <w:rPr>
                  <w:b/>
                  <w:sz w:val="28"/>
                  <w:szCs w:val="28"/>
                  <w:lang w:val="en-US"/>
                </w:rPr>
                <w:t>Expert</w:t>
              </w:r>
              <w:r w:rsidRPr="008A66B8">
                <w:rPr>
                  <w:b/>
                  <w:sz w:val="28"/>
                  <w:szCs w:val="28"/>
                </w:rPr>
                <w:t>»</w:t>
              </w:r>
            </w:p>
            <w:p w:rsidR="00D90D3F" w:rsidRPr="008A66B8" w:rsidRDefault="00D90D3F" w:rsidP="00D90D3F">
              <w:pPr>
                <w:spacing w:line="276" w:lineRule="auto"/>
                <w:ind w:left="-1701" w:right="283"/>
                <w:jc w:val="right"/>
                <w:rPr>
                  <w:b/>
                  <w:sz w:val="28"/>
                  <w:szCs w:val="28"/>
                </w:rPr>
              </w:pPr>
              <w:r w:rsidRPr="008A66B8">
                <w:rPr>
                  <w:b/>
                  <w:sz w:val="28"/>
                  <w:szCs w:val="28"/>
                </w:rPr>
                <w:t>____________</w:t>
              </w:r>
              <w:r>
                <w:rPr>
                  <w:b/>
                  <w:sz w:val="28"/>
                  <w:szCs w:val="28"/>
                </w:rPr>
                <w:t>Газизова</w:t>
              </w:r>
              <w:r w:rsidRPr="008A66B8">
                <w:rPr>
                  <w:b/>
                  <w:sz w:val="28"/>
                  <w:szCs w:val="28"/>
                </w:rPr>
                <w:t xml:space="preserve"> Д.</w:t>
              </w:r>
              <w:r>
                <w:rPr>
                  <w:b/>
                  <w:sz w:val="28"/>
                  <w:szCs w:val="28"/>
                </w:rPr>
                <w:t>Х</w:t>
              </w:r>
              <w:r w:rsidRPr="008A66B8">
                <w:rPr>
                  <w:b/>
                  <w:sz w:val="28"/>
                  <w:szCs w:val="28"/>
                </w:rPr>
                <w:t>.</w:t>
              </w:r>
            </w:p>
            <w:p w:rsidR="00D90D3F" w:rsidRPr="008A66B8" w:rsidRDefault="00D90D3F" w:rsidP="00D90D3F">
              <w:pPr>
                <w:spacing w:line="276" w:lineRule="auto"/>
                <w:ind w:left="-1701" w:right="283"/>
                <w:jc w:val="right"/>
                <w:rPr>
                  <w:b/>
                  <w:sz w:val="28"/>
                  <w:szCs w:val="28"/>
                </w:rPr>
              </w:pPr>
              <w:r>
                <w:rPr>
                  <w:b/>
                  <w:sz w:val="28"/>
                  <w:szCs w:val="28"/>
                </w:rPr>
                <w:t xml:space="preserve">«___» </w:t>
              </w:r>
              <w:r w:rsidRPr="008A66B8">
                <w:rPr>
                  <w:b/>
                  <w:sz w:val="28"/>
                  <w:szCs w:val="28"/>
                </w:rPr>
                <w:t>_____________202</w:t>
              </w:r>
              <w:r>
                <w:rPr>
                  <w:b/>
                  <w:sz w:val="28"/>
                  <w:szCs w:val="28"/>
                </w:rPr>
                <w:t>4</w:t>
              </w:r>
              <w:r w:rsidRPr="008A66B8">
                <w:rPr>
                  <w:b/>
                  <w:sz w:val="28"/>
                  <w:szCs w:val="28"/>
                </w:rPr>
                <w:t xml:space="preserve"> год</w:t>
              </w:r>
            </w:p>
            <w:p w:rsidR="00D90D3F" w:rsidRDefault="00D90D3F" w:rsidP="00D90D3F">
              <w:pPr>
                <w:rPr>
                  <w:sz w:val="28"/>
                  <w:szCs w:val="28"/>
                </w:rPr>
              </w:pPr>
            </w:p>
            <w:p w:rsidR="00D90D3F" w:rsidRDefault="00D90D3F" w:rsidP="00D90D3F">
              <w:pPr>
                <w:rPr>
                  <w:sz w:val="28"/>
                  <w:szCs w:val="28"/>
                </w:rPr>
              </w:pPr>
            </w:p>
            <w:p w:rsidR="00D90D3F" w:rsidRDefault="00D90D3F" w:rsidP="00D90D3F">
              <w:pPr>
                <w:rPr>
                  <w:sz w:val="28"/>
                  <w:szCs w:val="28"/>
                </w:rPr>
              </w:pPr>
            </w:p>
            <w:p w:rsidR="00D90D3F" w:rsidRDefault="00D90D3F" w:rsidP="00D90D3F">
              <w:pPr>
                <w:rPr>
                  <w:sz w:val="28"/>
                  <w:szCs w:val="28"/>
                </w:rPr>
              </w:pPr>
            </w:p>
            <w:p w:rsidR="002451B3" w:rsidRDefault="002451B3" w:rsidP="002451B3">
              <w:pPr>
                <w:rPr>
                  <w:sz w:val="28"/>
                  <w:szCs w:val="28"/>
                </w:rPr>
              </w:pPr>
            </w:p>
            <w:p w:rsidR="00D33FE9" w:rsidRDefault="00D33FE9" w:rsidP="002451B3">
              <w:pPr>
                <w:rPr>
                  <w:sz w:val="28"/>
                  <w:szCs w:val="28"/>
                </w:rPr>
              </w:pPr>
            </w:p>
            <w:p w:rsidR="00D33FE9" w:rsidRDefault="00D33FE9" w:rsidP="002451B3">
              <w:pPr>
                <w:rPr>
                  <w:sz w:val="28"/>
                  <w:szCs w:val="28"/>
                </w:rPr>
              </w:pPr>
            </w:p>
            <w:p w:rsidR="00D33FE9" w:rsidRPr="00BB5946" w:rsidRDefault="00D33FE9" w:rsidP="002451B3">
              <w:pPr>
                <w:rPr>
                  <w:sz w:val="28"/>
                  <w:szCs w:val="28"/>
                </w:rPr>
              </w:pPr>
            </w:p>
            <w:p w:rsidR="004C48EC" w:rsidRDefault="007C3301" w:rsidP="00C870FE">
              <w:pPr>
                <w:spacing w:line="360" w:lineRule="auto"/>
                <w:ind w:left="426"/>
                <w:jc w:val="center"/>
                <w:rPr>
                  <w:rFonts w:ascii="Times New Roman" w:hAnsi="Times New Roman"/>
                  <w:b/>
                  <w:bCs/>
                  <w:sz w:val="28"/>
                  <w:szCs w:val="28"/>
                </w:rPr>
              </w:pPr>
              <w:r w:rsidRPr="007C3301">
                <w:rPr>
                  <w:rFonts w:ascii="Times New Roman" w:hAnsi="Times New Roman"/>
                  <w:b/>
                  <w:bCs/>
                  <w:sz w:val="28"/>
                  <w:szCs w:val="28"/>
                </w:rPr>
                <w:t>ПРОЕКТЛИКВИДАЦИИ</w:t>
              </w:r>
            </w:p>
            <w:p w:rsidR="004C48EC" w:rsidRDefault="004C48EC" w:rsidP="004C48EC">
              <w:pPr>
                <w:spacing w:line="360" w:lineRule="auto"/>
                <w:ind w:left="426"/>
                <w:jc w:val="center"/>
                <w:rPr>
                  <w:rFonts w:ascii="Times New Roman" w:hAnsi="Times New Roman"/>
                  <w:b/>
                  <w:color w:val="2C2D2E"/>
                  <w:sz w:val="28"/>
                  <w:szCs w:val="28"/>
                  <w:shd w:val="clear" w:color="auto" w:fill="FFFFFF"/>
                </w:rPr>
              </w:pPr>
              <w:r w:rsidRPr="004C48EC">
                <w:rPr>
                  <w:rFonts w:ascii="Times New Roman" w:hAnsi="Times New Roman"/>
                  <w:b/>
                  <w:color w:val="2C2D2E"/>
                  <w:sz w:val="28"/>
                  <w:szCs w:val="28"/>
                  <w:shd w:val="clear" w:color="auto" w:fill="FFFFFF"/>
                </w:rPr>
                <w:t xml:space="preserve">ПОСЛЕДСТВИЙ РАЗВЕДКИУГЛЕВОДОРОДОВ </w:t>
              </w:r>
            </w:p>
            <w:p w:rsidR="005E03A5" w:rsidRPr="004C48EC" w:rsidRDefault="004C48EC" w:rsidP="004C48EC">
              <w:pPr>
                <w:spacing w:line="360" w:lineRule="auto"/>
                <w:ind w:left="426"/>
                <w:jc w:val="center"/>
                <w:rPr>
                  <w:rFonts w:ascii="Times New Roman" w:hAnsi="Times New Roman"/>
                  <w:b/>
                  <w:color w:val="2C2D2E"/>
                  <w:sz w:val="28"/>
                  <w:szCs w:val="28"/>
                  <w:shd w:val="clear" w:color="auto" w:fill="FFFFFF"/>
                </w:rPr>
              </w:pPr>
              <w:r w:rsidRPr="004C48EC">
                <w:rPr>
                  <w:rFonts w:ascii="Times New Roman" w:hAnsi="Times New Roman"/>
                  <w:b/>
                  <w:color w:val="2C2D2E"/>
                  <w:sz w:val="28"/>
                  <w:szCs w:val="28"/>
                  <w:shd w:val="clear" w:color="auto" w:fill="FFFFFF"/>
                </w:rPr>
                <w:t xml:space="preserve">НА УЧАСТКЕ </w:t>
              </w:r>
              <w:r w:rsidRPr="004C48EC">
                <w:rPr>
                  <w:rFonts w:ascii="Times New Roman" w:hAnsi="Times New Roman"/>
                  <w:b/>
                  <w:sz w:val="28"/>
                  <w:szCs w:val="28"/>
                  <w:lang w:val="kk-KZ"/>
                </w:rPr>
                <w:t>ЦЕНТРАЛЬНЫЙ КАРАВАНЧИ</w:t>
              </w:r>
            </w:p>
            <w:p w:rsidR="002451B3" w:rsidRDefault="002451B3" w:rsidP="002451B3">
              <w:pPr>
                <w:tabs>
                  <w:tab w:val="center" w:pos="4890"/>
                  <w:tab w:val="right" w:pos="9355"/>
                </w:tabs>
                <w:spacing w:line="360" w:lineRule="auto"/>
                <w:ind w:left="426"/>
                <w:rPr>
                  <w:rFonts w:ascii="Times New Roman" w:hAnsi="Times New Roman"/>
                  <w:b/>
                  <w:sz w:val="28"/>
                  <w:szCs w:val="28"/>
                </w:rPr>
              </w:pPr>
            </w:p>
            <w:p w:rsidR="002451B3" w:rsidRDefault="002451B3" w:rsidP="002451B3">
              <w:pPr>
                <w:tabs>
                  <w:tab w:val="center" w:pos="4890"/>
                  <w:tab w:val="right" w:pos="9355"/>
                </w:tabs>
                <w:spacing w:line="360" w:lineRule="auto"/>
                <w:ind w:left="426"/>
                <w:rPr>
                  <w:rFonts w:ascii="Times New Roman" w:hAnsi="Times New Roman"/>
                  <w:b/>
                  <w:sz w:val="28"/>
                  <w:szCs w:val="28"/>
                </w:rPr>
              </w:pPr>
            </w:p>
            <w:p w:rsidR="002451B3" w:rsidRDefault="002451B3" w:rsidP="002451B3">
              <w:pPr>
                <w:tabs>
                  <w:tab w:val="center" w:pos="4890"/>
                  <w:tab w:val="right" w:pos="9355"/>
                </w:tabs>
                <w:spacing w:line="360" w:lineRule="auto"/>
                <w:ind w:left="426"/>
                <w:rPr>
                  <w:rFonts w:ascii="Times New Roman" w:hAnsi="Times New Roman"/>
                  <w:b/>
                  <w:sz w:val="28"/>
                  <w:szCs w:val="28"/>
                </w:rPr>
              </w:pPr>
            </w:p>
            <w:p w:rsidR="00D33FE9" w:rsidRDefault="00D33FE9" w:rsidP="00D33FE9">
              <w:pPr>
                <w:spacing w:line="360" w:lineRule="auto"/>
                <w:rPr>
                  <w:rFonts w:ascii="Times New Roman" w:hAnsi="Times New Roman"/>
                  <w:sz w:val="28"/>
                  <w:szCs w:val="28"/>
                </w:rPr>
              </w:pPr>
            </w:p>
            <w:p w:rsidR="00D33FE9" w:rsidRDefault="00D33FE9" w:rsidP="00D33FE9">
              <w:pPr>
                <w:spacing w:line="360" w:lineRule="auto"/>
                <w:rPr>
                  <w:rFonts w:ascii="Times New Roman" w:hAnsi="Times New Roman"/>
                  <w:sz w:val="28"/>
                  <w:szCs w:val="28"/>
                </w:rPr>
              </w:pPr>
            </w:p>
            <w:tbl>
              <w:tblPr>
                <w:tblpPr w:leftFromText="180" w:rightFromText="180" w:vertAnchor="text" w:tblpXSpec="center" w:tblpY="1"/>
                <w:tblOverlap w:val="never"/>
                <w:tblW w:w="0" w:type="auto"/>
                <w:jc w:val="center"/>
                <w:tblLook w:val="04A0"/>
              </w:tblPr>
              <w:tblGrid>
                <w:gridCol w:w="3539"/>
                <w:gridCol w:w="2691"/>
                <w:gridCol w:w="3115"/>
              </w:tblGrid>
              <w:tr w:rsidR="00D33FE9" w:rsidTr="00D33FE9">
                <w:trPr>
                  <w:jc w:val="center"/>
                </w:trPr>
                <w:tc>
                  <w:tcPr>
                    <w:tcW w:w="3539" w:type="dxa"/>
                  </w:tcPr>
                  <w:p w:rsidR="00D33FE9" w:rsidRDefault="00D33FE9" w:rsidP="00D33FE9">
                    <w:pPr>
                      <w:spacing w:line="360" w:lineRule="auto"/>
                      <w:jc w:val="both"/>
                      <w:rPr>
                        <w:rFonts w:ascii="Times New Roman" w:hAnsi="Times New Roman"/>
                        <w:b/>
                        <w:sz w:val="28"/>
                        <w:szCs w:val="28"/>
                      </w:rPr>
                    </w:pPr>
                  </w:p>
                  <w:p w:rsidR="00D33FE9" w:rsidRPr="005D6A3B" w:rsidRDefault="00D33FE9" w:rsidP="00D33FE9">
                    <w:pPr>
                      <w:spacing w:line="360" w:lineRule="auto"/>
                      <w:jc w:val="both"/>
                      <w:rPr>
                        <w:rFonts w:ascii="Times New Roman" w:hAnsi="Times New Roman"/>
                        <w:b/>
                        <w:sz w:val="28"/>
                        <w:szCs w:val="28"/>
                      </w:rPr>
                    </w:pPr>
                    <w:r w:rsidRPr="005D6A3B">
                      <w:rPr>
                        <w:rFonts w:ascii="Times New Roman" w:hAnsi="Times New Roman"/>
                        <w:b/>
                        <w:sz w:val="28"/>
                        <w:szCs w:val="28"/>
                      </w:rPr>
                      <w:t>Директор</w:t>
                    </w:r>
                  </w:p>
                  <w:p w:rsidR="00D33FE9" w:rsidRDefault="00D33FE9" w:rsidP="00D33FE9">
                    <w:pPr>
                      <w:spacing w:line="360" w:lineRule="auto"/>
                      <w:rPr>
                        <w:rFonts w:ascii="Times New Roman" w:hAnsi="Times New Roman"/>
                        <w:sz w:val="28"/>
                        <w:szCs w:val="28"/>
                      </w:rPr>
                    </w:pPr>
                    <w:r w:rsidRPr="005D6A3B">
                      <w:rPr>
                        <w:rFonts w:ascii="Times New Roman" w:hAnsi="Times New Roman"/>
                        <w:b/>
                        <w:sz w:val="28"/>
                        <w:szCs w:val="28"/>
                      </w:rPr>
                      <w:t>ТОО«Кен Ба</w:t>
                    </w:r>
                    <w:r w:rsidRPr="005D6A3B">
                      <w:rPr>
                        <w:rFonts w:ascii="Times New Roman" w:hAnsi="Times New Roman"/>
                        <w:b/>
                        <w:sz w:val="28"/>
                        <w:szCs w:val="28"/>
                        <w:lang w:val="kk-KZ"/>
                      </w:rPr>
                      <w:t>ғ</w:t>
                    </w:r>
                    <w:r w:rsidRPr="005D6A3B">
                      <w:rPr>
                        <w:rFonts w:ascii="Times New Roman" w:hAnsi="Times New Roman"/>
                        <w:b/>
                        <w:sz w:val="28"/>
                        <w:szCs w:val="28"/>
                      </w:rPr>
                      <w:t xml:space="preserve">дар»  </w:t>
                    </w:r>
                  </w:p>
                </w:tc>
                <w:tc>
                  <w:tcPr>
                    <w:tcW w:w="2691" w:type="dxa"/>
                  </w:tcPr>
                  <w:p w:rsidR="00D33FE9" w:rsidRDefault="00D33FE9" w:rsidP="00D33FE9">
                    <w:pPr>
                      <w:spacing w:line="360" w:lineRule="auto"/>
                      <w:rPr>
                        <w:rFonts w:ascii="Times New Roman" w:hAnsi="Times New Roman"/>
                        <w:sz w:val="28"/>
                        <w:szCs w:val="28"/>
                      </w:rPr>
                    </w:pPr>
                    <w:r>
                      <w:rPr>
                        <w:noProof/>
                      </w:rPr>
                      <w:drawing>
                        <wp:inline distT="0" distB="0" distL="0" distR="0">
                          <wp:extent cx="1466850" cy="1343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66850" cy="1343025"/>
                                  </a:xfrm>
                                  <a:prstGeom prst="rect">
                                    <a:avLst/>
                                  </a:prstGeom>
                                </pic:spPr>
                              </pic:pic>
                            </a:graphicData>
                          </a:graphic>
                        </wp:inline>
                      </w:drawing>
                    </w:r>
                  </w:p>
                </w:tc>
                <w:tc>
                  <w:tcPr>
                    <w:tcW w:w="3115" w:type="dxa"/>
                  </w:tcPr>
                  <w:p w:rsidR="00D33FE9" w:rsidRDefault="00D33FE9" w:rsidP="00D33FE9">
                    <w:pPr>
                      <w:spacing w:line="360" w:lineRule="auto"/>
                      <w:rPr>
                        <w:rFonts w:ascii="Times New Roman" w:hAnsi="Times New Roman"/>
                        <w:b/>
                        <w:sz w:val="28"/>
                        <w:szCs w:val="28"/>
                      </w:rPr>
                    </w:pPr>
                  </w:p>
                  <w:p w:rsidR="00D33FE9" w:rsidRDefault="00D33FE9" w:rsidP="00D33FE9">
                    <w:pPr>
                      <w:spacing w:line="360" w:lineRule="auto"/>
                      <w:jc w:val="center"/>
                      <w:rPr>
                        <w:rFonts w:ascii="Times New Roman" w:hAnsi="Times New Roman"/>
                        <w:sz w:val="28"/>
                        <w:szCs w:val="28"/>
                      </w:rPr>
                    </w:pPr>
                    <w:r w:rsidRPr="005D6A3B">
                      <w:rPr>
                        <w:rFonts w:ascii="Times New Roman" w:hAnsi="Times New Roman"/>
                        <w:b/>
                        <w:sz w:val="28"/>
                        <w:szCs w:val="28"/>
                      </w:rPr>
                      <w:t>Ерболат А.</w:t>
                    </w:r>
                  </w:p>
                </w:tc>
              </w:tr>
            </w:tbl>
            <w:p w:rsidR="00D33FE9" w:rsidRDefault="00D33FE9" w:rsidP="00D33FE9">
              <w:pPr>
                <w:spacing w:line="360" w:lineRule="auto"/>
                <w:rPr>
                  <w:rFonts w:ascii="Times New Roman" w:hAnsi="Times New Roman"/>
                  <w:sz w:val="28"/>
                  <w:szCs w:val="28"/>
                </w:rPr>
              </w:pPr>
            </w:p>
            <w:p w:rsidR="00D33FE9" w:rsidRPr="00104FD8" w:rsidRDefault="00D33FE9" w:rsidP="00D33FE9">
              <w:pPr>
                <w:spacing w:line="360" w:lineRule="auto"/>
                <w:rPr>
                  <w:rFonts w:ascii="Times New Roman" w:hAnsi="Times New Roman"/>
                  <w:b/>
                  <w:color w:val="000000"/>
                  <w:sz w:val="28"/>
                  <w:szCs w:val="28"/>
                </w:rPr>
              </w:pPr>
            </w:p>
            <w:p w:rsidR="00D33FE9" w:rsidRPr="00104FD8" w:rsidRDefault="00D33FE9" w:rsidP="00D33FE9">
              <w:pPr>
                <w:pStyle w:val="a9"/>
                <w:spacing w:line="360" w:lineRule="auto"/>
                <w:jc w:val="center"/>
                <w:rPr>
                  <w:rFonts w:ascii="Times New Roman" w:hAnsi="Times New Roman"/>
                  <w:b/>
                  <w:szCs w:val="28"/>
                </w:rPr>
              </w:pPr>
              <w:r w:rsidRPr="00104FD8">
                <w:rPr>
                  <w:rFonts w:ascii="Times New Roman" w:hAnsi="Times New Roman"/>
                  <w:b/>
                  <w:szCs w:val="28"/>
                </w:rPr>
                <w:t>г. А</w:t>
              </w:r>
              <w:r>
                <w:rPr>
                  <w:rFonts w:ascii="Times New Roman" w:hAnsi="Times New Roman"/>
                  <w:b/>
                  <w:szCs w:val="28"/>
                </w:rPr>
                <w:t>лматы, 202</w:t>
              </w:r>
              <w:r w:rsidR="00DE37F5">
                <w:rPr>
                  <w:rFonts w:ascii="Times New Roman" w:hAnsi="Times New Roman"/>
                  <w:b/>
                  <w:szCs w:val="28"/>
                </w:rPr>
                <w:t>4</w:t>
              </w:r>
              <w:r w:rsidRPr="00104FD8">
                <w:rPr>
                  <w:rFonts w:ascii="Times New Roman" w:hAnsi="Times New Roman"/>
                  <w:b/>
                  <w:szCs w:val="28"/>
                </w:rPr>
                <w:t>г.</w:t>
              </w:r>
            </w:p>
            <w:p w:rsidR="002451B3" w:rsidRDefault="002451B3" w:rsidP="002451B3">
              <w:pPr>
                <w:tabs>
                  <w:tab w:val="center" w:pos="1843"/>
                  <w:tab w:val="center" w:pos="4677"/>
                  <w:tab w:val="left" w:pos="6330"/>
                  <w:tab w:val="center" w:pos="7513"/>
                </w:tabs>
                <w:spacing w:line="360" w:lineRule="auto"/>
                <w:rPr>
                  <w:rFonts w:ascii="Times New Roman" w:hAnsi="Times New Roman"/>
                  <w:b/>
                  <w:color w:val="000000" w:themeColor="text1"/>
                  <w:sz w:val="28"/>
                  <w:szCs w:val="28"/>
                </w:rPr>
              </w:pPr>
              <w:r>
                <w:rPr>
                  <w:rFonts w:ascii="Times New Roman" w:hAnsi="Times New Roman"/>
                  <w:b/>
                  <w:color w:val="000000" w:themeColor="text1"/>
                  <w:sz w:val="28"/>
                  <w:szCs w:val="28"/>
                </w:rPr>
                <w:tab/>
              </w:r>
            </w:p>
          </w:sdtContent>
        </w:sdt>
        <w:p w:rsidR="00A56616" w:rsidRDefault="00CD4903">
          <w:pPr>
            <w:rPr>
              <w:rFonts w:ascii="Times New Roman" w:hAnsi="Times New Roman"/>
              <w:b/>
              <w:sz w:val="28"/>
              <w:szCs w:val="24"/>
            </w:rPr>
          </w:pPr>
        </w:p>
      </w:sdtContent>
    </w:sdt>
    <w:p w:rsidR="00A95207" w:rsidRDefault="00A95207" w:rsidP="00A95207">
      <w:pPr>
        <w:pStyle w:val="a9"/>
        <w:jc w:val="center"/>
        <w:rPr>
          <w:b/>
        </w:rPr>
      </w:pPr>
    </w:p>
    <w:p w:rsidR="00B42E1D" w:rsidRDefault="00B42E1D" w:rsidP="005245D9">
      <w:pPr>
        <w:jc w:val="center"/>
        <w:rPr>
          <w:b/>
        </w:rPr>
      </w:pPr>
    </w:p>
    <w:p w:rsidR="005245D9" w:rsidRDefault="005245D9" w:rsidP="005245D9">
      <w:pPr>
        <w:jc w:val="center"/>
        <w:rPr>
          <w:b/>
        </w:rPr>
      </w:pPr>
      <w:r w:rsidRPr="00D10C8D">
        <w:rPr>
          <w:b/>
        </w:rPr>
        <w:t>СПИСОК ИСПОЛНИТЕЛЕЙ</w:t>
      </w:r>
    </w:p>
    <w:p w:rsidR="007C3301" w:rsidRDefault="007C3301" w:rsidP="005245D9">
      <w:pPr>
        <w:jc w:val="center"/>
        <w:rPr>
          <w:b/>
        </w:rPr>
      </w:pPr>
    </w:p>
    <w:tbl>
      <w:tblPr>
        <w:tblStyle w:val="a6"/>
        <w:tblW w:w="9039" w:type="dxa"/>
        <w:jc w:val="center"/>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tblPr>
      <w:tblGrid>
        <w:gridCol w:w="3763"/>
        <w:gridCol w:w="3230"/>
        <w:gridCol w:w="2046"/>
      </w:tblGrid>
      <w:tr w:rsidR="007C3301" w:rsidRPr="0000251E" w:rsidTr="007C3301">
        <w:trPr>
          <w:trHeight w:val="476"/>
          <w:jc w:val="center"/>
        </w:trPr>
        <w:tc>
          <w:tcPr>
            <w:tcW w:w="3763" w:type="dxa"/>
            <w:tcBorders>
              <w:top w:val="double" w:sz="6" w:space="0" w:color="auto"/>
              <w:left w:val="double" w:sz="6" w:space="0" w:color="auto"/>
              <w:bottom w:val="single" w:sz="12" w:space="0" w:color="auto"/>
              <w:right w:val="single" w:sz="6" w:space="0" w:color="auto"/>
            </w:tcBorders>
            <w:vAlign w:val="center"/>
            <w:hideMark/>
          </w:tcPr>
          <w:p w:rsidR="007C3301" w:rsidRPr="0000251E" w:rsidRDefault="007C3301" w:rsidP="007C3301">
            <w:pPr>
              <w:widowControl w:val="0"/>
              <w:spacing w:line="360" w:lineRule="auto"/>
              <w:jc w:val="center"/>
              <w:rPr>
                <w:b/>
                <w:smallCaps/>
              </w:rPr>
            </w:pPr>
            <w:r w:rsidRPr="0000251E">
              <w:rPr>
                <w:b/>
              </w:rPr>
              <w:t>Должность</w:t>
            </w:r>
          </w:p>
        </w:tc>
        <w:tc>
          <w:tcPr>
            <w:tcW w:w="3230" w:type="dxa"/>
            <w:tcBorders>
              <w:top w:val="double" w:sz="6" w:space="0" w:color="auto"/>
              <w:left w:val="single" w:sz="6" w:space="0" w:color="auto"/>
              <w:bottom w:val="single" w:sz="12" w:space="0" w:color="auto"/>
              <w:right w:val="single" w:sz="6" w:space="0" w:color="auto"/>
            </w:tcBorders>
            <w:vAlign w:val="center"/>
            <w:hideMark/>
          </w:tcPr>
          <w:p w:rsidR="007C3301" w:rsidRPr="0000251E" w:rsidRDefault="007C3301" w:rsidP="007C3301">
            <w:pPr>
              <w:widowControl w:val="0"/>
              <w:spacing w:line="360" w:lineRule="auto"/>
              <w:jc w:val="center"/>
              <w:rPr>
                <w:b/>
                <w:smallCaps/>
              </w:rPr>
            </w:pPr>
            <w:r w:rsidRPr="0000251E">
              <w:rPr>
                <w:b/>
              </w:rPr>
              <w:t>Ф.И.О.</w:t>
            </w:r>
          </w:p>
        </w:tc>
        <w:tc>
          <w:tcPr>
            <w:tcW w:w="2046" w:type="dxa"/>
            <w:tcBorders>
              <w:top w:val="double" w:sz="6" w:space="0" w:color="auto"/>
              <w:left w:val="single" w:sz="6" w:space="0" w:color="auto"/>
              <w:bottom w:val="single" w:sz="12" w:space="0" w:color="auto"/>
              <w:right w:val="double" w:sz="6" w:space="0" w:color="auto"/>
            </w:tcBorders>
            <w:vAlign w:val="center"/>
            <w:hideMark/>
          </w:tcPr>
          <w:p w:rsidR="007C3301" w:rsidRPr="0000251E" w:rsidRDefault="007C3301" w:rsidP="007C3301">
            <w:pPr>
              <w:widowControl w:val="0"/>
              <w:spacing w:line="360" w:lineRule="auto"/>
              <w:jc w:val="center"/>
              <w:rPr>
                <w:b/>
                <w:smallCaps/>
              </w:rPr>
            </w:pPr>
            <w:r w:rsidRPr="0000251E">
              <w:rPr>
                <w:b/>
              </w:rPr>
              <w:t>Подпись</w:t>
            </w:r>
          </w:p>
        </w:tc>
      </w:tr>
      <w:tr w:rsidR="007C3301" w:rsidRPr="0000251E" w:rsidTr="007C3301">
        <w:trPr>
          <w:trHeight w:val="476"/>
          <w:jc w:val="center"/>
        </w:trPr>
        <w:tc>
          <w:tcPr>
            <w:tcW w:w="3763" w:type="dxa"/>
            <w:tcBorders>
              <w:top w:val="double" w:sz="6" w:space="0" w:color="auto"/>
              <w:left w:val="double" w:sz="6" w:space="0" w:color="auto"/>
              <w:bottom w:val="single" w:sz="12" w:space="0" w:color="auto"/>
              <w:right w:val="single" w:sz="6" w:space="0" w:color="auto"/>
            </w:tcBorders>
            <w:vAlign w:val="center"/>
            <w:hideMark/>
          </w:tcPr>
          <w:p w:rsidR="007C3301" w:rsidRPr="0000251E" w:rsidRDefault="007C3301" w:rsidP="007C3301">
            <w:pPr>
              <w:widowControl w:val="0"/>
              <w:spacing w:line="360" w:lineRule="auto"/>
            </w:pPr>
            <w:r w:rsidRPr="0000251E">
              <w:t>Ответственный исполнитель</w:t>
            </w:r>
          </w:p>
        </w:tc>
        <w:tc>
          <w:tcPr>
            <w:tcW w:w="3230" w:type="dxa"/>
            <w:tcBorders>
              <w:top w:val="double" w:sz="6" w:space="0" w:color="auto"/>
              <w:left w:val="single" w:sz="6" w:space="0" w:color="auto"/>
              <w:bottom w:val="single" w:sz="12" w:space="0" w:color="auto"/>
              <w:right w:val="single" w:sz="6" w:space="0" w:color="auto"/>
            </w:tcBorders>
            <w:vAlign w:val="center"/>
            <w:hideMark/>
          </w:tcPr>
          <w:p w:rsidR="007C3301" w:rsidRPr="0000251E" w:rsidRDefault="007C3301" w:rsidP="007C3301">
            <w:pPr>
              <w:widowControl w:val="0"/>
              <w:spacing w:line="360" w:lineRule="auto"/>
              <w:jc w:val="center"/>
              <w:rPr>
                <w:lang w:val="kk-KZ"/>
              </w:rPr>
            </w:pPr>
            <w:r>
              <w:rPr>
                <w:lang w:val="kk-KZ"/>
              </w:rPr>
              <w:t>Умбетов Е.К.</w:t>
            </w:r>
          </w:p>
        </w:tc>
        <w:tc>
          <w:tcPr>
            <w:tcW w:w="2046" w:type="dxa"/>
            <w:tcBorders>
              <w:top w:val="double" w:sz="6" w:space="0" w:color="auto"/>
              <w:left w:val="single" w:sz="6" w:space="0" w:color="auto"/>
              <w:bottom w:val="single" w:sz="12" w:space="0" w:color="auto"/>
              <w:right w:val="double" w:sz="6" w:space="0" w:color="auto"/>
            </w:tcBorders>
            <w:vAlign w:val="center"/>
          </w:tcPr>
          <w:p w:rsidR="007C3301" w:rsidRPr="0000251E" w:rsidRDefault="007C3301" w:rsidP="007C3301">
            <w:pPr>
              <w:widowControl w:val="0"/>
              <w:spacing w:line="360" w:lineRule="auto"/>
              <w:jc w:val="center"/>
              <w:rPr>
                <w:b/>
              </w:rPr>
            </w:pPr>
            <w:r>
              <w:rPr>
                <w:noProof/>
              </w:rPr>
              <w:drawing>
                <wp:inline distT="0" distB="0" distL="0" distR="0">
                  <wp:extent cx="1152525" cy="4572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52525" cy="457200"/>
                          </a:xfrm>
                          <a:prstGeom prst="rect">
                            <a:avLst/>
                          </a:prstGeom>
                        </pic:spPr>
                      </pic:pic>
                    </a:graphicData>
                  </a:graphic>
                </wp:inline>
              </w:drawing>
            </w:r>
          </w:p>
        </w:tc>
      </w:tr>
      <w:tr w:rsidR="007C3301" w:rsidRPr="0000251E" w:rsidTr="007C3301">
        <w:trPr>
          <w:trHeight w:val="476"/>
          <w:jc w:val="center"/>
        </w:trPr>
        <w:tc>
          <w:tcPr>
            <w:tcW w:w="3763" w:type="dxa"/>
            <w:tcBorders>
              <w:top w:val="double" w:sz="6" w:space="0" w:color="auto"/>
              <w:left w:val="double" w:sz="6" w:space="0" w:color="auto"/>
              <w:bottom w:val="single" w:sz="12" w:space="0" w:color="auto"/>
              <w:right w:val="single" w:sz="6" w:space="0" w:color="auto"/>
            </w:tcBorders>
            <w:vAlign w:val="center"/>
          </w:tcPr>
          <w:p w:rsidR="007C3301" w:rsidRPr="0000251E" w:rsidRDefault="007C3301" w:rsidP="007C3301">
            <w:pPr>
              <w:widowControl w:val="0"/>
              <w:spacing w:line="360" w:lineRule="auto"/>
            </w:pPr>
            <w:r w:rsidRPr="0000251E">
              <w:rPr>
                <w:bCs/>
              </w:rPr>
              <w:t>Ведущий инженер</w:t>
            </w:r>
          </w:p>
        </w:tc>
        <w:tc>
          <w:tcPr>
            <w:tcW w:w="3230" w:type="dxa"/>
            <w:tcBorders>
              <w:top w:val="double" w:sz="6" w:space="0" w:color="auto"/>
              <w:left w:val="single" w:sz="6" w:space="0" w:color="auto"/>
              <w:bottom w:val="single" w:sz="12" w:space="0" w:color="auto"/>
              <w:right w:val="single" w:sz="6" w:space="0" w:color="auto"/>
            </w:tcBorders>
            <w:vAlign w:val="center"/>
          </w:tcPr>
          <w:p w:rsidR="007C3301" w:rsidRPr="0000251E" w:rsidRDefault="007C3301" w:rsidP="007C3301">
            <w:pPr>
              <w:widowControl w:val="0"/>
              <w:spacing w:line="360" w:lineRule="auto"/>
              <w:jc w:val="center"/>
              <w:rPr>
                <w:lang w:val="kk-KZ"/>
              </w:rPr>
            </w:pPr>
            <w:r>
              <w:rPr>
                <w:lang w:val="kk-KZ"/>
              </w:rPr>
              <w:t>Туралиев К.С</w:t>
            </w:r>
          </w:p>
        </w:tc>
        <w:tc>
          <w:tcPr>
            <w:tcW w:w="2046" w:type="dxa"/>
            <w:tcBorders>
              <w:top w:val="double" w:sz="6" w:space="0" w:color="auto"/>
              <w:left w:val="single" w:sz="6" w:space="0" w:color="auto"/>
              <w:bottom w:val="single" w:sz="12" w:space="0" w:color="auto"/>
              <w:right w:val="double" w:sz="6" w:space="0" w:color="auto"/>
            </w:tcBorders>
            <w:vAlign w:val="center"/>
          </w:tcPr>
          <w:p w:rsidR="007C3301" w:rsidRPr="0000251E" w:rsidRDefault="007C3301" w:rsidP="007C3301">
            <w:pPr>
              <w:widowControl w:val="0"/>
              <w:spacing w:line="360" w:lineRule="auto"/>
              <w:jc w:val="center"/>
              <w:rPr>
                <w:b/>
              </w:rPr>
            </w:pPr>
            <w:r>
              <w:rPr>
                <w:noProof/>
              </w:rPr>
              <w:drawing>
                <wp:inline distT="0" distB="0" distL="0" distR="0">
                  <wp:extent cx="1076325" cy="4476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76325" cy="447675"/>
                          </a:xfrm>
                          <a:prstGeom prst="rect">
                            <a:avLst/>
                          </a:prstGeom>
                        </pic:spPr>
                      </pic:pic>
                    </a:graphicData>
                  </a:graphic>
                </wp:inline>
              </w:drawing>
            </w:r>
          </w:p>
        </w:tc>
      </w:tr>
      <w:tr w:rsidR="007C3301" w:rsidRPr="0000251E" w:rsidTr="007C3301">
        <w:trPr>
          <w:trHeight w:val="967"/>
          <w:jc w:val="center"/>
        </w:trPr>
        <w:tc>
          <w:tcPr>
            <w:tcW w:w="3763" w:type="dxa"/>
            <w:tcBorders>
              <w:top w:val="single" w:sz="6" w:space="0" w:color="auto"/>
              <w:left w:val="double" w:sz="6" w:space="0" w:color="auto"/>
              <w:bottom w:val="single" w:sz="6" w:space="0" w:color="auto"/>
              <w:right w:val="single" w:sz="6" w:space="0" w:color="auto"/>
            </w:tcBorders>
            <w:vAlign w:val="center"/>
            <w:hideMark/>
          </w:tcPr>
          <w:p w:rsidR="007C3301" w:rsidRPr="0000251E" w:rsidRDefault="007C3301" w:rsidP="007C3301">
            <w:pPr>
              <w:widowControl w:val="0"/>
              <w:spacing w:line="360" w:lineRule="auto"/>
              <w:rPr>
                <w:smallCaps/>
              </w:rPr>
            </w:pPr>
            <w:r w:rsidRPr="0000251E">
              <w:rPr>
                <w:bCs/>
              </w:rPr>
              <w:t>Инженер геолог</w:t>
            </w:r>
          </w:p>
        </w:tc>
        <w:tc>
          <w:tcPr>
            <w:tcW w:w="3230" w:type="dxa"/>
            <w:tcBorders>
              <w:top w:val="single" w:sz="6" w:space="0" w:color="auto"/>
              <w:left w:val="single" w:sz="6" w:space="0" w:color="auto"/>
              <w:bottom w:val="single" w:sz="6" w:space="0" w:color="auto"/>
              <w:right w:val="single" w:sz="6" w:space="0" w:color="auto"/>
            </w:tcBorders>
            <w:vAlign w:val="center"/>
          </w:tcPr>
          <w:p w:rsidR="007C3301" w:rsidRPr="00E95D52" w:rsidRDefault="007C3301" w:rsidP="00E95D52">
            <w:pPr>
              <w:jc w:val="center"/>
            </w:pPr>
            <w:r w:rsidRPr="00E95D52">
              <w:t>Бекарыстанов Д.Р.</w:t>
            </w:r>
          </w:p>
        </w:tc>
        <w:tc>
          <w:tcPr>
            <w:tcW w:w="2046" w:type="dxa"/>
            <w:tcBorders>
              <w:top w:val="single" w:sz="6" w:space="0" w:color="auto"/>
              <w:left w:val="single" w:sz="6" w:space="0" w:color="auto"/>
              <w:bottom w:val="single" w:sz="6" w:space="0" w:color="auto"/>
              <w:right w:val="double" w:sz="6" w:space="0" w:color="auto"/>
            </w:tcBorders>
            <w:vAlign w:val="center"/>
          </w:tcPr>
          <w:p w:rsidR="007C3301" w:rsidRPr="0000251E" w:rsidRDefault="007C3301" w:rsidP="007C3301">
            <w:pPr>
              <w:widowControl w:val="0"/>
              <w:spacing w:line="360" w:lineRule="auto"/>
              <w:jc w:val="center"/>
              <w:rPr>
                <w:smallCaps/>
              </w:rPr>
            </w:pPr>
            <w:r>
              <w:rPr>
                <w:noProof/>
              </w:rPr>
              <w:drawing>
                <wp:inline distT="0" distB="0" distL="0" distR="0">
                  <wp:extent cx="495300" cy="4286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300" cy="428625"/>
                          </a:xfrm>
                          <a:prstGeom prst="rect">
                            <a:avLst/>
                          </a:prstGeom>
                        </pic:spPr>
                      </pic:pic>
                    </a:graphicData>
                  </a:graphic>
                </wp:inline>
              </w:drawing>
            </w:r>
          </w:p>
        </w:tc>
      </w:tr>
    </w:tbl>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245D9" w:rsidRDefault="005245D9" w:rsidP="005245D9">
      <w:pPr>
        <w:rPr>
          <w:highlight w:val="yellow"/>
        </w:rPr>
      </w:pPr>
    </w:p>
    <w:p w:rsidR="0054018B" w:rsidRDefault="0054018B" w:rsidP="005245D9">
      <w:pPr>
        <w:rPr>
          <w:highlight w:val="yellow"/>
        </w:rPr>
      </w:pPr>
    </w:p>
    <w:p w:rsidR="0054018B" w:rsidRDefault="0054018B" w:rsidP="005245D9">
      <w:pPr>
        <w:rPr>
          <w:highlight w:val="yellow"/>
        </w:rPr>
      </w:pPr>
    </w:p>
    <w:p w:rsidR="0054018B" w:rsidRDefault="0054018B" w:rsidP="005245D9">
      <w:pPr>
        <w:rPr>
          <w:highlight w:val="yellow"/>
        </w:rPr>
      </w:pPr>
    </w:p>
    <w:p w:rsidR="007C3301" w:rsidRDefault="007C3301" w:rsidP="005245D9">
      <w:pPr>
        <w:rPr>
          <w:highlight w:val="yellow"/>
        </w:rPr>
      </w:pPr>
    </w:p>
    <w:p w:rsidR="007C3301" w:rsidRDefault="007C3301" w:rsidP="005245D9">
      <w:pPr>
        <w:rPr>
          <w:highlight w:val="yellow"/>
        </w:rPr>
      </w:pPr>
    </w:p>
    <w:p w:rsidR="007C3301" w:rsidRDefault="007C3301" w:rsidP="005245D9">
      <w:pPr>
        <w:rPr>
          <w:highlight w:val="yellow"/>
        </w:rPr>
      </w:pPr>
    </w:p>
    <w:p w:rsidR="005D74EA" w:rsidRDefault="005D74EA" w:rsidP="005245D9">
      <w:pPr>
        <w:rPr>
          <w:highlight w:val="yellow"/>
        </w:rPr>
      </w:pPr>
    </w:p>
    <w:p w:rsidR="005D74EA" w:rsidRDefault="005D74EA" w:rsidP="005245D9">
      <w:pPr>
        <w:rPr>
          <w:highlight w:val="yellow"/>
        </w:rPr>
      </w:pPr>
    </w:p>
    <w:p w:rsidR="005D74EA" w:rsidRDefault="005D74EA" w:rsidP="005245D9">
      <w:pPr>
        <w:rPr>
          <w:highlight w:val="yellow"/>
        </w:rPr>
      </w:pPr>
    </w:p>
    <w:p w:rsidR="00B42E1D" w:rsidRDefault="00B42E1D" w:rsidP="005245D9">
      <w:pPr>
        <w:rPr>
          <w:highlight w:val="yellow"/>
        </w:rPr>
      </w:pPr>
    </w:p>
    <w:p w:rsidR="00163957" w:rsidRPr="00F45B6D" w:rsidRDefault="00163957" w:rsidP="00F45B6D">
      <w:pPr>
        <w:jc w:val="center"/>
        <w:rPr>
          <w:b/>
        </w:rPr>
      </w:pPr>
      <w:r w:rsidRPr="00F45B6D">
        <w:rPr>
          <w:b/>
        </w:rPr>
        <w:t>СОДЕРЖАНИЕ</w:t>
      </w:r>
    </w:p>
    <w:p w:rsidR="002E74B6" w:rsidRPr="002E74B6" w:rsidRDefault="00CD4903">
      <w:pPr>
        <w:pStyle w:val="13"/>
        <w:rPr>
          <w:rFonts w:eastAsiaTheme="minorEastAsia"/>
          <w:b w:val="0"/>
          <w:sz w:val="28"/>
          <w:szCs w:val="28"/>
          <w:lang w:val="ru-RU"/>
        </w:rPr>
      </w:pPr>
      <w:r w:rsidRPr="00CD4903">
        <w:rPr>
          <w:b w:val="0"/>
          <w:szCs w:val="24"/>
          <w:highlight w:val="yellow"/>
        </w:rPr>
        <w:fldChar w:fldCharType="begin"/>
      </w:r>
      <w:r w:rsidR="00034033">
        <w:rPr>
          <w:b w:val="0"/>
          <w:szCs w:val="24"/>
          <w:highlight w:val="yellow"/>
        </w:rPr>
        <w:instrText xml:space="preserve"> TOC \o "1-3" \h \z \u </w:instrText>
      </w:r>
      <w:r w:rsidRPr="00CD4903">
        <w:rPr>
          <w:b w:val="0"/>
          <w:szCs w:val="24"/>
          <w:highlight w:val="yellow"/>
        </w:rPr>
        <w:fldChar w:fldCharType="separate"/>
      </w:r>
      <w:hyperlink w:anchor="_Toc157871409" w:history="1">
        <w:r w:rsidR="002E74B6" w:rsidRPr="002E74B6">
          <w:rPr>
            <w:rStyle w:val="af3"/>
            <w:sz w:val="28"/>
            <w:szCs w:val="28"/>
          </w:rPr>
          <w:t>ОБЩАЯ ПОЯСНИТЕЛЬНАЯ ЗАПИСКА</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_Toc157871409 \h </w:instrText>
        </w:r>
        <w:r w:rsidRPr="002E74B6">
          <w:rPr>
            <w:webHidden/>
            <w:sz w:val="28"/>
            <w:szCs w:val="28"/>
          </w:rPr>
        </w:r>
        <w:r w:rsidRPr="002E74B6">
          <w:rPr>
            <w:webHidden/>
            <w:sz w:val="28"/>
            <w:szCs w:val="28"/>
          </w:rPr>
          <w:fldChar w:fldCharType="separate"/>
        </w:r>
        <w:r w:rsidR="00D90D3F">
          <w:rPr>
            <w:webHidden/>
            <w:sz w:val="28"/>
            <w:szCs w:val="28"/>
          </w:rPr>
          <w:t>4</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0" w:history="1">
        <w:r w:rsidR="002E74B6" w:rsidRPr="002E74B6">
          <w:rPr>
            <w:rStyle w:val="af3"/>
            <w:sz w:val="28"/>
            <w:szCs w:val="28"/>
          </w:rPr>
          <w:t>1.ГЕОГРАФО-ЭКОНОМИЧЕСКИЕ УСЛОВИЯ</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_Toc157871410 \h </w:instrText>
        </w:r>
        <w:r w:rsidRPr="002E74B6">
          <w:rPr>
            <w:webHidden/>
            <w:sz w:val="28"/>
            <w:szCs w:val="28"/>
          </w:rPr>
        </w:r>
        <w:r w:rsidRPr="002E74B6">
          <w:rPr>
            <w:webHidden/>
            <w:sz w:val="28"/>
            <w:szCs w:val="28"/>
          </w:rPr>
          <w:fldChar w:fldCharType="separate"/>
        </w:r>
        <w:r w:rsidR="00D90D3F">
          <w:rPr>
            <w:webHidden/>
            <w:sz w:val="28"/>
            <w:szCs w:val="28"/>
          </w:rPr>
          <w:t>5</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1" w:history="1">
        <w:r w:rsidR="002E74B6" w:rsidRPr="002E74B6">
          <w:rPr>
            <w:rStyle w:val="af3"/>
            <w:sz w:val="28"/>
            <w:szCs w:val="28"/>
          </w:rPr>
          <w:t>2. Геологическое строение участка</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_Toc157871411 \h </w:instrText>
        </w:r>
        <w:r w:rsidRPr="002E74B6">
          <w:rPr>
            <w:webHidden/>
            <w:sz w:val="28"/>
            <w:szCs w:val="28"/>
          </w:rPr>
        </w:r>
        <w:r w:rsidRPr="002E74B6">
          <w:rPr>
            <w:webHidden/>
            <w:sz w:val="28"/>
            <w:szCs w:val="28"/>
          </w:rPr>
          <w:fldChar w:fldCharType="separate"/>
        </w:r>
        <w:r w:rsidR="00D90D3F">
          <w:rPr>
            <w:webHidden/>
            <w:sz w:val="28"/>
            <w:szCs w:val="28"/>
          </w:rPr>
          <w:t>8</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2" w:history="1">
        <w:r w:rsidR="002E74B6" w:rsidRPr="002E74B6">
          <w:rPr>
            <w:rStyle w:val="af3"/>
            <w:sz w:val="28"/>
            <w:szCs w:val="28"/>
            <w:lang w:val="kk-KZ"/>
          </w:rPr>
          <w:t>3.</w:t>
        </w:r>
        <w:r w:rsidR="002E74B6" w:rsidRPr="002E74B6">
          <w:rPr>
            <w:rStyle w:val="af3"/>
            <w:sz w:val="28"/>
            <w:szCs w:val="28"/>
          </w:rPr>
          <w:t xml:space="preserve">  Нефтегазоносность</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_Toc157871412 \h </w:instrText>
        </w:r>
        <w:r w:rsidRPr="002E74B6">
          <w:rPr>
            <w:webHidden/>
            <w:sz w:val="28"/>
            <w:szCs w:val="28"/>
          </w:rPr>
        </w:r>
        <w:r w:rsidRPr="002E74B6">
          <w:rPr>
            <w:webHidden/>
            <w:sz w:val="28"/>
            <w:szCs w:val="28"/>
          </w:rPr>
          <w:fldChar w:fldCharType="separate"/>
        </w:r>
        <w:r w:rsidR="00D90D3F">
          <w:rPr>
            <w:webHidden/>
            <w:sz w:val="28"/>
            <w:szCs w:val="28"/>
          </w:rPr>
          <w:t>11</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3" w:history="1">
        <w:r w:rsidR="002E74B6" w:rsidRPr="002E74B6">
          <w:rPr>
            <w:rStyle w:val="af3"/>
            <w:sz w:val="28"/>
            <w:szCs w:val="28"/>
          </w:rPr>
          <w:t>4.  Анализ структуры фонда скважин и перечень объектов ликвидации</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_Toc157871413 \h </w:instrText>
        </w:r>
        <w:r w:rsidRPr="002E74B6">
          <w:rPr>
            <w:webHidden/>
            <w:sz w:val="28"/>
            <w:szCs w:val="28"/>
          </w:rPr>
        </w:r>
        <w:r w:rsidRPr="002E74B6">
          <w:rPr>
            <w:webHidden/>
            <w:sz w:val="28"/>
            <w:szCs w:val="28"/>
          </w:rPr>
          <w:fldChar w:fldCharType="separate"/>
        </w:r>
        <w:r w:rsidR="00D90D3F">
          <w:rPr>
            <w:webHidden/>
            <w:sz w:val="28"/>
            <w:szCs w:val="28"/>
          </w:rPr>
          <w:t>17</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4" w:history="1">
        <w:r w:rsidR="002E74B6" w:rsidRPr="002E74B6">
          <w:rPr>
            <w:rStyle w:val="af3"/>
            <w:sz w:val="28"/>
            <w:szCs w:val="28"/>
          </w:rPr>
          <w:t>5.  Технические и технологические решения</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_Toc157871414 \h </w:instrText>
        </w:r>
        <w:r w:rsidRPr="002E74B6">
          <w:rPr>
            <w:webHidden/>
            <w:sz w:val="28"/>
            <w:szCs w:val="28"/>
          </w:rPr>
        </w:r>
        <w:r w:rsidRPr="002E74B6">
          <w:rPr>
            <w:webHidden/>
            <w:sz w:val="28"/>
            <w:szCs w:val="28"/>
          </w:rPr>
          <w:fldChar w:fldCharType="separate"/>
        </w:r>
        <w:r w:rsidR="00D90D3F">
          <w:rPr>
            <w:webHidden/>
            <w:sz w:val="28"/>
            <w:szCs w:val="28"/>
          </w:rPr>
          <w:t>19</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15" w:history="1">
        <w:r w:rsidR="002E74B6" w:rsidRPr="002E74B6">
          <w:rPr>
            <w:rStyle w:val="af3"/>
            <w:sz w:val="28"/>
            <w:szCs w:val="28"/>
          </w:rPr>
          <w:t>по ликвидации скважин</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_Toc157871415 \h </w:instrText>
        </w:r>
        <w:r w:rsidRPr="002E74B6">
          <w:rPr>
            <w:webHidden/>
            <w:sz w:val="28"/>
            <w:szCs w:val="28"/>
          </w:rPr>
        </w:r>
        <w:r w:rsidRPr="002E74B6">
          <w:rPr>
            <w:webHidden/>
            <w:sz w:val="28"/>
            <w:szCs w:val="28"/>
          </w:rPr>
          <w:fldChar w:fldCharType="separate"/>
        </w:r>
        <w:r w:rsidR="00D90D3F">
          <w:rPr>
            <w:webHidden/>
            <w:sz w:val="28"/>
            <w:szCs w:val="28"/>
          </w:rPr>
          <w:t>19</w:t>
        </w:r>
        <w:r w:rsidRPr="002E74B6">
          <w:rPr>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16" w:history="1">
        <w:r w:rsidR="002E74B6" w:rsidRPr="002E74B6">
          <w:rPr>
            <w:rStyle w:val="af3"/>
            <w:rFonts w:ascii="Times New Roman" w:hAnsi="Times New Roman"/>
            <w:noProof/>
            <w:sz w:val="28"/>
            <w:szCs w:val="28"/>
          </w:rPr>
          <w:t>5.6. Подготовка к работам по ликвидации скважин.</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_Toc157871416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28</w:t>
        </w:r>
        <w:r w:rsidRPr="002E74B6">
          <w:rPr>
            <w:rFonts w:ascii="Times New Roman" w:hAnsi="Times New Roman"/>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17" w:history="1">
        <w:r w:rsidR="002E74B6" w:rsidRPr="002E74B6">
          <w:rPr>
            <w:rStyle w:val="af3"/>
            <w:rFonts w:ascii="Times New Roman" w:hAnsi="Times New Roman"/>
            <w:noProof/>
            <w:sz w:val="28"/>
            <w:szCs w:val="28"/>
          </w:rPr>
          <w:t>5.6.1. Разработка плана изоляционных работ скважин.</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_Toc157871417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28</w:t>
        </w:r>
        <w:r w:rsidRPr="002E74B6">
          <w:rPr>
            <w:rFonts w:ascii="Times New Roman" w:hAnsi="Times New Roman"/>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18" w:history="1">
        <w:r w:rsidR="002E74B6" w:rsidRPr="002E74B6">
          <w:rPr>
            <w:rStyle w:val="af3"/>
            <w:rFonts w:ascii="Times New Roman" w:hAnsi="Times New Roman"/>
            <w:noProof/>
            <w:sz w:val="28"/>
            <w:szCs w:val="28"/>
          </w:rPr>
          <w:t>5.6.2. Подготовка к работам по ликвидации скважины.</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_Toc157871418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29</w:t>
        </w:r>
        <w:r w:rsidRPr="002E74B6">
          <w:rPr>
            <w:rFonts w:ascii="Times New Roman" w:hAnsi="Times New Roman"/>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19" w:history="1">
        <w:r w:rsidR="002E74B6" w:rsidRPr="002E74B6">
          <w:rPr>
            <w:rStyle w:val="af3"/>
            <w:rFonts w:ascii="Times New Roman" w:hAnsi="Times New Roman"/>
            <w:noProof/>
            <w:sz w:val="28"/>
            <w:szCs w:val="28"/>
          </w:rPr>
          <w:t>5.6.3. Порядок оформления документов на ликвидации скважин.</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_Toc157871419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30</w:t>
        </w:r>
        <w:r w:rsidRPr="002E74B6">
          <w:rPr>
            <w:rFonts w:ascii="Times New Roman" w:hAnsi="Times New Roman"/>
            <w:noProof/>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20" w:history="1">
        <w:r w:rsidR="002E74B6" w:rsidRPr="002E74B6">
          <w:rPr>
            <w:rStyle w:val="af3"/>
            <w:sz w:val="28"/>
            <w:szCs w:val="28"/>
          </w:rPr>
          <w:t>6. Сводный сметный расчет стоимости ликвидации</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_Toc157871420 \h </w:instrText>
        </w:r>
        <w:r w:rsidRPr="002E74B6">
          <w:rPr>
            <w:webHidden/>
            <w:sz w:val="28"/>
            <w:szCs w:val="28"/>
          </w:rPr>
        </w:r>
        <w:r w:rsidRPr="002E74B6">
          <w:rPr>
            <w:webHidden/>
            <w:sz w:val="28"/>
            <w:szCs w:val="28"/>
          </w:rPr>
          <w:fldChar w:fldCharType="separate"/>
        </w:r>
        <w:r w:rsidR="00D90D3F">
          <w:rPr>
            <w:webHidden/>
            <w:sz w:val="28"/>
            <w:szCs w:val="28"/>
          </w:rPr>
          <w:t>30</w:t>
        </w:r>
        <w:r w:rsidRPr="002E74B6">
          <w:rPr>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21" w:history="1">
        <w:r w:rsidR="002E74B6" w:rsidRPr="002E74B6">
          <w:rPr>
            <w:rStyle w:val="af3"/>
            <w:rFonts w:ascii="Times New Roman" w:hAnsi="Times New Roman"/>
            <w:noProof/>
            <w:sz w:val="28"/>
            <w:szCs w:val="28"/>
          </w:rPr>
          <w:t>6.1. Усредненные объемы материально-технических затрат на работы по ликвидации одной скважины</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_Toc157871421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31</w:t>
        </w:r>
        <w:r w:rsidRPr="002E74B6">
          <w:rPr>
            <w:rFonts w:ascii="Times New Roman" w:hAnsi="Times New Roman"/>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22" w:history="1">
        <w:r w:rsidR="002E74B6" w:rsidRPr="002E74B6">
          <w:rPr>
            <w:rStyle w:val="af3"/>
            <w:rFonts w:ascii="Times New Roman" w:hAnsi="Times New Roman"/>
            <w:noProof/>
            <w:sz w:val="28"/>
            <w:szCs w:val="28"/>
            <w:lang w:val="kk-KZ"/>
          </w:rPr>
          <w:t>6</w:t>
        </w:r>
        <w:r w:rsidR="002E74B6" w:rsidRPr="002E74B6">
          <w:rPr>
            <w:rStyle w:val="af3"/>
            <w:rFonts w:ascii="Times New Roman" w:hAnsi="Times New Roman"/>
            <w:noProof/>
            <w:sz w:val="28"/>
            <w:szCs w:val="28"/>
          </w:rPr>
          <w:t>.3. Общая стоимость ликвидации скважин</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_Toc157871422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38</w:t>
        </w:r>
        <w:r w:rsidRPr="002E74B6">
          <w:rPr>
            <w:rFonts w:ascii="Times New Roman" w:hAnsi="Times New Roman"/>
            <w:noProof/>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23" w:history="1">
        <w:r w:rsidR="002E74B6" w:rsidRPr="002E74B6">
          <w:rPr>
            <w:rStyle w:val="af3"/>
            <w:sz w:val="28"/>
            <w:szCs w:val="28"/>
            <w:lang w:val="kk-KZ"/>
          </w:rPr>
          <w:t>7</w:t>
        </w:r>
        <w:r w:rsidR="002E74B6" w:rsidRPr="002E74B6">
          <w:rPr>
            <w:rStyle w:val="af3"/>
            <w:sz w:val="28"/>
            <w:szCs w:val="28"/>
          </w:rPr>
          <w:t>. Мероприятия по обеспечению безопасности населения и персонала, зданий и сооружений</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_Toc157871423 \h </w:instrText>
        </w:r>
        <w:r w:rsidRPr="002E74B6">
          <w:rPr>
            <w:webHidden/>
            <w:sz w:val="28"/>
            <w:szCs w:val="28"/>
          </w:rPr>
        </w:r>
        <w:r w:rsidRPr="002E74B6">
          <w:rPr>
            <w:webHidden/>
            <w:sz w:val="28"/>
            <w:szCs w:val="28"/>
          </w:rPr>
          <w:fldChar w:fldCharType="separate"/>
        </w:r>
        <w:r w:rsidR="00D90D3F">
          <w:rPr>
            <w:webHidden/>
            <w:sz w:val="28"/>
            <w:szCs w:val="28"/>
          </w:rPr>
          <w:t>39</w:t>
        </w:r>
        <w:r w:rsidRPr="002E74B6">
          <w:rPr>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4" w:history="1">
        <w:r w:rsidR="002E74B6" w:rsidRPr="002E74B6">
          <w:rPr>
            <w:rStyle w:val="af3"/>
            <w:noProof/>
            <w:sz w:val="28"/>
            <w:szCs w:val="28"/>
          </w:rPr>
          <w:t>7.1. Мероприятия по охране недр</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_Toc157871424 \h </w:instrText>
        </w:r>
        <w:r w:rsidRPr="002E74B6">
          <w:rPr>
            <w:noProof/>
            <w:webHidden/>
            <w:sz w:val="28"/>
            <w:szCs w:val="28"/>
          </w:rPr>
        </w:r>
        <w:r w:rsidRPr="002E74B6">
          <w:rPr>
            <w:noProof/>
            <w:webHidden/>
            <w:sz w:val="28"/>
            <w:szCs w:val="28"/>
          </w:rPr>
          <w:fldChar w:fldCharType="separate"/>
        </w:r>
        <w:r w:rsidR="00D90D3F">
          <w:rPr>
            <w:noProof/>
            <w:webHidden/>
            <w:sz w:val="28"/>
            <w:szCs w:val="28"/>
          </w:rPr>
          <w:t>47</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5" w:history="1">
        <w:r w:rsidR="002E74B6" w:rsidRPr="002E74B6">
          <w:rPr>
            <w:rStyle w:val="af3"/>
            <w:noProof/>
            <w:sz w:val="28"/>
            <w:szCs w:val="28"/>
            <w:lang w:val="kk-KZ"/>
          </w:rPr>
          <w:t>7</w:t>
        </w:r>
        <w:r w:rsidR="002E74B6" w:rsidRPr="002E74B6">
          <w:rPr>
            <w:rStyle w:val="af3"/>
            <w:noProof/>
            <w:sz w:val="28"/>
            <w:szCs w:val="28"/>
          </w:rPr>
          <w:t>.2. Мероприятия по охране окружающей среды</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_Toc157871425 \h </w:instrText>
        </w:r>
        <w:r w:rsidRPr="002E74B6">
          <w:rPr>
            <w:noProof/>
            <w:webHidden/>
            <w:sz w:val="28"/>
            <w:szCs w:val="28"/>
          </w:rPr>
        </w:r>
        <w:r w:rsidRPr="002E74B6">
          <w:rPr>
            <w:noProof/>
            <w:webHidden/>
            <w:sz w:val="28"/>
            <w:szCs w:val="28"/>
          </w:rPr>
          <w:fldChar w:fldCharType="separate"/>
        </w:r>
        <w:r w:rsidR="00D90D3F">
          <w:rPr>
            <w:noProof/>
            <w:webHidden/>
            <w:sz w:val="28"/>
            <w:szCs w:val="28"/>
          </w:rPr>
          <w:t>48</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6" w:history="1">
        <w:r w:rsidR="002E74B6" w:rsidRPr="002E74B6">
          <w:rPr>
            <w:rStyle w:val="af3"/>
            <w:noProof/>
            <w:sz w:val="28"/>
            <w:szCs w:val="28"/>
            <w:lang w:val="kk-KZ"/>
          </w:rPr>
          <w:t>7</w:t>
        </w:r>
        <w:r w:rsidR="002E74B6" w:rsidRPr="002E74B6">
          <w:rPr>
            <w:rStyle w:val="af3"/>
            <w:noProof/>
            <w:sz w:val="28"/>
            <w:szCs w:val="28"/>
          </w:rPr>
          <w:t>.3.  Мероприятия по предотвращению загрязнения подземных вод</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_Toc157871426 \h </w:instrText>
        </w:r>
        <w:r w:rsidRPr="002E74B6">
          <w:rPr>
            <w:noProof/>
            <w:webHidden/>
            <w:sz w:val="28"/>
            <w:szCs w:val="28"/>
          </w:rPr>
        </w:r>
        <w:r w:rsidRPr="002E74B6">
          <w:rPr>
            <w:noProof/>
            <w:webHidden/>
            <w:sz w:val="28"/>
            <w:szCs w:val="28"/>
          </w:rPr>
          <w:fldChar w:fldCharType="separate"/>
        </w:r>
        <w:r w:rsidR="00D90D3F">
          <w:rPr>
            <w:noProof/>
            <w:webHidden/>
            <w:sz w:val="28"/>
            <w:szCs w:val="28"/>
          </w:rPr>
          <w:t>49</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7" w:history="1">
        <w:r w:rsidR="002E74B6" w:rsidRPr="002E74B6">
          <w:rPr>
            <w:rStyle w:val="af3"/>
            <w:noProof/>
            <w:sz w:val="28"/>
            <w:szCs w:val="28"/>
            <w:lang w:val="kk-KZ"/>
          </w:rPr>
          <w:t xml:space="preserve">7.4. Обеспечение </w:t>
        </w:r>
        <w:r w:rsidR="002E74B6" w:rsidRPr="002E74B6">
          <w:rPr>
            <w:rStyle w:val="af3"/>
            <w:noProof/>
            <w:sz w:val="28"/>
            <w:szCs w:val="28"/>
          </w:rPr>
          <w:t>радиационной безопасности населения</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_Toc157871427 \h </w:instrText>
        </w:r>
        <w:r w:rsidRPr="002E74B6">
          <w:rPr>
            <w:noProof/>
            <w:webHidden/>
            <w:sz w:val="28"/>
            <w:szCs w:val="28"/>
          </w:rPr>
        </w:r>
        <w:r w:rsidRPr="002E74B6">
          <w:rPr>
            <w:noProof/>
            <w:webHidden/>
            <w:sz w:val="28"/>
            <w:szCs w:val="28"/>
          </w:rPr>
          <w:fldChar w:fldCharType="separate"/>
        </w:r>
        <w:r w:rsidR="00D90D3F">
          <w:rPr>
            <w:noProof/>
            <w:webHidden/>
            <w:sz w:val="28"/>
            <w:szCs w:val="28"/>
          </w:rPr>
          <w:t>49</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8" w:history="1">
        <w:r w:rsidR="002E74B6" w:rsidRPr="002E74B6">
          <w:rPr>
            <w:rStyle w:val="af3"/>
            <w:noProof/>
            <w:sz w:val="28"/>
            <w:szCs w:val="28"/>
            <w:lang w:val="kk-KZ"/>
          </w:rPr>
          <w:t>7</w:t>
        </w:r>
        <w:r w:rsidR="002E74B6" w:rsidRPr="002E74B6">
          <w:rPr>
            <w:rStyle w:val="af3"/>
            <w:noProof/>
            <w:sz w:val="28"/>
            <w:szCs w:val="28"/>
          </w:rPr>
          <w:t>.5. Оценка воздействия ликвидации объектов недропользования на окружающую среду</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_Toc157871428 \h </w:instrText>
        </w:r>
        <w:r w:rsidRPr="002E74B6">
          <w:rPr>
            <w:noProof/>
            <w:webHidden/>
            <w:sz w:val="28"/>
            <w:szCs w:val="28"/>
          </w:rPr>
        </w:r>
        <w:r w:rsidRPr="002E74B6">
          <w:rPr>
            <w:noProof/>
            <w:webHidden/>
            <w:sz w:val="28"/>
            <w:szCs w:val="28"/>
          </w:rPr>
          <w:fldChar w:fldCharType="separate"/>
        </w:r>
        <w:r w:rsidR="00D90D3F">
          <w:rPr>
            <w:noProof/>
            <w:webHidden/>
            <w:sz w:val="28"/>
            <w:szCs w:val="28"/>
          </w:rPr>
          <w:t>50</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29" w:history="1">
        <w:r w:rsidR="002E74B6" w:rsidRPr="002E74B6">
          <w:rPr>
            <w:rStyle w:val="af3"/>
            <w:noProof/>
            <w:sz w:val="28"/>
            <w:szCs w:val="28"/>
            <w:lang w:val="kk-KZ"/>
          </w:rPr>
          <w:t>7</w:t>
        </w:r>
        <w:r w:rsidR="002E74B6" w:rsidRPr="002E74B6">
          <w:rPr>
            <w:rStyle w:val="af3"/>
            <w:noProof/>
            <w:sz w:val="28"/>
            <w:szCs w:val="28"/>
          </w:rPr>
          <w:t>.6. М</w:t>
        </w:r>
        <w:r w:rsidR="002E74B6" w:rsidRPr="002E74B6">
          <w:rPr>
            <w:rStyle w:val="af3"/>
            <w:noProof/>
            <w:sz w:val="28"/>
            <w:szCs w:val="28"/>
            <w:lang w:val="kk-KZ"/>
          </w:rPr>
          <w:t>е</w:t>
        </w:r>
        <w:r w:rsidR="002E74B6" w:rsidRPr="002E74B6">
          <w:rPr>
            <w:rStyle w:val="af3"/>
            <w:noProof/>
            <w:sz w:val="28"/>
            <w:szCs w:val="28"/>
          </w:rPr>
          <w:t>ры, исключающие на период консервации не санкционированное использование и доступ к законсервированным объектам</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_Toc157871429 \h </w:instrText>
        </w:r>
        <w:r w:rsidRPr="002E74B6">
          <w:rPr>
            <w:noProof/>
            <w:webHidden/>
            <w:sz w:val="28"/>
            <w:szCs w:val="28"/>
          </w:rPr>
        </w:r>
        <w:r w:rsidRPr="002E74B6">
          <w:rPr>
            <w:noProof/>
            <w:webHidden/>
            <w:sz w:val="28"/>
            <w:szCs w:val="28"/>
          </w:rPr>
          <w:fldChar w:fldCharType="separate"/>
        </w:r>
        <w:r w:rsidR="00D90D3F">
          <w:rPr>
            <w:noProof/>
            <w:webHidden/>
            <w:sz w:val="28"/>
            <w:szCs w:val="28"/>
          </w:rPr>
          <w:t>55</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0" w:history="1">
        <w:r w:rsidR="002E74B6" w:rsidRPr="002E74B6">
          <w:rPr>
            <w:rStyle w:val="af3"/>
            <w:noProof/>
            <w:sz w:val="28"/>
            <w:szCs w:val="28"/>
            <w:lang w:val="kk-KZ"/>
          </w:rPr>
          <w:t>7</w:t>
        </w:r>
        <w:r w:rsidR="002E74B6" w:rsidRPr="002E74B6">
          <w:rPr>
            <w:rStyle w:val="af3"/>
            <w:noProof/>
            <w:sz w:val="28"/>
            <w:szCs w:val="28"/>
          </w:rPr>
          <w:t xml:space="preserve">.7. Меры по рекультивации </w:t>
        </w:r>
        <w:r w:rsidR="002E74B6" w:rsidRPr="002E74B6">
          <w:rPr>
            <w:rStyle w:val="af3"/>
            <w:noProof/>
            <w:sz w:val="28"/>
            <w:szCs w:val="28"/>
            <w:lang w:val="kk-KZ"/>
          </w:rPr>
          <w:t>нарушенных земель</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_Toc157871430 \h </w:instrText>
        </w:r>
        <w:r w:rsidRPr="002E74B6">
          <w:rPr>
            <w:noProof/>
            <w:webHidden/>
            <w:sz w:val="28"/>
            <w:szCs w:val="28"/>
          </w:rPr>
        </w:r>
        <w:r w:rsidRPr="002E74B6">
          <w:rPr>
            <w:noProof/>
            <w:webHidden/>
            <w:sz w:val="28"/>
            <w:szCs w:val="28"/>
          </w:rPr>
          <w:fldChar w:fldCharType="separate"/>
        </w:r>
        <w:r w:rsidR="00D90D3F">
          <w:rPr>
            <w:noProof/>
            <w:webHidden/>
            <w:sz w:val="28"/>
            <w:szCs w:val="28"/>
          </w:rPr>
          <w:t>55</w:t>
        </w:r>
        <w:r w:rsidRPr="002E74B6">
          <w:rPr>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31" w:history="1">
        <w:r w:rsidR="002E74B6" w:rsidRPr="002E74B6">
          <w:rPr>
            <w:rStyle w:val="af3"/>
            <w:rFonts w:ascii="Times New Roman" w:hAnsi="Times New Roman"/>
            <w:noProof/>
            <w:sz w:val="28"/>
            <w:szCs w:val="28"/>
            <w:lang w:val="kk-KZ"/>
          </w:rPr>
          <w:t>7</w:t>
        </w:r>
        <w:r w:rsidR="002E74B6" w:rsidRPr="002E74B6">
          <w:rPr>
            <w:rStyle w:val="af3"/>
            <w:rFonts w:ascii="Times New Roman" w:hAnsi="Times New Roman"/>
            <w:noProof/>
            <w:sz w:val="28"/>
            <w:szCs w:val="28"/>
          </w:rPr>
          <w:t>.7.1. Фактическоеипрогнозируемоесостояниенарушенных</w:t>
        </w:r>
        <w:r w:rsidR="002E74B6" w:rsidRPr="002E74B6">
          <w:rPr>
            <w:rStyle w:val="af3"/>
            <w:rFonts w:ascii="Times New Roman" w:hAnsi="Times New Roman"/>
            <w:noProof/>
            <w:spacing w:val="-2"/>
            <w:sz w:val="28"/>
            <w:szCs w:val="28"/>
          </w:rPr>
          <w:t>земель</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_Toc157871431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55</w:t>
        </w:r>
        <w:r w:rsidRPr="002E74B6">
          <w:rPr>
            <w:rFonts w:ascii="Times New Roman" w:hAnsi="Times New Roman"/>
            <w:noProof/>
            <w:webHidden/>
            <w:sz w:val="28"/>
            <w:szCs w:val="28"/>
          </w:rPr>
          <w:fldChar w:fldCharType="end"/>
        </w:r>
      </w:hyperlink>
    </w:p>
    <w:p w:rsidR="002E74B6" w:rsidRPr="002E74B6" w:rsidRDefault="00CD4903">
      <w:pPr>
        <w:pStyle w:val="37"/>
        <w:tabs>
          <w:tab w:val="right" w:leader="dot" w:pos="9345"/>
        </w:tabs>
        <w:rPr>
          <w:rFonts w:ascii="Times New Roman" w:eastAsiaTheme="minorEastAsia" w:hAnsi="Times New Roman"/>
          <w:i w:val="0"/>
          <w:noProof/>
          <w:sz w:val="28"/>
          <w:szCs w:val="28"/>
        </w:rPr>
      </w:pPr>
      <w:hyperlink w:anchor="_Toc157871432" w:history="1">
        <w:r w:rsidR="002E74B6" w:rsidRPr="002E74B6">
          <w:rPr>
            <w:rStyle w:val="af3"/>
            <w:rFonts w:ascii="Times New Roman" w:hAnsi="Times New Roman"/>
            <w:noProof/>
            <w:sz w:val="28"/>
            <w:szCs w:val="28"/>
            <w:lang w:val="kk-KZ"/>
          </w:rPr>
          <w:t>7</w:t>
        </w:r>
        <w:r w:rsidR="002E74B6" w:rsidRPr="002E74B6">
          <w:rPr>
            <w:rStyle w:val="af3"/>
            <w:rFonts w:ascii="Times New Roman" w:hAnsi="Times New Roman"/>
            <w:noProof/>
            <w:sz w:val="28"/>
            <w:szCs w:val="28"/>
          </w:rPr>
          <w:t>.7.2. Производствоизысканий</w:t>
        </w:r>
        <w:r w:rsidR="002E74B6" w:rsidRPr="002E74B6">
          <w:rPr>
            <w:rFonts w:ascii="Times New Roman" w:hAnsi="Times New Roman"/>
            <w:noProof/>
            <w:webHidden/>
            <w:sz w:val="28"/>
            <w:szCs w:val="28"/>
          </w:rPr>
          <w:tab/>
        </w:r>
        <w:r w:rsidRPr="002E74B6">
          <w:rPr>
            <w:rFonts w:ascii="Times New Roman" w:hAnsi="Times New Roman"/>
            <w:noProof/>
            <w:webHidden/>
            <w:sz w:val="28"/>
            <w:szCs w:val="28"/>
          </w:rPr>
          <w:fldChar w:fldCharType="begin"/>
        </w:r>
        <w:r w:rsidR="002E74B6" w:rsidRPr="002E74B6">
          <w:rPr>
            <w:rFonts w:ascii="Times New Roman" w:hAnsi="Times New Roman"/>
            <w:noProof/>
            <w:webHidden/>
            <w:sz w:val="28"/>
            <w:szCs w:val="28"/>
          </w:rPr>
          <w:instrText xml:space="preserve"> PAGEREF _Toc157871432 \h </w:instrText>
        </w:r>
        <w:r w:rsidRPr="002E74B6">
          <w:rPr>
            <w:rFonts w:ascii="Times New Roman" w:hAnsi="Times New Roman"/>
            <w:noProof/>
            <w:webHidden/>
            <w:sz w:val="28"/>
            <w:szCs w:val="28"/>
          </w:rPr>
        </w:r>
        <w:r w:rsidRPr="002E74B6">
          <w:rPr>
            <w:rFonts w:ascii="Times New Roman" w:hAnsi="Times New Roman"/>
            <w:noProof/>
            <w:webHidden/>
            <w:sz w:val="28"/>
            <w:szCs w:val="28"/>
          </w:rPr>
          <w:fldChar w:fldCharType="separate"/>
        </w:r>
        <w:r w:rsidR="00D90D3F">
          <w:rPr>
            <w:rFonts w:ascii="Times New Roman" w:hAnsi="Times New Roman"/>
            <w:noProof/>
            <w:webHidden/>
            <w:sz w:val="28"/>
            <w:szCs w:val="28"/>
          </w:rPr>
          <w:t>58</w:t>
        </w:r>
        <w:r w:rsidRPr="002E74B6">
          <w:rPr>
            <w:rFonts w:ascii="Times New Roman" w:hAnsi="Times New Roman"/>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3" w:history="1">
        <w:r w:rsidR="002E74B6" w:rsidRPr="002E74B6">
          <w:rPr>
            <w:rStyle w:val="af3"/>
            <w:noProof/>
            <w:sz w:val="28"/>
            <w:szCs w:val="28"/>
            <w:lang w:val="kk-KZ"/>
          </w:rPr>
          <w:t>7</w:t>
        </w:r>
        <w:r w:rsidR="002E74B6" w:rsidRPr="002E74B6">
          <w:rPr>
            <w:rStyle w:val="af3"/>
            <w:noProof/>
            <w:sz w:val="28"/>
            <w:szCs w:val="28"/>
          </w:rPr>
          <w:t>.8. Меры по приведению комплексных мероприятий в случае экстренного решения о прекращении добычи</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_Toc157871433 \h </w:instrText>
        </w:r>
        <w:r w:rsidRPr="002E74B6">
          <w:rPr>
            <w:noProof/>
            <w:webHidden/>
            <w:sz w:val="28"/>
            <w:szCs w:val="28"/>
          </w:rPr>
        </w:r>
        <w:r w:rsidRPr="002E74B6">
          <w:rPr>
            <w:noProof/>
            <w:webHidden/>
            <w:sz w:val="28"/>
            <w:szCs w:val="28"/>
          </w:rPr>
          <w:fldChar w:fldCharType="separate"/>
        </w:r>
        <w:r w:rsidR="00D90D3F">
          <w:rPr>
            <w:noProof/>
            <w:webHidden/>
            <w:sz w:val="28"/>
            <w:szCs w:val="28"/>
          </w:rPr>
          <w:t>65</w:t>
        </w:r>
        <w:r w:rsidRPr="002E74B6">
          <w:rPr>
            <w:noProof/>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34" w:history="1">
        <w:r w:rsidR="002E74B6" w:rsidRPr="002E74B6">
          <w:rPr>
            <w:rStyle w:val="af3"/>
            <w:sz w:val="28"/>
            <w:szCs w:val="28"/>
            <w:lang w:val="kk-KZ"/>
          </w:rPr>
          <w:t>8</w:t>
        </w:r>
        <w:r w:rsidR="002E74B6" w:rsidRPr="002E74B6">
          <w:rPr>
            <w:rStyle w:val="af3"/>
            <w:sz w:val="28"/>
            <w:szCs w:val="28"/>
          </w:rPr>
          <w:t>.НОРМАТИВНО-СПРАВОЧНЫХ И ИНСТРУКТИВНО-МЕТОДИЧЕСКИХ МАТЕРИАЛОВ</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_Toc157871434 \h </w:instrText>
        </w:r>
        <w:r w:rsidRPr="002E74B6">
          <w:rPr>
            <w:webHidden/>
            <w:sz w:val="28"/>
            <w:szCs w:val="28"/>
          </w:rPr>
        </w:r>
        <w:r w:rsidRPr="002E74B6">
          <w:rPr>
            <w:webHidden/>
            <w:sz w:val="28"/>
            <w:szCs w:val="28"/>
          </w:rPr>
          <w:fldChar w:fldCharType="separate"/>
        </w:r>
        <w:r w:rsidR="00D90D3F">
          <w:rPr>
            <w:webHidden/>
            <w:sz w:val="28"/>
            <w:szCs w:val="28"/>
          </w:rPr>
          <w:t>68</w:t>
        </w:r>
        <w:r w:rsidRPr="002E74B6">
          <w:rPr>
            <w:webHidden/>
            <w:sz w:val="28"/>
            <w:szCs w:val="28"/>
          </w:rPr>
          <w:fldChar w:fldCharType="end"/>
        </w:r>
      </w:hyperlink>
    </w:p>
    <w:p w:rsidR="002E74B6" w:rsidRPr="002E74B6" w:rsidRDefault="00CD4903">
      <w:pPr>
        <w:pStyle w:val="13"/>
        <w:rPr>
          <w:rFonts w:eastAsiaTheme="minorEastAsia"/>
          <w:b w:val="0"/>
          <w:sz w:val="28"/>
          <w:szCs w:val="28"/>
          <w:lang w:val="ru-RU"/>
        </w:rPr>
      </w:pPr>
      <w:hyperlink w:anchor="_Toc157871435" w:history="1">
        <w:r w:rsidR="002E74B6" w:rsidRPr="002E74B6">
          <w:rPr>
            <w:rStyle w:val="af3"/>
            <w:sz w:val="28"/>
            <w:szCs w:val="28"/>
            <w:lang w:val="kk-KZ"/>
          </w:rPr>
          <w:t>9</w:t>
        </w:r>
        <w:r w:rsidR="002E74B6" w:rsidRPr="002E74B6">
          <w:rPr>
            <w:rStyle w:val="af3"/>
            <w:sz w:val="28"/>
            <w:szCs w:val="28"/>
          </w:rPr>
          <w:t>. ПРИЛОЖЕНИЕ</w:t>
        </w:r>
        <w:r w:rsidR="002E74B6" w:rsidRPr="002E74B6">
          <w:rPr>
            <w:webHidden/>
            <w:sz w:val="28"/>
            <w:szCs w:val="28"/>
          </w:rPr>
          <w:tab/>
        </w:r>
        <w:r w:rsidRPr="002E74B6">
          <w:rPr>
            <w:webHidden/>
            <w:sz w:val="28"/>
            <w:szCs w:val="28"/>
          </w:rPr>
          <w:fldChar w:fldCharType="begin"/>
        </w:r>
        <w:r w:rsidR="002E74B6" w:rsidRPr="002E74B6">
          <w:rPr>
            <w:webHidden/>
            <w:sz w:val="28"/>
            <w:szCs w:val="28"/>
          </w:rPr>
          <w:instrText xml:space="preserve"> PAGEREF _Toc157871435 \h </w:instrText>
        </w:r>
        <w:r w:rsidRPr="002E74B6">
          <w:rPr>
            <w:webHidden/>
            <w:sz w:val="28"/>
            <w:szCs w:val="28"/>
          </w:rPr>
        </w:r>
        <w:r w:rsidRPr="002E74B6">
          <w:rPr>
            <w:webHidden/>
            <w:sz w:val="28"/>
            <w:szCs w:val="28"/>
          </w:rPr>
          <w:fldChar w:fldCharType="separate"/>
        </w:r>
        <w:r w:rsidR="00D90D3F">
          <w:rPr>
            <w:webHidden/>
            <w:sz w:val="28"/>
            <w:szCs w:val="28"/>
          </w:rPr>
          <w:t>69</w:t>
        </w:r>
        <w:r w:rsidRPr="002E74B6">
          <w:rPr>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6" w:history="1">
        <w:r w:rsidR="002E74B6" w:rsidRPr="002E74B6">
          <w:rPr>
            <w:rStyle w:val="af3"/>
            <w:noProof/>
            <w:sz w:val="28"/>
            <w:szCs w:val="28"/>
          </w:rPr>
          <w:t>Приложение 1 – Техническое задание на проектирование</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_Toc157871436 \h </w:instrText>
        </w:r>
        <w:r w:rsidRPr="002E74B6">
          <w:rPr>
            <w:noProof/>
            <w:webHidden/>
            <w:sz w:val="28"/>
            <w:szCs w:val="28"/>
          </w:rPr>
        </w:r>
        <w:r w:rsidRPr="002E74B6">
          <w:rPr>
            <w:noProof/>
            <w:webHidden/>
            <w:sz w:val="28"/>
            <w:szCs w:val="28"/>
          </w:rPr>
          <w:fldChar w:fldCharType="separate"/>
        </w:r>
        <w:r w:rsidR="00D90D3F">
          <w:rPr>
            <w:noProof/>
            <w:webHidden/>
            <w:sz w:val="28"/>
            <w:szCs w:val="28"/>
          </w:rPr>
          <w:t>69</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7" w:history="1">
        <w:r w:rsidR="002E74B6" w:rsidRPr="002E74B6">
          <w:rPr>
            <w:rStyle w:val="af3"/>
            <w:noProof/>
            <w:sz w:val="28"/>
            <w:szCs w:val="28"/>
          </w:rPr>
          <w:t>Приложение 2 – Геологический отвод, Картограмма.</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_Toc157871437 \h </w:instrText>
        </w:r>
        <w:r w:rsidRPr="002E74B6">
          <w:rPr>
            <w:noProof/>
            <w:webHidden/>
            <w:sz w:val="28"/>
            <w:szCs w:val="28"/>
          </w:rPr>
        </w:r>
        <w:r w:rsidRPr="002E74B6">
          <w:rPr>
            <w:noProof/>
            <w:webHidden/>
            <w:sz w:val="28"/>
            <w:szCs w:val="28"/>
          </w:rPr>
          <w:fldChar w:fldCharType="separate"/>
        </w:r>
        <w:r w:rsidR="00D90D3F">
          <w:rPr>
            <w:noProof/>
            <w:webHidden/>
            <w:sz w:val="28"/>
            <w:szCs w:val="28"/>
          </w:rPr>
          <w:t>72</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8" w:history="1">
        <w:r w:rsidR="002E74B6" w:rsidRPr="002E74B6">
          <w:rPr>
            <w:rStyle w:val="af3"/>
            <w:noProof/>
            <w:sz w:val="28"/>
            <w:szCs w:val="28"/>
          </w:rPr>
          <w:t xml:space="preserve">Приложение 3.  Протокол совместного заседания </w:t>
        </w:r>
        <w:r w:rsidR="002E74B6" w:rsidRPr="002E74B6">
          <w:rPr>
            <w:rStyle w:val="af3"/>
            <w:noProof/>
            <w:sz w:val="28"/>
            <w:szCs w:val="28"/>
            <w:lang w:val="kk-KZ"/>
          </w:rPr>
          <w:t>Г</w:t>
        </w:r>
        <w:r w:rsidR="002E74B6" w:rsidRPr="002E74B6">
          <w:rPr>
            <w:rStyle w:val="af3"/>
            <w:noProof/>
            <w:sz w:val="28"/>
            <w:szCs w:val="28"/>
          </w:rPr>
          <w:t>ТС</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_Toc157871438 \h </w:instrText>
        </w:r>
        <w:r w:rsidRPr="002E74B6">
          <w:rPr>
            <w:noProof/>
            <w:webHidden/>
            <w:sz w:val="28"/>
            <w:szCs w:val="28"/>
          </w:rPr>
        </w:r>
        <w:r w:rsidRPr="002E74B6">
          <w:rPr>
            <w:noProof/>
            <w:webHidden/>
            <w:sz w:val="28"/>
            <w:szCs w:val="28"/>
          </w:rPr>
          <w:fldChar w:fldCharType="separate"/>
        </w:r>
        <w:r w:rsidR="00D90D3F">
          <w:rPr>
            <w:noProof/>
            <w:webHidden/>
            <w:sz w:val="28"/>
            <w:szCs w:val="28"/>
          </w:rPr>
          <w:t>74</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39" w:history="1">
        <w:r w:rsidR="002E74B6" w:rsidRPr="002E74B6">
          <w:rPr>
            <w:rStyle w:val="af3"/>
            <w:noProof/>
            <w:sz w:val="28"/>
            <w:szCs w:val="28"/>
          </w:rPr>
          <w:t>Приложение 4. Лицензии на право проектирования</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_Toc157871439 \h </w:instrText>
        </w:r>
        <w:r w:rsidRPr="002E74B6">
          <w:rPr>
            <w:noProof/>
            <w:webHidden/>
            <w:sz w:val="28"/>
            <w:szCs w:val="28"/>
          </w:rPr>
        </w:r>
        <w:r w:rsidRPr="002E74B6">
          <w:rPr>
            <w:noProof/>
            <w:webHidden/>
            <w:sz w:val="28"/>
            <w:szCs w:val="28"/>
          </w:rPr>
          <w:fldChar w:fldCharType="separate"/>
        </w:r>
        <w:r w:rsidR="00D90D3F">
          <w:rPr>
            <w:noProof/>
            <w:webHidden/>
            <w:sz w:val="28"/>
            <w:szCs w:val="28"/>
          </w:rPr>
          <w:t>76</w:t>
        </w:r>
        <w:r w:rsidRPr="002E74B6">
          <w:rPr>
            <w:noProof/>
            <w:webHidden/>
            <w:sz w:val="28"/>
            <w:szCs w:val="28"/>
          </w:rPr>
          <w:fldChar w:fldCharType="end"/>
        </w:r>
      </w:hyperlink>
    </w:p>
    <w:p w:rsidR="002E74B6" w:rsidRPr="002E74B6" w:rsidRDefault="00CD4903">
      <w:pPr>
        <w:pStyle w:val="28"/>
        <w:tabs>
          <w:tab w:val="right" w:leader="dot" w:pos="9345"/>
        </w:tabs>
        <w:rPr>
          <w:rFonts w:eastAsiaTheme="minorEastAsia"/>
          <w:noProof/>
          <w:sz w:val="28"/>
          <w:szCs w:val="28"/>
        </w:rPr>
      </w:pPr>
      <w:hyperlink w:anchor="_Toc157871440" w:history="1">
        <w:r w:rsidR="002E74B6" w:rsidRPr="002E74B6">
          <w:rPr>
            <w:rStyle w:val="af3"/>
            <w:noProof/>
            <w:sz w:val="28"/>
            <w:szCs w:val="28"/>
          </w:rPr>
          <w:t>Приложение 5. Графическое приложение</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_Toc157871440 \h </w:instrText>
        </w:r>
        <w:r w:rsidRPr="002E74B6">
          <w:rPr>
            <w:noProof/>
            <w:webHidden/>
            <w:sz w:val="28"/>
            <w:szCs w:val="28"/>
          </w:rPr>
        </w:r>
        <w:r w:rsidRPr="002E74B6">
          <w:rPr>
            <w:noProof/>
            <w:webHidden/>
            <w:sz w:val="28"/>
            <w:szCs w:val="28"/>
          </w:rPr>
          <w:fldChar w:fldCharType="separate"/>
        </w:r>
        <w:r w:rsidR="00D90D3F">
          <w:rPr>
            <w:noProof/>
            <w:webHidden/>
            <w:sz w:val="28"/>
            <w:szCs w:val="28"/>
          </w:rPr>
          <w:t>78</w:t>
        </w:r>
        <w:r w:rsidRPr="002E74B6">
          <w:rPr>
            <w:noProof/>
            <w:webHidden/>
            <w:sz w:val="28"/>
            <w:szCs w:val="28"/>
          </w:rPr>
          <w:fldChar w:fldCharType="end"/>
        </w:r>
      </w:hyperlink>
    </w:p>
    <w:p w:rsidR="002E74B6" w:rsidRDefault="00CD4903">
      <w:pPr>
        <w:pStyle w:val="28"/>
        <w:tabs>
          <w:tab w:val="right" w:leader="dot" w:pos="9345"/>
        </w:tabs>
        <w:rPr>
          <w:rFonts w:asciiTheme="minorHAnsi" w:eastAsiaTheme="minorEastAsia" w:hAnsiTheme="minorHAnsi" w:cstheme="minorBidi"/>
          <w:noProof/>
          <w:sz w:val="22"/>
          <w:szCs w:val="22"/>
        </w:rPr>
      </w:pPr>
      <w:hyperlink w:anchor="_Toc157871441" w:history="1">
        <w:r w:rsidR="002E74B6" w:rsidRPr="002E74B6">
          <w:rPr>
            <w:rStyle w:val="af3"/>
            <w:noProof/>
            <w:sz w:val="28"/>
            <w:szCs w:val="28"/>
          </w:rPr>
          <w:t>Приложение 6. Графическое приложение</w:t>
        </w:r>
        <w:r w:rsidR="002E74B6" w:rsidRPr="002E74B6">
          <w:rPr>
            <w:noProof/>
            <w:webHidden/>
            <w:sz w:val="28"/>
            <w:szCs w:val="28"/>
          </w:rPr>
          <w:tab/>
        </w:r>
        <w:r w:rsidRPr="002E74B6">
          <w:rPr>
            <w:noProof/>
            <w:webHidden/>
            <w:sz w:val="28"/>
            <w:szCs w:val="28"/>
          </w:rPr>
          <w:fldChar w:fldCharType="begin"/>
        </w:r>
        <w:r w:rsidR="002E74B6" w:rsidRPr="002E74B6">
          <w:rPr>
            <w:noProof/>
            <w:webHidden/>
            <w:sz w:val="28"/>
            <w:szCs w:val="28"/>
          </w:rPr>
          <w:instrText xml:space="preserve"> PAGEREF _Toc157871441 \h </w:instrText>
        </w:r>
        <w:r w:rsidRPr="002E74B6">
          <w:rPr>
            <w:noProof/>
            <w:webHidden/>
            <w:sz w:val="28"/>
            <w:szCs w:val="28"/>
          </w:rPr>
        </w:r>
        <w:r w:rsidRPr="002E74B6">
          <w:rPr>
            <w:noProof/>
            <w:webHidden/>
            <w:sz w:val="28"/>
            <w:szCs w:val="28"/>
          </w:rPr>
          <w:fldChar w:fldCharType="separate"/>
        </w:r>
        <w:r w:rsidR="00D90D3F">
          <w:rPr>
            <w:noProof/>
            <w:webHidden/>
            <w:sz w:val="28"/>
            <w:szCs w:val="28"/>
          </w:rPr>
          <w:t>82</w:t>
        </w:r>
        <w:r w:rsidRPr="002E74B6">
          <w:rPr>
            <w:noProof/>
            <w:webHidden/>
            <w:sz w:val="28"/>
            <w:szCs w:val="28"/>
          </w:rPr>
          <w:fldChar w:fldCharType="end"/>
        </w:r>
      </w:hyperlink>
    </w:p>
    <w:p w:rsidR="00501CA2" w:rsidRPr="002B7509" w:rsidRDefault="00CD4903" w:rsidP="00AB07AD">
      <w:pPr>
        <w:ind w:left="142"/>
        <w:rPr>
          <w:rFonts w:ascii="Times New Roman" w:hAnsi="Times New Roman"/>
          <w:b/>
          <w:szCs w:val="24"/>
          <w:highlight w:val="yellow"/>
        </w:rPr>
        <w:sectPr w:rsidR="00501CA2" w:rsidRPr="002B7509" w:rsidSect="00A56616">
          <w:headerReference w:type="default" r:id="rId13"/>
          <w:pgSz w:w="11906" w:h="16838"/>
          <w:pgMar w:top="1134" w:right="850" w:bottom="1134" w:left="1701" w:header="708" w:footer="342" w:gutter="0"/>
          <w:cols w:space="708"/>
          <w:titlePg/>
          <w:docGrid w:linePitch="360"/>
        </w:sectPr>
      </w:pPr>
      <w:r>
        <w:rPr>
          <w:rFonts w:ascii="Times New Roman" w:hAnsi="Times New Roman"/>
          <w:b/>
          <w:noProof/>
          <w:szCs w:val="24"/>
          <w:highlight w:val="yellow"/>
          <w:lang w:val="en-US"/>
        </w:rPr>
        <w:fldChar w:fldCharType="end"/>
      </w:r>
    </w:p>
    <w:p w:rsidR="002F0293" w:rsidRPr="00C870FE" w:rsidRDefault="0054018B" w:rsidP="00873289">
      <w:pPr>
        <w:pStyle w:val="1"/>
      </w:pPr>
      <w:bookmarkStart w:id="0" w:name="_Toc157871409"/>
      <w:r w:rsidRPr="00C870FE">
        <w:lastRenderedPageBreak/>
        <w:t>ОБЩАЯ ПОЯСНИТЕЛЬНАЯ ЗАПИСКА</w:t>
      </w:r>
      <w:bookmarkEnd w:id="0"/>
    </w:p>
    <w:p w:rsidR="002F0293" w:rsidRPr="002F0293" w:rsidRDefault="002F0293" w:rsidP="002F0293">
      <w:pPr>
        <w:pStyle w:val="af5"/>
        <w:jc w:val="center"/>
        <w:rPr>
          <w:rFonts w:ascii="Times New Roman" w:hAnsi="Times New Roman"/>
          <w:b/>
          <w:sz w:val="24"/>
          <w:szCs w:val="24"/>
          <w:lang w:val="ru-RU"/>
        </w:rPr>
      </w:pPr>
    </w:p>
    <w:p w:rsidR="00D33FE9" w:rsidRDefault="00D3510E" w:rsidP="00D33FE9">
      <w:pPr>
        <w:widowControl w:val="0"/>
        <w:overflowPunct w:val="0"/>
        <w:autoSpaceDE w:val="0"/>
        <w:autoSpaceDN w:val="0"/>
        <w:adjustRightInd w:val="0"/>
        <w:spacing w:line="276" w:lineRule="auto"/>
        <w:ind w:firstLine="567"/>
        <w:jc w:val="both"/>
        <w:textAlignment w:val="baseline"/>
        <w:rPr>
          <w:rFonts w:ascii="Times New Roman" w:hAnsi="Times New Roman"/>
          <w:sz w:val="28"/>
          <w:szCs w:val="28"/>
        </w:rPr>
      </w:pPr>
      <w:r w:rsidRPr="00D3510E">
        <w:rPr>
          <w:rFonts w:ascii="Times New Roman" w:hAnsi="Times New Roman"/>
          <w:sz w:val="28"/>
          <w:szCs w:val="28"/>
        </w:rPr>
        <w:t xml:space="preserve">Настоящий проект выполнен на основании Геологического задания ТОО </w:t>
      </w:r>
      <w:r w:rsidRPr="00D33FE9">
        <w:rPr>
          <w:rFonts w:ascii="Times New Roman" w:hAnsi="Times New Roman"/>
          <w:sz w:val="28"/>
          <w:szCs w:val="28"/>
        </w:rPr>
        <w:t>«</w:t>
      </w:r>
      <w:r w:rsidR="00D33FE9" w:rsidRPr="00D33FE9">
        <w:rPr>
          <w:sz w:val="28"/>
          <w:szCs w:val="28"/>
        </w:rPr>
        <w:t xml:space="preserve">НО </w:t>
      </w:r>
      <w:r w:rsidR="00D33FE9" w:rsidRPr="00D33FE9">
        <w:rPr>
          <w:sz w:val="28"/>
          <w:szCs w:val="28"/>
          <w:lang w:val="en-US"/>
        </w:rPr>
        <w:t>Expert</w:t>
      </w:r>
      <w:r w:rsidRPr="00D33FE9">
        <w:rPr>
          <w:rFonts w:ascii="Times New Roman" w:hAnsi="Times New Roman"/>
          <w:sz w:val="28"/>
          <w:szCs w:val="28"/>
        </w:rPr>
        <w:t>» по Договору с ТОО «</w:t>
      </w:r>
      <w:r w:rsidR="00D33FE9" w:rsidRPr="00D33FE9">
        <w:rPr>
          <w:rFonts w:ascii="Times New Roman" w:hAnsi="Times New Roman"/>
          <w:sz w:val="28"/>
          <w:szCs w:val="28"/>
        </w:rPr>
        <w:t>Кен Ба</w:t>
      </w:r>
      <w:r w:rsidR="00D33FE9" w:rsidRPr="00D33FE9">
        <w:rPr>
          <w:rFonts w:ascii="Times New Roman" w:hAnsi="Times New Roman"/>
          <w:sz w:val="28"/>
          <w:szCs w:val="28"/>
          <w:lang w:val="kk-KZ"/>
        </w:rPr>
        <w:t>ғ</w:t>
      </w:r>
      <w:r w:rsidR="00D33FE9" w:rsidRPr="00D33FE9">
        <w:rPr>
          <w:rFonts w:ascii="Times New Roman" w:hAnsi="Times New Roman"/>
          <w:sz w:val="28"/>
          <w:szCs w:val="28"/>
        </w:rPr>
        <w:t>дар».</w:t>
      </w:r>
    </w:p>
    <w:p w:rsidR="00D33FE9" w:rsidRPr="00D33FE9" w:rsidRDefault="00D33FE9" w:rsidP="00D33FE9">
      <w:pPr>
        <w:widowControl w:val="0"/>
        <w:overflowPunct w:val="0"/>
        <w:autoSpaceDE w:val="0"/>
        <w:autoSpaceDN w:val="0"/>
        <w:adjustRightInd w:val="0"/>
        <w:spacing w:line="276" w:lineRule="auto"/>
        <w:ind w:firstLine="567"/>
        <w:jc w:val="both"/>
        <w:textAlignment w:val="baseline"/>
        <w:rPr>
          <w:rFonts w:ascii="Times New Roman" w:hAnsi="Times New Roman"/>
          <w:sz w:val="28"/>
          <w:szCs w:val="28"/>
        </w:rPr>
      </w:pPr>
      <w:r>
        <w:rPr>
          <w:color w:val="000000"/>
          <w:sz w:val="28"/>
          <w:szCs w:val="28"/>
          <w:lang w:val="kk-KZ" w:bidi="ru-RU"/>
        </w:rPr>
        <w:t xml:space="preserve">Контракт </w:t>
      </w:r>
      <w:r w:rsidRPr="00AE0C91">
        <w:rPr>
          <w:color w:val="000000"/>
          <w:sz w:val="28"/>
          <w:szCs w:val="28"/>
          <w:lang w:bidi="ru-RU"/>
        </w:rPr>
        <w:t xml:space="preserve">№5108-УВС-МЭ от 22.09.2022 года </w:t>
      </w:r>
      <w:r>
        <w:rPr>
          <w:color w:val="000000"/>
          <w:sz w:val="28"/>
          <w:szCs w:val="28"/>
          <w:lang w:val="kk-KZ" w:bidi="ru-RU"/>
        </w:rPr>
        <w:t xml:space="preserve">подписан </w:t>
      </w:r>
      <w:r w:rsidRPr="00D3510E">
        <w:rPr>
          <w:rFonts w:ascii="Times New Roman" w:hAnsi="Times New Roman"/>
          <w:sz w:val="28"/>
          <w:szCs w:val="28"/>
        </w:rPr>
        <w:t>с М</w:t>
      </w:r>
      <w:r w:rsidRPr="00D3510E">
        <w:rPr>
          <w:rFonts w:ascii="Times New Roman" w:hAnsi="Times New Roman"/>
          <w:sz w:val="28"/>
          <w:szCs w:val="28"/>
          <w:lang w:val="kk-KZ"/>
        </w:rPr>
        <w:t xml:space="preserve">инистерством энергетики Республики Казахстан </w:t>
      </w:r>
      <w:r w:rsidRPr="00AE0C91">
        <w:rPr>
          <w:color w:val="000000"/>
          <w:sz w:val="28"/>
          <w:szCs w:val="28"/>
          <w:lang w:bidi="ru-RU"/>
        </w:rPr>
        <w:t>на разведку и добычу углеводородного сырья на участке Центральный Караванчи.</w:t>
      </w:r>
    </w:p>
    <w:p w:rsidR="00D33FE9" w:rsidRPr="00D33FE9" w:rsidRDefault="00D33FE9" w:rsidP="00D3510E">
      <w:pPr>
        <w:spacing w:line="276" w:lineRule="auto"/>
        <w:ind w:firstLine="567"/>
        <w:jc w:val="both"/>
        <w:rPr>
          <w:sz w:val="28"/>
          <w:szCs w:val="28"/>
        </w:rPr>
      </w:pPr>
      <w:r w:rsidRPr="00531996">
        <w:rPr>
          <w:color w:val="000000"/>
          <w:spacing w:val="6"/>
          <w:sz w:val="28"/>
          <w:szCs w:val="28"/>
        </w:rPr>
        <w:t xml:space="preserve">Участок недр (Геологический отвод) Центральный Караванчи площадью 26,43 </w:t>
      </w:r>
      <w:r w:rsidRPr="00531996">
        <w:rPr>
          <w:color w:val="000000"/>
          <w:sz w:val="28"/>
          <w:szCs w:val="28"/>
        </w:rPr>
        <w:t>км</w:t>
      </w:r>
      <w:r w:rsidRPr="00531996">
        <w:rPr>
          <w:color w:val="000000"/>
          <w:sz w:val="28"/>
          <w:szCs w:val="28"/>
          <w:vertAlign w:val="superscript"/>
        </w:rPr>
        <w:t>2</w:t>
      </w:r>
      <w:r w:rsidRPr="00531996">
        <w:rPr>
          <w:color w:val="000000"/>
          <w:spacing w:val="6"/>
          <w:sz w:val="28"/>
          <w:szCs w:val="28"/>
        </w:rPr>
        <w:t xml:space="preserve">расположен в Улытауской </w:t>
      </w:r>
      <w:r w:rsidRPr="00D33FE9">
        <w:rPr>
          <w:spacing w:val="6"/>
          <w:sz w:val="28"/>
          <w:szCs w:val="28"/>
        </w:rPr>
        <w:t>области</w:t>
      </w:r>
      <w:r w:rsidRPr="00D33FE9">
        <w:rPr>
          <w:sz w:val="28"/>
          <w:szCs w:val="28"/>
        </w:rPr>
        <w:t>.</w:t>
      </w:r>
    </w:p>
    <w:p w:rsidR="00D52F4F" w:rsidRPr="00D3510E" w:rsidRDefault="009D1B95" w:rsidP="00D3510E">
      <w:pPr>
        <w:spacing w:line="276" w:lineRule="auto"/>
        <w:ind w:firstLine="567"/>
        <w:jc w:val="both"/>
        <w:rPr>
          <w:rFonts w:ascii="Times New Roman" w:hAnsi="Times New Roman"/>
          <w:sz w:val="28"/>
          <w:szCs w:val="28"/>
          <w:lang w:eastAsia="en-US"/>
        </w:rPr>
      </w:pPr>
      <w:r w:rsidRPr="00D3510E">
        <w:rPr>
          <w:rFonts w:ascii="Times New Roman" w:hAnsi="Times New Roman"/>
          <w:sz w:val="28"/>
          <w:szCs w:val="28"/>
        </w:rPr>
        <w:tab/>
      </w:r>
      <w:r w:rsidR="00D52F4F" w:rsidRPr="00D3510E">
        <w:rPr>
          <w:rFonts w:ascii="Times New Roman" w:hAnsi="Times New Roman"/>
          <w:sz w:val="28"/>
          <w:szCs w:val="28"/>
          <w:lang w:eastAsia="en-US"/>
        </w:rPr>
        <w:t>Ликвидация последствий деятельности работ связанных с разведкой углеводородного сырья производится в соответствии с требованиями действующих законодательных документов РК и сопровождается значительными материальными и финансовыми затратами, что обуславливает создание специального ликвидационного фонда.</w:t>
      </w:r>
    </w:p>
    <w:p w:rsidR="00592118" w:rsidRPr="00D3510E" w:rsidRDefault="00592118" w:rsidP="00D3510E">
      <w:pPr>
        <w:spacing w:line="276" w:lineRule="auto"/>
        <w:ind w:firstLine="708"/>
        <w:jc w:val="both"/>
        <w:rPr>
          <w:rFonts w:ascii="Times New Roman" w:hAnsi="Times New Roman"/>
          <w:sz w:val="28"/>
          <w:szCs w:val="28"/>
        </w:rPr>
      </w:pPr>
      <w:r w:rsidRPr="00D3510E">
        <w:rPr>
          <w:rFonts w:ascii="Times New Roman" w:hAnsi="Times New Roman"/>
          <w:sz w:val="28"/>
          <w:szCs w:val="28"/>
        </w:rPr>
        <w:t>Для определения размера ликвидационных расходов, в целях планирования ежегодных отчислений в ликвидационный фонд были рассчитаны:</w:t>
      </w:r>
    </w:p>
    <w:p w:rsidR="00592118" w:rsidRPr="00D3510E" w:rsidRDefault="00592118" w:rsidP="00F83B0C">
      <w:pPr>
        <w:pStyle w:val="aff0"/>
        <w:numPr>
          <w:ilvl w:val="0"/>
          <w:numId w:val="9"/>
        </w:numPr>
        <w:spacing w:line="276" w:lineRule="auto"/>
        <w:ind w:left="0" w:firstLine="284"/>
        <w:jc w:val="both"/>
        <w:rPr>
          <w:rFonts w:ascii="Times New Roman" w:hAnsi="Times New Roman"/>
          <w:sz w:val="28"/>
          <w:szCs w:val="28"/>
        </w:rPr>
      </w:pPr>
      <w:r w:rsidRPr="00D3510E">
        <w:rPr>
          <w:rFonts w:ascii="Times New Roman" w:hAnsi="Times New Roman"/>
          <w:sz w:val="28"/>
          <w:szCs w:val="28"/>
        </w:rPr>
        <w:t>затраты на ликвидацию скважин;</w:t>
      </w:r>
    </w:p>
    <w:p w:rsidR="00592118" w:rsidRPr="00D3510E" w:rsidRDefault="00592118" w:rsidP="00F83B0C">
      <w:pPr>
        <w:pStyle w:val="aff0"/>
        <w:numPr>
          <w:ilvl w:val="0"/>
          <w:numId w:val="9"/>
        </w:numPr>
        <w:spacing w:line="276" w:lineRule="auto"/>
        <w:ind w:left="0" w:firstLine="284"/>
        <w:jc w:val="both"/>
        <w:rPr>
          <w:rFonts w:ascii="Times New Roman" w:hAnsi="Times New Roman"/>
          <w:sz w:val="28"/>
          <w:szCs w:val="28"/>
        </w:rPr>
      </w:pPr>
      <w:r w:rsidRPr="00D3510E">
        <w:rPr>
          <w:rFonts w:ascii="Times New Roman" w:hAnsi="Times New Roman"/>
          <w:sz w:val="28"/>
          <w:szCs w:val="28"/>
        </w:rPr>
        <w:t>расчет затрат на рекультивацию земли.</w:t>
      </w:r>
    </w:p>
    <w:p w:rsidR="00592118" w:rsidRPr="00D3510E" w:rsidRDefault="00592118" w:rsidP="00D3510E">
      <w:pPr>
        <w:pStyle w:val="aff0"/>
        <w:spacing w:line="276" w:lineRule="auto"/>
        <w:ind w:left="0" w:firstLine="709"/>
        <w:jc w:val="both"/>
        <w:rPr>
          <w:rFonts w:ascii="Times New Roman" w:hAnsi="Times New Roman"/>
          <w:sz w:val="28"/>
          <w:szCs w:val="28"/>
        </w:rPr>
      </w:pPr>
      <w:r w:rsidRPr="00D3510E">
        <w:rPr>
          <w:rFonts w:ascii="Times New Roman" w:hAnsi="Times New Roman"/>
          <w:sz w:val="28"/>
          <w:szCs w:val="28"/>
        </w:rPr>
        <w:t xml:space="preserve">Таким образом, общие ликвидационные затраты по </w:t>
      </w:r>
      <w:r w:rsidR="00850E5E" w:rsidRPr="00D3510E">
        <w:rPr>
          <w:rFonts w:ascii="Times New Roman" w:hAnsi="Times New Roman"/>
          <w:sz w:val="28"/>
          <w:szCs w:val="28"/>
        </w:rPr>
        <w:t>площади</w:t>
      </w:r>
      <w:r w:rsidRPr="00D3510E">
        <w:rPr>
          <w:rFonts w:ascii="Times New Roman" w:hAnsi="Times New Roman"/>
          <w:sz w:val="28"/>
          <w:szCs w:val="28"/>
        </w:rPr>
        <w:t xml:space="preserve"> составят суммарные затраты на ликвидацию скважин и затраты по рекультивации земли.</w:t>
      </w:r>
    </w:p>
    <w:p w:rsidR="00D52F4F" w:rsidRPr="00D3510E" w:rsidRDefault="00D52F4F" w:rsidP="00D3510E">
      <w:pPr>
        <w:spacing w:line="276" w:lineRule="auto"/>
        <w:ind w:firstLine="709"/>
        <w:jc w:val="both"/>
        <w:rPr>
          <w:rFonts w:ascii="Times New Roman" w:hAnsi="Times New Roman"/>
          <w:sz w:val="28"/>
          <w:szCs w:val="28"/>
          <w:lang w:eastAsia="en-US"/>
        </w:rPr>
      </w:pPr>
      <w:r w:rsidRPr="00D3510E">
        <w:rPr>
          <w:rFonts w:ascii="Times New Roman" w:hAnsi="Times New Roman"/>
          <w:sz w:val="28"/>
          <w:szCs w:val="28"/>
          <w:lang w:eastAsia="en-US"/>
        </w:rPr>
        <w:t>Проектные технологические решения по ликвидации скважин предусматривают обеспечение промышленной безопасности, обеспечение безопасности жизни и здоровья людей, охрану окружающей среды.</w:t>
      </w:r>
    </w:p>
    <w:p w:rsidR="00AB1B3A" w:rsidRDefault="00AB1B3A"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8E2243" w:rsidRDefault="008E2243" w:rsidP="00954DA4">
      <w:pPr>
        <w:tabs>
          <w:tab w:val="left" w:pos="0"/>
          <w:tab w:val="left" w:pos="8310"/>
        </w:tabs>
        <w:spacing w:line="360" w:lineRule="auto"/>
        <w:ind w:firstLine="567"/>
        <w:jc w:val="center"/>
        <w:rPr>
          <w:rFonts w:ascii="Times New Roman" w:hAnsi="Times New Roman"/>
          <w:b/>
          <w:szCs w:val="24"/>
        </w:rPr>
      </w:pPr>
    </w:p>
    <w:p w:rsidR="004C48EC" w:rsidRDefault="004C48EC" w:rsidP="00954DA4">
      <w:pPr>
        <w:tabs>
          <w:tab w:val="left" w:pos="0"/>
          <w:tab w:val="left" w:pos="8310"/>
        </w:tabs>
        <w:spacing w:line="360" w:lineRule="auto"/>
        <w:ind w:firstLine="567"/>
        <w:jc w:val="center"/>
        <w:rPr>
          <w:rFonts w:ascii="Times New Roman" w:hAnsi="Times New Roman"/>
          <w:b/>
          <w:szCs w:val="24"/>
        </w:rPr>
      </w:pPr>
    </w:p>
    <w:p w:rsidR="00954DA4" w:rsidRPr="00C870FE" w:rsidRDefault="00AB1B3A" w:rsidP="00873289">
      <w:pPr>
        <w:pStyle w:val="1"/>
      </w:pPr>
      <w:bookmarkStart w:id="1" w:name="_Toc157871410"/>
      <w:r w:rsidRPr="00C870FE">
        <w:t>1.</w:t>
      </w:r>
      <w:r w:rsidR="00954DA4" w:rsidRPr="00C870FE">
        <w:t>ГЕОГРАФО-ЭКОНОМИЧЕСКИЕ УСЛОВИЯ</w:t>
      </w:r>
      <w:bookmarkEnd w:id="1"/>
    </w:p>
    <w:p w:rsidR="00101760" w:rsidRDefault="00101760" w:rsidP="00101760">
      <w:pPr>
        <w:pStyle w:val="afff8"/>
        <w:spacing w:before="0" w:after="0"/>
        <w:rPr>
          <w:b/>
        </w:rPr>
      </w:pPr>
      <w:r w:rsidRPr="00B41D6A">
        <w:rPr>
          <w:b/>
        </w:rPr>
        <w:t>Таблица 1.1 - Общие сведения о районе работ</w:t>
      </w:r>
    </w:p>
    <w:p w:rsidR="008E2243" w:rsidRPr="00734854" w:rsidRDefault="008E2243" w:rsidP="008E2243">
      <w:pPr>
        <w:widowControl w:val="0"/>
        <w:ind w:firstLine="720"/>
        <w:jc w:val="right"/>
        <w:rPr>
          <w:color w:val="FF0000"/>
          <w:szCs w:val="24"/>
        </w:rPr>
      </w:pP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4"/>
        <w:gridCol w:w="3939"/>
        <w:gridCol w:w="4711"/>
      </w:tblGrid>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C11134" w:rsidRDefault="008E2243" w:rsidP="008E2243">
            <w:pPr>
              <w:ind w:left="-57" w:right="-57"/>
              <w:jc w:val="center"/>
              <w:rPr>
                <w:rFonts w:eastAsia="Calibri"/>
                <w:b/>
                <w:bCs/>
                <w:szCs w:val="24"/>
              </w:rPr>
            </w:pPr>
            <w:r w:rsidRPr="00C11134">
              <w:rPr>
                <w:rFonts w:eastAsia="Calibri"/>
                <w:b/>
                <w:bCs/>
                <w:szCs w:val="24"/>
              </w:rPr>
              <w:t>№№ пп</w:t>
            </w:r>
          </w:p>
        </w:tc>
        <w:tc>
          <w:tcPr>
            <w:tcW w:w="3939" w:type="dxa"/>
            <w:tcBorders>
              <w:top w:val="single" w:sz="4" w:space="0" w:color="auto"/>
              <w:left w:val="single" w:sz="4" w:space="0" w:color="auto"/>
              <w:bottom w:val="single" w:sz="4" w:space="0" w:color="auto"/>
              <w:right w:val="single" w:sz="4" w:space="0" w:color="auto"/>
            </w:tcBorders>
          </w:tcPr>
          <w:p w:rsidR="008E2243" w:rsidRPr="00C11134" w:rsidRDefault="008E2243" w:rsidP="008E2243">
            <w:pPr>
              <w:ind w:left="-57" w:right="-57"/>
              <w:jc w:val="center"/>
              <w:rPr>
                <w:rFonts w:eastAsia="Calibri"/>
                <w:b/>
                <w:bCs/>
                <w:szCs w:val="24"/>
              </w:rPr>
            </w:pPr>
            <w:r w:rsidRPr="00C11134">
              <w:rPr>
                <w:rFonts w:eastAsia="Calibri"/>
                <w:b/>
                <w:bCs/>
                <w:szCs w:val="24"/>
              </w:rPr>
              <w:t>Наименование</w:t>
            </w:r>
          </w:p>
        </w:tc>
        <w:tc>
          <w:tcPr>
            <w:tcW w:w="4711" w:type="dxa"/>
            <w:tcBorders>
              <w:top w:val="single" w:sz="4" w:space="0" w:color="auto"/>
              <w:left w:val="single" w:sz="4" w:space="0" w:color="auto"/>
              <w:bottom w:val="single" w:sz="4" w:space="0" w:color="auto"/>
              <w:right w:val="single" w:sz="4" w:space="0" w:color="auto"/>
            </w:tcBorders>
          </w:tcPr>
          <w:p w:rsidR="008E2243" w:rsidRPr="00C11134" w:rsidRDefault="008E2243" w:rsidP="008E2243">
            <w:pPr>
              <w:ind w:left="-57" w:right="-57"/>
              <w:jc w:val="center"/>
              <w:rPr>
                <w:rFonts w:eastAsia="Calibri"/>
                <w:b/>
                <w:bCs/>
                <w:szCs w:val="24"/>
              </w:rPr>
            </w:pPr>
            <w:r w:rsidRPr="00C11134">
              <w:rPr>
                <w:rFonts w:eastAsia="Calibri"/>
                <w:b/>
                <w:bCs/>
                <w:szCs w:val="24"/>
              </w:rPr>
              <w:t>Географо-экономические условия</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shd w:val="pct10" w:color="auto" w:fill="auto"/>
          </w:tcPr>
          <w:p w:rsidR="008E2243" w:rsidRPr="00FF08DA" w:rsidRDefault="008E2243" w:rsidP="008E2243">
            <w:pPr>
              <w:jc w:val="center"/>
              <w:rPr>
                <w:rFonts w:eastAsia="Calibri"/>
                <w:i/>
                <w:szCs w:val="24"/>
              </w:rPr>
            </w:pPr>
            <w:r w:rsidRPr="00FF08DA">
              <w:rPr>
                <w:rFonts w:eastAsia="Calibri"/>
                <w:i/>
                <w:szCs w:val="24"/>
              </w:rPr>
              <w:t>1</w:t>
            </w:r>
          </w:p>
        </w:tc>
        <w:tc>
          <w:tcPr>
            <w:tcW w:w="3939" w:type="dxa"/>
            <w:tcBorders>
              <w:top w:val="single" w:sz="4" w:space="0" w:color="auto"/>
              <w:left w:val="single" w:sz="4" w:space="0" w:color="auto"/>
              <w:bottom w:val="single" w:sz="4" w:space="0" w:color="auto"/>
              <w:right w:val="single" w:sz="4" w:space="0" w:color="auto"/>
            </w:tcBorders>
            <w:shd w:val="pct10" w:color="auto" w:fill="auto"/>
          </w:tcPr>
          <w:p w:rsidR="008E2243" w:rsidRPr="00FF08DA" w:rsidRDefault="008E2243" w:rsidP="008E2243">
            <w:pPr>
              <w:jc w:val="center"/>
              <w:rPr>
                <w:rFonts w:eastAsia="Calibri"/>
                <w:i/>
                <w:szCs w:val="24"/>
              </w:rPr>
            </w:pPr>
            <w:r w:rsidRPr="00FF08DA">
              <w:rPr>
                <w:rFonts w:eastAsia="Calibri"/>
                <w:i/>
                <w:szCs w:val="24"/>
              </w:rPr>
              <w:t>2</w:t>
            </w:r>
          </w:p>
        </w:tc>
        <w:tc>
          <w:tcPr>
            <w:tcW w:w="4711" w:type="dxa"/>
            <w:tcBorders>
              <w:top w:val="single" w:sz="4" w:space="0" w:color="auto"/>
              <w:left w:val="single" w:sz="4" w:space="0" w:color="auto"/>
              <w:bottom w:val="single" w:sz="4" w:space="0" w:color="auto"/>
              <w:right w:val="single" w:sz="4" w:space="0" w:color="auto"/>
            </w:tcBorders>
            <w:shd w:val="pct10" w:color="auto" w:fill="auto"/>
          </w:tcPr>
          <w:p w:rsidR="008E2243" w:rsidRPr="00FF08DA" w:rsidRDefault="008E2243" w:rsidP="008E2243">
            <w:pPr>
              <w:jc w:val="center"/>
              <w:rPr>
                <w:rFonts w:eastAsia="Calibri"/>
                <w:i/>
                <w:szCs w:val="24"/>
              </w:rPr>
            </w:pPr>
            <w:r w:rsidRPr="00FF08DA">
              <w:rPr>
                <w:rFonts w:eastAsia="Calibri"/>
                <w:i/>
                <w:szCs w:val="24"/>
              </w:rPr>
              <w:t>3</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Географическое положение района работ</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Pr>
                <w:rFonts w:eastAsia="Calibri"/>
                <w:szCs w:val="24"/>
              </w:rPr>
              <w:t xml:space="preserve">Улытауская </w:t>
            </w:r>
            <w:r w:rsidRPr="00FF08DA">
              <w:rPr>
                <w:rFonts w:eastAsia="Calibri"/>
                <w:szCs w:val="24"/>
              </w:rPr>
              <w:t>област</w:t>
            </w:r>
            <w:r>
              <w:rPr>
                <w:rFonts w:eastAsia="Calibri"/>
                <w:szCs w:val="24"/>
              </w:rPr>
              <w:t>ь</w:t>
            </w:r>
            <w:r w:rsidRPr="00FF08DA">
              <w:rPr>
                <w:rFonts w:eastAsia="Calibri"/>
                <w:szCs w:val="24"/>
              </w:rPr>
              <w:t xml:space="preserve"> Республики Казахстан</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2</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Место базирования НГРЭ</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Pr>
                <w:rFonts w:eastAsia="Calibri"/>
                <w:szCs w:val="24"/>
              </w:rPr>
              <w:t>Не предусмотрено на данном этапе</w:t>
            </w:r>
          </w:p>
        </w:tc>
      </w:tr>
      <w:tr w:rsidR="008E2243" w:rsidRPr="00FF08DA" w:rsidTr="008E2243">
        <w:trPr>
          <w:trHeight w:val="1097"/>
        </w:trPr>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3</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Сведения о рельефе местности, его особенностях, заболоченности, степени расчлененности, абсолютных отметках и сейсмичности района</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 xml:space="preserve">В орографическом отношении район участка представляет </w:t>
            </w:r>
            <w:r>
              <w:rPr>
                <w:rFonts w:eastAsia="Calibri"/>
                <w:szCs w:val="24"/>
              </w:rPr>
              <w:t xml:space="preserve">барханы </w:t>
            </w:r>
            <w:r w:rsidRPr="00FF08DA">
              <w:rPr>
                <w:rFonts w:eastAsia="Calibri"/>
                <w:szCs w:val="24"/>
              </w:rPr>
              <w:t>покрытую типичной для полупустынь ксерофильной растительностью. Абсолютные отметки рельефа составляют 1</w:t>
            </w:r>
            <w:r>
              <w:rPr>
                <w:rFonts w:eastAsia="Calibri"/>
                <w:szCs w:val="24"/>
              </w:rPr>
              <w:t>0</w:t>
            </w:r>
            <w:r w:rsidRPr="00FF08DA">
              <w:rPr>
                <w:rFonts w:eastAsia="Calibri"/>
                <w:szCs w:val="24"/>
              </w:rPr>
              <w:t>0-200 м над уровнем моря.</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4</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Характеристика гидросети и источников питьевой и технической воды с указанием расстояния от них до объекта работ</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 xml:space="preserve">Поверхностные источники и водные артерии отсутствуют. Источник технической воды - из </w:t>
            </w:r>
            <w:r>
              <w:rPr>
                <w:rFonts w:eastAsia="Calibri"/>
                <w:szCs w:val="24"/>
              </w:rPr>
              <w:t xml:space="preserve">ранее </w:t>
            </w:r>
            <w:r w:rsidRPr="00FF08DA">
              <w:rPr>
                <w:rFonts w:eastAsia="Calibri"/>
                <w:szCs w:val="24"/>
              </w:rPr>
              <w:t>пробуренной водяной скважины, питьеваявода – бутилированная, из г. Кызылорда, 120 км.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5</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Количество скважин для водоснабжения и их глубины (при отсутствии поверхностных        вод</w:t>
            </w:r>
            <w:r w:rsidRPr="00FF08DA">
              <w:rPr>
                <w:rFonts w:eastAsia="Calibri"/>
                <w:szCs w:val="24"/>
                <w:lang w:val="kk-KZ"/>
              </w:rPr>
              <w:t>о</w:t>
            </w:r>
            <w:r w:rsidRPr="00FF08DA">
              <w:rPr>
                <w:rFonts w:eastAsia="Calibri"/>
                <w:szCs w:val="24"/>
              </w:rPr>
              <w:t>источников)</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Pr>
                <w:rFonts w:eastAsia="Calibri"/>
                <w:szCs w:val="24"/>
              </w:rPr>
              <w:t>С</w:t>
            </w:r>
            <w:r w:rsidRPr="00FF08DA">
              <w:rPr>
                <w:rFonts w:eastAsia="Calibri"/>
                <w:szCs w:val="24"/>
              </w:rPr>
              <w:t xml:space="preserve">кважина в районе </w:t>
            </w:r>
            <w:r>
              <w:rPr>
                <w:rFonts w:eastAsia="Calibri"/>
                <w:szCs w:val="24"/>
              </w:rPr>
              <w:t xml:space="preserve">скважины Акшабулак-2П </w:t>
            </w:r>
            <w:r w:rsidRPr="00FF08DA">
              <w:rPr>
                <w:rFonts w:eastAsia="Calibri"/>
                <w:szCs w:val="24"/>
              </w:rPr>
              <w:t>глубиной 250 м</w:t>
            </w:r>
            <w:r>
              <w:rPr>
                <w:rFonts w:eastAsia="Calibri"/>
                <w:szCs w:val="24"/>
              </w:rPr>
              <w:t>.</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6</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Среднегодовые, среднемесячные и экстремальные значения температур</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Максимальная температура летом +45</w:t>
            </w:r>
            <w:r w:rsidRPr="00FF08DA">
              <w:rPr>
                <w:rFonts w:eastAsia="Calibri"/>
                <w:szCs w:val="24"/>
                <w:vertAlign w:val="superscript"/>
              </w:rPr>
              <w:t>0</w:t>
            </w:r>
            <w:r w:rsidRPr="00FF08DA">
              <w:rPr>
                <w:rFonts w:eastAsia="Calibri"/>
                <w:szCs w:val="24"/>
              </w:rPr>
              <w:t>С, максимальная зимой -40</w:t>
            </w:r>
            <w:r w:rsidRPr="00FF08DA">
              <w:rPr>
                <w:rFonts w:eastAsia="Calibri"/>
                <w:szCs w:val="24"/>
                <w:vertAlign w:val="superscript"/>
              </w:rPr>
              <w:t>0</w:t>
            </w:r>
            <w:r w:rsidRPr="00FF08DA">
              <w:rPr>
                <w:rFonts w:eastAsia="Calibri"/>
                <w:szCs w:val="24"/>
              </w:rPr>
              <w:t>С.</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7</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Количество осадков</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Среднегодовое количество не превышает – 150 мм.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8</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Преобладающее направление ветров и их сила</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ind w:firstLine="34"/>
              <w:rPr>
                <w:rFonts w:eastAsia="Calibri"/>
                <w:szCs w:val="24"/>
              </w:rPr>
            </w:pPr>
            <w:r>
              <w:rPr>
                <w:rFonts w:eastAsia="Calibri"/>
                <w:szCs w:val="24"/>
              </w:rPr>
              <w:t>С</w:t>
            </w:r>
            <w:r w:rsidRPr="00FF08DA">
              <w:rPr>
                <w:rFonts w:eastAsia="Calibri"/>
                <w:szCs w:val="24"/>
              </w:rPr>
              <w:t>еверные, северо-восточные</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9</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Толщина снежного покрова и его распределение</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Толщина снежного покрова 40 см.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10</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Геокриологические условия</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Многолетне-мерзлотные породы отсутствуют</w:t>
            </w:r>
            <w:r>
              <w:rPr>
                <w:rFonts w:eastAsia="Calibri"/>
                <w:szCs w:val="24"/>
              </w:rPr>
              <w:t>, глубина промерзания 1,5 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11</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Продолжительность отопительного сезона</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6 месяцев</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12</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Растительный и животный мир, наличие заповедных территорий</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Batang"/>
                <w:spacing w:val="-1"/>
                <w:szCs w:val="24"/>
                <w:lang w:eastAsia="ko-KR"/>
              </w:rPr>
              <w:t>Заповедные территории отсутствуют. Растительный мир состоит в основном из злаков: типчака и ковыля-тырсы.</w:t>
            </w:r>
            <w:r w:rsidRPr="00FF08DA">
              <w:rPr>
                <w:rFonts w:eastAsia="Calibri"/>
                <w:szCs w:val="24"/>
              </w:rPr>
              <w:t>В данном регионе 282 вида позвоночных животных. Их них встречается 23 вида птиц и 2 вида млекопитающих.</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13</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Населенные пункты и расстояния до них</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lang w:val="kk-KZ" w:eastAsia="ko-KR"/>
              </w:rPr>
              <w:t>Ж</w:t>
            </w:r>
            <w:r w:rsidRPr="00FF08DA">
              <w:rPr>
                <w:rFonts w:eastAsia="Calibri"/>
                <w:szCs w:val="24"/>
                <w:lang w:eastAsia="ko-KR"/>
              </w:rPr>
              <w:t xml:space="preserve">д. станция Жосалы (160 км), </w:t>
            </w:r>
            <w:r>
              <w:rPr>
                <w:rFonts w:eastAsia="Calibri"/>
                <w:szCs w:val="24"/>
                <w:lang w:eastAsia="ko-KR"/>
              </w:rPr>
              <w:t>г</w:t>
            </w:r>
            <w:r w:rsidRPr="00FF08DA">
              <w:rPr>
                <w:rFonts w:eastAsia="Calibri"/>
                <w:szCs w:val="24"/>
                <w:lang w:eastAsia="ko-KR"/>
              </w:rPr>
              <w:t>.Кызылорда (150 км), г. Жезказган (260 км).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14</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Ведущие отрасли народного хозяйства</w:t>
            </w:r>
          </w:p>
          <w:p w:rsidR="008E2243" w:rsidRPr="00FF08DA" w:rsidRDefault="008E2243" w:rsidP="008E2243">
            <w:pPr>
              <w:jc w:val="both"/>
              <w:rPr>
                <w:rFonts w:eastAsia="Calibri"/>
                <w:szCs w:val="24"/>
              </w:rPr>
            </w:pP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Животноводство</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15</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Наличие материально-технических баз</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sidRPr="00FF08DA">
              <w:rPr>
                <w:rFonts w:eastAsia="Calibri"/>
                <w:szCs w:val="24"/>
              </w:rPr>
              <w:t>База МТБ в г. Кызылорда</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16</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Действующие и строящиеся газо- и нефтепроводы</w:t>
            </w:r>
          </w:p>
        </w:tc>
        <w:tc>
          <w:tcPr>
            <w:tcW w:w="4711" w:type="dxa"/>
            <w:tcBorders>
              <w:top w:val="single" w:sz="4" w:space="0" w:color="auto"/>
              <w:left w:val="single" w:sz="4" w:space="0" w:color="auto"/>
              <w:bottom w:val="single" w:sz="4" w:space="0" w:color="auto"/>
              <w:right w:val="single" w:sz="4" w:space="0" w:color="auto"/>
            </w:tcBorders>
            <w:shd w:val="clear" w:color="auto" w:fill="FFFFFF"/>
          </w:tcPr>
          <w:p w:rsidR="008E2243" w:rsidRPr="00FF08DA" w:rsidRDefault="008E2243" w:rsidP="008E2243">
            <w:pPr>
              <w:jc w:val="both"/>
              <w:rPr>
                <w:rFonts w:eastAsia="Calibri"/>
                <w:szCs w:val="24"/>
              </w:rPr>
            </w:pPr>
            <w:r>
              <w:rPr>
                <w:rFonts w:eastAsia="Calibri"/>
                <w:szCs w:val="24"/>
              </w:rPr>
              <w:t xml:space="preserve">В пределах 10 км расположен ПСН «Кумколь» с выходом на нефтепровод </w:t>
            </w:r>
            <w:r w:rsidRPr="00FF08DA">
              <w:rPr>
                <w:rFonts w:eastAsia="Calibri"/>
                <w:szCs w:val="24"/>
              </w:rPr>
              <w:t>Кумколь-Каракойын-Шымкент</w:t>
            </w:r>
            <w:r>
              <w:rPr>
                <w:rFonts w:eastAsia="Calibri"/>
                <w:szCs w:val="24"/>
              </w:rPr>
              <w:t xml:space="preserve"> с дальнейшей возможностью в</w:t>
            </w:r>
            <w:r w:rsidRPr="00FF08DA">
              <w:rPr>
                <w:rFonts w:eastAsia="Calibri"/>
                <w:szCs w:val="24"/>
                <w:lang w:val="kk-KZ"/>
              </w:rPr>
              <w:t>ыход</w:t>
            </w:r>
            <w:r>
              <w:rPr>
                <w:rFonts w:eastAsia="Calibri"/>
                <w:szCs w:val="24"/>
                <w:lang w:val="kk-KZ"/>
              </w:rPr>
              <w:t>а</w:t>
            </w:r>
            <w:r w:rsidRPr="00FF08DA">
              <w:rPr>
                <w:rFonts w:eastAsia="Calibri"/>
                <w:szCs w:val="24"/>
                <w:lang w:val="kk-KZ"/>
              </w:rPr>
              <w:t xml:space="preserve"> на экспортный маршрут (в Китай) возможен по нефтепроводу Кумколь-Атасу-Алашанькоу</w:t>
            </w:r>
            <w:r w:rsidRPr="00FF08DA">
              <w:rPr>
                <w:rFonts w:eastAsia="Calibri"/>
                <w:szCs w:val="24"/>
              </w:rPr>
              <w:t>.</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17</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 xml:space="preserve">Источники: </w:t>
            </w:r>
          </w:p>
          <w:p w:rsidR="008E2243" w:rsidRPr="00FF08DA" w:rsidRDefault="008E2243" w:rsidP="008E2243">
            <w:pPr>
              <w:jc w:val="both"/>
              <w:rPr>
                <w:rFonts w:eastAsia="Calibri"/>
                <w:szCs w:val="24"/>
              </w:rPr>
            </w:pPr>
            <w:r w:rsidRPr="00FF08DA">
              <w:rPr>
                <w:rFonts w:eastAsia="Calibri"/>
                <w:szCs w:val="24"/>
              </w:rPr>
              <w:t xml:space="preserve">-теплоснабжения, </w:t>
            </w:r>
          </w:p>
          <w:p w:rsidR="008E2243" w:rsidRPr="00FF08DA" w:rsidRDefault="008E2243" w:rsidP="008E2243">
            <w:pPr>
              <w:jc w:val="both"/>
              <w:rPr>
                <w:rFonts w:eastAsia="Calibri"/>
                <w:szCs w:val="24"/>
              </w:rPr>
            </w:pPr>
            <w:r w:rsidRPr="00FF08DA">
              <w:rPr>
                <w:rFonts w:eastAsia="Calibri"/>
                <w:szCs w:val="24"/>
              </w:rPr>
              <w:t>-электроснабжения</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Источники электроснабжения отсутствуют. Электричество обеспечивается автономными электростанциями, работающими на дизельном топливе, они же являются источниками теплоснабжения.</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18</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Виды связи</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rPr>
                <w:rFonts w:eastAsia="Calibri"/>
                <w:szCs w:val="24"/>
              </w:rPr>
            </w:pPr>
            <w:r>
              <w:rPr>
                <w:rFonts w:eastAsia="Calibri"/>
                <w:szCs w:val="24"/>
              </w:rPr>
              <w:t>Мобильная, рация</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19</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Пути сообщения. Наличие аэродромов, железнодорожных станций, речных пристаней, морских портов; расстояние от них до мест базирования экспедиции и объектов работ</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lang w:eastAsia="ko-KR"/>
              </w:rPr>
              <w:t xml:space="preserve">Ближайшими населенными пунктами являются железнодорожные станции Жосалы (160км), г.Кызылорда и г.Жезказган составляют 150 и 260 км, соответственно. </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20</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Тип, протяженность, ширина подъездных дорог к площади от магистральных путей сообщения (при необходимости их сооружения)</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 xml:space="preserve">Дорожная сеть представлена </w:t>
            </w:r>
            <w:r>
              <w:rPr>
                <w:rFonts w:eastAsia="Calibri"/>
                <w:szCs w:val="24"/>
              </w:rPr>
              <w:t xml:space="preserve">асфальтированной </w:t>
            </w:r>
            <w:r w:rsidRPr="00FF08DA">
              <w:rPr>
                <w:rFonts w:eastAsia="Calibri"/>
                <w:szCs w:val="24"/>
              </w:rPr>
              <w:t>дорогой с Кумколь-Кызылорда и грейдерной дорогой до участка работ.</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21</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Условия перевозки вахт</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Вахты перевозятся арендным транспортом</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22</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Наличие зимников, срок их действия</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Зимники для отгонного животноводства отсутствуют.</w:t>
            </w:r>
          </w:p>
        </w:tc>
      </w:tr>
      <w:tr w:rsidR="008E2243" w:rsidRPr="00FF08DA" w:rsidTr="008E2243">
        <w:tc>
          <w:tcPr>
            <w:tcW w:w="564"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center"/>
              <w:rPr>
                <w:rFonts w:eastAsia="Calibri"/>
                <w:szCs w:val="24"/>
              </w:rPr>
            </w:pPr>
            <w:r w:rsidRPr="00FF08DA">
              <w:rPr>
                <w:rFonts w:eastAsia="Calibri"/>
                <w:szCs w:val="24"/>
              </w:rPr>
              <w:t>23</w:t>
            </w:r>
          </w:p>
        </w:tc>
        <w:tc>
          <w:tcPr>
            <w:tcW w:w="3939"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Данные по другим полезным ископаемым района, а также по обеспеченности стройматериалами.</w:t>
            </w:r>
          </w:p>
        </w:tc>
        <w:tc>
          <w:tcPr>
            <w:tcW w:w="4711" w:type="dxa"/>
            <w:tcBorders>
              <w:top w:val="single" w:sz="4" w:space="0" w:color="auto"/>
              <w:left w:val="single" w:sz="4" w:space="0" w:color="auto"/>
              <w:bottom w:val="single" w:sz="4" w:space="0" w:color="auto"/>
              <w:right w:val="single" w:sz="4" w:space="0" w:color="auto"/>
            </w:tcBorders>
          </w:tcPr>
          <w:p w:rsidR="008E2243" w:rsidRPr="00FF08DA" w:rsidRDefault="008E2243" w:rsidP="008E2243">
            <w:pPr>
              <w:jc w:val="both"/>
              <w:rPr>
                <w:rFonts w:eastAsia="Calibri"/>
                <w:szCs w:val="24"/>
              </w:rPr>
            </w:pPr>
            <w:r w:rsidRPr="00FF08DA">
              <w:rPr>
                <w:rFonts w:eastAsia="Calibri"/>
                <w:szCs w:val="24"/>
              </w:rPr>
              <w:t>На исследуемой территории другие полезные ископаемые отсутствуют.</w:t>
            </w:r>
          </w:p>
        </w:tc>
      </w:tr>
    </w:tbl>
    <w:p w:rsidR="008E2243" w:rsidRDefault="008E2243" w:rsidP="008E2243">
      <w:pPr>
        <w:pStyle w:val="a7"/>
        <w:ind w:firstLine="567"/>
        <w:rPr>
          <w:sz w:val="26"/>
          <w:szCs w:val="26"/>
        </w:rPr>
      </w:pPr>
    </w:p>
    <w:p w:rsidR="008E2243" w:rsidRPr="00E56F10" w:rsidRDefault="008E2243" w:rsidP="008E2243">
      <w:pPr>
        <w:pStyle w:val="a7"/>
        <w:ind w:firstLine="0"/>
        <w:jc w:val="center"/>
        <w:rPr>
          <w:sz w:val="26"/>
          <w:szCs w:val="26"/>
        </w:rPr>
      </w:pPr>
      <w:r>
        <w:rPr>
          <w:noProof/>
          <w:sz w:val="26"/>
          <w:szCs w:val="26"/>
        </w:rPr>
        <w:drawing>
          <wp:inline distT="0" distB="0" distL="0" distR="0">
            <wp:extent cx="5848350" cy="712787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8350" cy="7127875"/>
                    </a:xfrm>
                    <a:prstGeom prst="rect">
                      <a:avLst/>
                    </a:prstGeom>
                    <a:noFill/>
                    <a:ln>
                      <a:noFill/>
                    </a:ln>
                  </pic:spPr>
                </pic:pic>
              </a:graphicData>
            </a:graphic>
          </wp:inline>
        </w:drawing>
      </w:r>
    </w:p>
    <w:p w:rsidR="008E2243" w:rsidRPr="002D1274" w:rsidRDefault="008E2243" w:rsidP="008E2243">
      <w:pPr>
        <w:pStyle w:val="1f6"/>
        <w:outlineLvl w:val="9"/>
        <w:rPr>
          <w:b w:val="0"/>
          <w:sz w:val="28"/>
          <w:szCs w:val="28"/>
        </w:rPr>
      </w:pPr>
      <w:r w:rsidRPr="002D1274">
        <w:rPr>
          <w:b w:val="0"/>
          <w:sz w:val="28"/>
          <w:szCs w:val="28"/>
        </w:rPr>
        <w:t>Рис. 2</w:t>
      </w:r>
      <w:r w:rsidRPr="002D1274">
        <w:rPr>
          <w:rFonts w:eastAsia="TimesNewRomanPSMT"/>
          <w:b w:val="0"/>
          <w:sz w:val="28"/>
          <w:szCs w:val="28"/>
          <w:lang w:eastAsia="ru-RU"/>
        </w:rPr>
        <w:t xml:space="preserve"> – </w:t>
      </w:r>
      <w:r w:rsidRPr="002D1274">
        <w:rPr>
          <w:b w:val="0"/>
          <w:sz w:val="28"/>
          <w:szCs w:val="28"/>
        </w:rPr>
        <w:t>Обзорная карта района работ</w:t>
      </w:r>
    </w:p>
    <w:p w:rsidR="008E2243" w:rsidRPr="001C4FB4" w:rsidRDefault="008E2243" w:rsidP="008E2243">
      <w:pPr>
        <w:ind w:firstLine="709"/>
        <w:jc w:val="both"/>
        <w:rPr>
          <w:sz w:val="28"/>
          <w:szCs w:val="28"/>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8E2243" w:rsidRDefault="008E2243" w:rsidP="008E2243">
      <w:pPr>
        <w:ind w:firstLine="709"/>
        <w:jc w:val="both"/>
        <w:rPr>
          <w:szCs w:val="24"/>
        </w:rPr>
      </w:pPr>
    </w:p>
    <w:p w:rsidR="00954DA4" w:rsidRPr="00873289" w:rsidRDefault="00873289" w:rsidP="00873289">
      <w:pPr>
        <w:pStyle w:val="1"/>
      </w:pPr>
      <w:bookmarkStart w:id="2" w:name="_Toc157871411"/>
      <w:r w:rsidRPr="00873289">
        <w:t>2. Геологическое строение участка</w:t>
      </w:r>
      <w:bookmarkEnd w:id="2"/>
    </w:p>
    <w:p w:rsidR="009A5162" w:rsidRPr="009A5162" w:rsidRDefault="009A5162" w:rsidP="009A5162">
      <w:pPr>
        <w:pStyle w:val="affff1"/>
        <w:rPr>
          <w:b/>
        </w:rPr>
      </w:pPr>
      <w:r w:rsidRPr="009A5162">
        <w:rPr>
          <w:b/>
        </w:rPr>
        <w:t>2.1. Проектный литолого-стратиграфический разрез</w:t>
      </w:r>
    </w:p>
    <w:p w:rsidR="008E2243" w:rsidRDefault="008E2243" w:rsidP="008E2243">
      <w:pPr>
        <w:ind w:right="-142" w:firstLine="567"/>
        <w:jc w:val="both"/>
        <w:rPr>
          <w:sz w:val="28"/>
          <w:szCs w:val="28"/>
        </w:rPr>
      </w:pPr>
      <w:r w:rsidRPr="00B447A7">
        <w:rPr>
          <w:sz w:val="28"/>
          <w:szCs w:val="28"/>
          <w:lang/>
        </w:rPr>
        <w:t xml:space="preserve">Рассматриваемая территория занимает внутреннюю часть Арыскумского прогиба, который </w:t>
      </w:r>
      <w:r w:rsidRPr="00B447A7">
        <w:rPr>
          <w:sz w:val="28"/>
          <w:szCs w:val="28"/>
        </w:rPr>
        <w:t xml:space="preserve">сложен </w:t>
      </w:r>
      <w:r w:rsidRPr="00B447A7">
        <w:rPr>
          <w:sz w:val="28"/>
          <w:szCs w:val="28"/>
          <w:lang/>
        </w:rPr>
        <w:t>осадочными отложениями в составе трех структурных ярусов: породы фундамента – палеозой, юрского- рифтогенного и мел – кайнозойского- платформенного.</w:t>
      </w:r>
      <w:r w:rsidRPr="00B447A7">
        <w:rPr>
          <w:sz w:val="28"/>
          <w:szCs w:val="28"/>
        </w:rPr>
        <w:t xml:space="preserve"> Необходимо отметить, несмотря на небольшую площадь в строении участка Центральный Караванчи участвуют все три структурных яруса, характерного для данного региона.</w:t>
      </w:r>
    </w:p>
    <w:p w:rsidR="008E2243" w:rsidRDefault="008E2243" w:rsidP="008E2243">
      <w:pPr>
        <w:ind w:right="-142" w:firstLine="567"/>
        <w:jc w:val="both"/>
        <w:rPr>
          <w:sz w:val="28"/>
          <w:szCs w:val="28"/>
        </w:rPr>
      </w:pPr>
    </w:p>
    <w:p w:rsidR="008E2243" w:rsidRPr="00A76784" w:rsidRDefault="008E2243" w:rsidP="008E2243">
      <w:pPr>
        <w:ind w:right="-144" w:firstLine="709"/>
        <w:jc w:val="center"/>
        <w:rPr>
          <w:b/>
          <w:sz w:val="28"/>
          <w:szCs w:val="28"/>
        </w:rPr>
      </w:pPr>
      <w:r>
        <w:rPr>
          <w:b/>
          <w:sz w:val="28"/>
          <w:szCs w:val="28"/>
        </w:rPr>
        <w:t xml:space="preserve"> Л</w:t>
      </w:r>
      <w:r w:rsidRPr="00A76784">
        <w:rPr>
          <w:b/>
          <w:sz w:val="28"/>
          <w:szCs w:val="28"/>
        </w:rPr>
        <w:t>итолого-стратиграфический разрез</w:t>
      </w:r>
    </w:p>
    <w:p w:rsidR="008E2243" w:rsidRPr="008E2243" w:rsidRDefault="008E2243" w:rsidP="008E2243">
      <w:pPr>
        <w:pStyle w:val="5"/>
        <w:spacing w:before="0"/>
        <w:ind w:right="-142" w:firstLine="567"/>
        <w:jc w:val="both"/>
        <w:rPr>
          <w:rFonts w:ascii="Times New Roman" w:hAnsi="Times New Roman"/>
          <w:b w:val="0"/>
          <w:i w:val="0"/>
          <w:sz w:val="28"/>
          <w:szCs w:val="28"/>
          <w:lang w:eastAsia="ko-KR"/>
        </w:rPr>
      </w:pPr>
      <w:r w:rsidRPr="008E2243">
        <w:rPr>
          <w:rFonts w:ascii="Times New Roman" w:hAnsi="Times New Roman"/>
          <w:b w:val="0"/>
          <w:i w:val="0"/>
          <w:sz w:val="28"/>
          <w:szCs w:val="28"/>
        </w:rPr>
        <w:t>Площадь проектируемых работ расположена в северной части Арыскумского прогиба и в северной части Акшабулакской грабен-синклинали. И</w:t>
      </w:r>
      <w:r w:rsidRPr="008E2243">
        <w:rPr>
          <w:rFonts w:ascii="Times New Roman" w:hAnsi="Times New Roman"/>
          <w:b w:val="0"/>
          <w:i w:val="0"/>
          <w:color w:val="000000"/>
          <w:sz w:val="28"/>
          <w:szCs w:val="28"/>
          <w:lang w:eastAsia="ko-KR"/>
        </w:rPr>
        <w:t>зучаемая территория непосредственно расположена между разрабатываемыми месторождениями на севере Северный Нуралы недропользователь АО «ПККР» и на юге Северный Акшабулак недропользователь ТОО «САУТС-Ойл</w:t>
      </w:r>
      <w:r w:rsidRPr="008E2243">
        <w:rPr>
          <w:rFonts w:ascii="Times New Roman" w:hAnsi="Times New Roman"/>
          <w:b w:val="0"/>
          <w:i w:val="0"/>
          <w:sz w:val="28"/>
          <w:szCs w:val="28"/>
          <w:lang w:eastAsia="ko-KR"/>
        </w:rPr>
        <w:t xml:space="preserve">». </w:t>
      </w:r>
    </w:p>
    <w:p w:rsidR="008E2243" w:rsidRPr="00A76784" w:rsidRDefault="008E2243" w:rsidP="008E2243">
      <w:pPr>
        <w:ind w:right="-142" w:firstLine="567"/>
        <w:jc w:val="both"/>
        <w:rPr>
          <w:sz w:val="28"/>
          <w:szCs w:val="28"/>
        </w:rPr>
      </w:pPr>
      <w:r w:rsidRPr="00A76784">
        <w:rPr>
          <w:sz w:val="28"/>
          <w:szCs w:val="28"/>
        </w:rPr>
        <w:t>В геологическом строении Арыскумского прогиба участвуют отложения домезозоя, относящиеся к складчатому основанию и отложения мезо-кайнозоя (платформенный осадочный комплекс), разделенные региональными несогласиями в структурном плане.</w:t>
      </w:r>
    </w:p>
    <w:p w:rsidR="008E2243" w:rsidRDefault="008E2243" w:rsidP="008E2243">
      <w:pPr>
        <w:ind w:right="-142" w:firstLine="567"/>
        <w:jc w:val="both"/>
        <w:rPr>
          <w:sz w:val="28"/>
          <w:szCs w:val="28"/>
        </w:rPr>
      </w:pPr>
      <w:r w:rsidRPr="00A76784">
        <w:rPr>
          <w:sz w:val="28"/>
          <w:szCs w:val="28"/>
        </w:rPr>
        <w:t>Бурением поисково-разведочных скважин, а также по данным сейсморазведки установлено, что в разрезе площадей участвуют отложения неоген-четвертичной, палеогеновой, меловой и юрской систем, залегающие на складчатом домезозойском фундаменте.</w:t>
      </w:r>
    </w:p>
    <w:p w:rsidR="001B6ED9" w:rsidRDefault="001B6ED9" w:rsidP="008E2243">
      <w:pPr>
        <w:ind w:right="-142" w:firstLine="567"/>
        <w:jc w:val="center"/>
        <w:rPr>
          <w:b/>
          <w:sz w:val="28"/>
          <w:szCs w:val="28"/>
        </w:rPr>
      </w:pPr>
    </w:p>
    <w:p w:rsidR="008E2243" w:rsidRPr="00D255AD" w:rsidRDefault="008E2243" w:rsidP="008E2243">
      <w:pPr>
        <w:ind w:right="-142" w:firstLine="567"/>
        <w:jc w:val="center"/>
        <w:rPr>
          <w:b/>
          <w:sz w:val="28"/>
          <w:szCs w:val="28"/>
        </w:rPr>
      </w:pPr>
      <w:r w:rsidRPr="00D255AD">
        <w:rPr>
          <w:b/>
          <w:sz w:val="28"/>
          <w:szCs w:val="28"/>
        </w:rPr>
        <w:t>Нерасчлененные протерозой-палеозойские отложения (</w:t>
      </w:r>
      <w:r w:rsidRPr="00D255AD">
        <w:rPr>
          <w:b/>
          <w:sz w:val="28"/>
          <w:szCs w:val="28"/>
          <w:lang w:val="en-US"/>
        </w:rPr>
        <w:t>PR</w:t>
      </w:r>
      <w:r w:rsidRPr="00D255AD">
        <w:rPr>
          <w:b/>
          <w:sz w:val="28"/>
          <w:szCs w:val="28"/>
        </w:rPr>
        <w:t>-</w:t>
      </w:r>
      <w:r w:rsidRPr="00D255AD">
        <w:rPr>
          <w:b/>
          <w:sz w:val="28"/>
          <w:szCs w:val="28"/>
          <w:lang w:val="en-US"/>
        </w:rPr>
        <w:t>PZ</w:t>
      </w:r>
      <w:r w:rsidRPr="00D255AD">
        <w:rPr>
          <w:b/>
          <w:sz w:val="28"/>
          <w:szCs w:val="28"/>
        </w:rPr>
        <w:t>)</w:t>
      </w:r>
    </w:p>
    <w:p w:rsidR="008E2243" w:rsidRDefault="008E2243" w:rsidP="008E2243">
      <w:pPr>
        <w:ind w:right="-142" w:firstLine="567"/>
        <w:jc w:val="both"/>
        <w:rPr>
          <w:sz w:val="28"/>
          <w:szCs w:val="28"/>
        </w:rPr>
      </w:pPr>
      <w:r>
        <w:rPr>
          <w:sz w:val="28"/>
          <w:szCs w:val="28"/>
        </w:rPr>
        <w:t xml:space="preserve">На соседних </w:t>
      </w:r>
      <w:r w:rsidRPr="00D255AD">
        <w:rPr>
          <w:sz w:val="28"/>
          <w:szCs w:val="28"/>
        </w:rPr>
        <w:t>месторождени</w:t>
      </w:r>
      <w:r>
        <w:rPr>
          <w:sz w:val="28"/>
          <w:szCs w:val="28"/>
        </w:rPr>
        <w:t xml:space="preserve">ях </w:t>
      </w:r>
      <w:r w:rsidRPr="00D255AD">
        <w:rPr>
          <w:sz w:val="28"/>
          <w:szCs w:val="28"/>
        </w:rPr>
        <w:t>Северный Нуралы фундамент представлен метаморфическими сланцами кварц-биотит-плагиоклазового состава, гнейсами</w:t>
      </w:r>
      <w:r>
        <w:rPr>
          <w:sz w:val="28"/>
          <w:szCs w:val="28"/>
        </w:rPr>
        <w:t>, а н</w:t>
      </w:r>
      <w:r w:rsidRPr="00D255AD">
        <w:rPr>
          <w:sz w:val="28"/>
          <w:szCs w:val="28"/>
        </w:rPr>
        <w:t xml:space="preserve">а месторождении Северный Акшабулак палеозойские отложения не вскрыты, несмотря на что там пробурена одна из глубоких параметрических скважин </w:t>
      </w:r>
      <w:r>
        <w:rPr>
          <w:sz w:val="28"/>
          <w:szCs w:val="28"/>
        </w:rPr>
        <w:t xml:space="preserve">в Арыскумском прогибе </w:t>
      </w:r>
      <w:r w:rsidRPr="00D255AD">
        <w:rPr>
          <w:sz w:val="28"/>
          <w:szCs w:val="28"/>
        </w:rPr>
        <w:t>Акшабулак -2П глубиной 4774м.</w:t>
      </w:r>
    </w:p>
    <w:p w:rsidR="008E2243" w:rsidRPr="005C1DEB" w:rsidRDefault="008E2243" w:rsidP="008E2243">
      <w:pPr>
        <w:ind w:right="-142" w:firstLine="567"/>
        <w:jc w:val="both"/>
        <w:rPr>
          <w:sz w:val="28"/>
          <w:szCs w:val="28"/>
        </w:rPr>
      </w:pPr>
      <w:r w:rsidRPr="005C1DEB">
        <w:rPr>
          <w:sz w:val="28"/>
          <w:szCs w:val="28"/>
        </w:rPr>
        <w:t>Породы фундамента вскрыты всеми пробуренными скважинами</w:t>
      </w:r>
      <w:r>
        <w:rPr>
          <w:sz w:val="28"/>
          <w:szCs w:val="28"/>
        </w:rPr>
        <w:t xml:space="preserve"> тремя скважинами</w:t>
      </w:r>
      <w:r w:rsidRPr="005C1DEB">
        <w:rPr>
          <w:sz w:val="28"/>
          <w:szCs w:val="28"/>
        </w:rPr>
        <w:t xml:space="preserve"> и представлены эпигенетический измененными, серо-зелеными, массивными, гидрослюдисто-каолиновыми глинами (кора выветривания), постепенно переходящими вниз по разрезу в сильно дислоцированные и метаморфизованные сланцы кварц-биотит-плагиоклазового состава.</w:t>
      </w:r>
    </w:p>
    <w:p w:rsidR="008E2243" w:rsidRPr="005C1DEB" w:rsidRDefault="008E2243" w:rsidP="008E2243">
      <w:pPr>
        <w:ind w:right="-142" w:firstLine="567"/>
        <w:jc w:val="both"/>
        <w:rPr>
          <w:sz w:val="28"/>
          <w:szCs w:val="28"/>
        </w:rPr>
      </w:pPr>
      <w:r w:rsidRPr="005C1DEB">
        <w:rPr>
          <w:sz w:val="28"/>
          <w:szCs w:val="28"/>
        </w:rPr>
        <w:t>По имеющимся образцам керна породы фундамента трещиноватые, в кровельной части разрушенные с образованием коры выветривания и представляют собой вторичные коллекторы с низкими фильтрационно- емкостными свойствами.</w:t>
      </w:r>
      <w:r>
        <w:rPr>
          <w:sz w:val="28"/>
          <w:szCs w:val="28"/>
        </w:rPr>
        <w:t xml:space="preserve"> На скважине КАР-38 вскрытая толщина составляет 102м, а максимальная в</w:t>
      </w:r>
      <w:r w:rsidRPr="005C1DEB">
        <w:rPr>
          <w:sz w:val="28"/>
          <w:szCs w:val="28"/>
        </w:rPr>
        <w:t>скрытая толщина достигает 197м</w:t>
      </w:r>
      <w:r>
        <w:rPr>
          <w:sz w:val="28"/>
          <w:szCs w:val="28"/>
        </w:rPr>
        <w:t xml:space="preserve"> на скважине КАР-39</w:t>
      </w:r>
      <w:r w:rsidRPr="005C1DEB">
        <w:rPr>
          <w:sz w:val="28"/>
          <w:szCs w:val="28"/>
        </w:rPr>
        <w:t>.</w:t>
      </w:r>
    </w:p>
    <w:p w:rsidR="008E2243" w:rsidRDefault="008E2243" w:rsidP="008E2243">
      <w:pPr>
        <w:ind w:right="-142" w:firstLine="567"/>
        <w:jc w:val="both"/>
        <w:rPr>
          <w:sz w:val="28"/>
          <w:szCs w:val="28"/>
        </w:rPr>
      </w:pPr>
      <w:r w:rsidRPr="005C1DEB">
        <w:rPr>
          <w:sz w:val="28"/>
          <w:szCs w:val="28"/>
        </w:rPr>
        <w:t>К поверхности фундамента приурочен опорный отражающий горизонт Pz.</w:t>
      </w:r>
    </w:p>
    <w:p w:rsidR="008E2243" w:rsidRDefault="008E2243" w:rsidP="008E2243">
      <w:pPr>
        <w:ind w:right="-142" w:firstLine="567"/>
        <w:jc w:val="both"/>
        <w:rPr>
          <w:sz w:val="28"/>
          <w:szCs w:val="28"/>
        </w:rPr>
      </w:pPr>
    </w:p>
    <w:p w:rsidR="008E2243" w:rsidRDefault="008E2243" w:rsidP="008E2243">
      <w:pPr>
        <w:ind w:right="-142" w:firstLine="567"/>
        <w:jc w:val="both"/>
        <w:rPr>
          <w:sz w:val="28"/>
          <w:szCs w:val="28"/>
        </w:rPr>
      </w:pPr>
    </w:p>
    <w:p w:rsidR="002E74B6" w:rsidRDefault="002E74B6" w:rsidP="008E2243">
      <w:pPr>
        <w:ind w:right="-142" w:firstLine="567"/>
        <w:jc w:val="both"/>
        <w:rPr>
          <w:sz w:val="28"/>
          <w:szCs w:val="28"/>
        </w:rPr>
      </w:pPr>
    </w:p>
    <w:p w:rsidR="008E2243" w:rsidRPr="00661E96" w:rsidRDefault="008E2243" w:rsidP="008E2243">
      <w:pPr>
        <w:ind w:right="-142" w:firstLine="567"/>
        <w:jc w:val="center"/>
        <w:rPr>
          <w:b/>
          <w:sz w:val="28"/>
          <w:szCs w:val="28"/>
        </w:rPr>
      </w:pPr>
      <w:r w:rsidRPr="00661E96">
        <w:rPr>
          <w:b/>
          <w:sz w:val="28"/>
          <w:szCs w:val="28"/>
        </w:rPr>
        <w:t>Мезозойская группа (М</w:t>
      </w:r>
      <w:r w:rsidRPr="00661E96">
        <w:rPr>
          <w:b/>
          <w:sz w:val="28"/>
          <w:szCs w:val="28"/>
          <w:lang w:val="en-US"/>
        </w:rPr>
        <w:t>Z</w:t>
      </w:r>
      <w:r w:rsidRPr="00661E96">
        <w:rPr>
          <w:b/>
          <w:sz w:val="28"/>
          <w:szCs w:val="28"/>
        </w:rPr>
        <w:t>)</w:t>
      </w:r>
    </w:p>
    <w:p w:rsidR="008E2243" w:rsidRPr="00661E96" w:rsidRDefault="008E2243" w:rsidP="008E2243">
      <w:pPr>
        <w:ind w:right="-142" w:firstLine="567"/>
        <w:jc w:val="center"/>
        <w:rPr>
          <w:b/>
          <w:sz w:val="28"/>
          <w:szCs w:val="28"/>
        </w:rPr>
      </w:pPr>
      <w:r w:rsidRPr="00661E96">
        <w:rPr>
          <w:b/>
          <w:sz w:val="28"/>
          <w:szCs w:val="28"/>
        </w:rPr>
        <w:t>Юрская система (</w:t>
      </w:r>
      <w:r w:rsidRPr="00661E96">
        <w:rPr>
          <w:b/>
          <w:sz w:val="28"/>
          <w:szCs w:val="28"/>
          <w:lang w:val="en-US"/>
        </w:rPr>
        <w:t>J</w:t>
      </w:r>
      <w:r w:rsidRPr="00661E96">
        <w:rPr>
          <w:b/>
          <w:sz w:val="28"/>
          <w:szCs w:val="28"/>
        </w:rPr>
        <w:t>)</w:t>
      </w:r>
    </w:p>
    <w:p w:rsidR="008E2243" w:rsidRPr="005C1DEB" w:rsidRDefault="008E2243" w:rsidP="008E2243">
      <w:pPr>
        <w:widowControl w:val="0"/>
        <w:autoSpaceDE w:val="0"/>
        <w:autoSpaceDN w:val="0"/>
        <w:ind w:right="-142" w:firstLine="567"/>
        <w:jc w:val="both"/>
        <w:rPr>
          <w:sz w:val="28"/>
          <w:szCs w:val="28"/>
        </w:rPr>
      </w:pPr>
      <w:r w:rsidRPr="005C1DEB">
        <w:rPr>
          <w:b/>
          <w:sz w:val="28"/>
          <w:szCs w:val="28"/>
        </w:rPr>
        <w:t>Юрскиеотложения</w:t>
      </w:r>
      <w:r w:rsidRPr="005C1DEB">
        <w:rPr>
          <w:sz w:val="28"/>
          <w:szCs w:val="28"/>
        </w:rPr>
        <w:t>(</w:t>
      </w:r>
      <w:r w:rsidRPr="005C1DEB">
        <w:rPr>
          <w:b/>
          <w:sz w:val="28"/>
          <w:szCs w:val="28"/>
        </w:rPr>
        <w:t>J)</w:t>
      </w:r>
      <w:r>
        <w:rPr>
          <w:b/>
          <w:sz w:val="28"/>
          <w:szCs w:val="28"/>
        </w:rPr>
        <w:t>.</w:t>
      </w:r>
      <w:r w:rsidRPr="005C1DEB">
        <w:rPr>
          <w:sz w:val="28"/>
          <w:szCs w:val="28"/>
        </w:rPr>
        <w:t>Вразрезеюрскихотложенийвыделяется;</w:t>
      </w:r>
      <w:r w:rsidRPr="005C1DEB">
        <w:rPr>
          <w:b/>
          <w:sz w:val="28"/>
          <w:szCs w:val="28"/>
        </w:rPr>
        <w:t>нижнесредний</w:t>
      </w:r>
      <w:r w:rsidRPr="005C1DEB">
        <w:rPr>
          <w:sz w:val="28"/>
          <w:szCs w:val="28"/>
        </w:rPr>
        <w:t>–айбалинская</w:t>
      </w:r>
      <w:r>
        <w:rPr>
          <w:spacing w:val="1"/>
          <w:sz w:val="28"/>
          <w:szCs w:val="28"/>
        </w:rPr>
        <w:t>+</w:t>
      </w:r>
      <w:r w:rsidRPr="005C1DEB">
        <w:rPr>
          <w:sz w:val="28"/>
          <w:szCs w:val="28"/>
        </w:rPr>
        <w:t>дощанская свита</w:t>
      </w:r>
      <w:r>
        <w:rPr>
          <w:sz w:val="28"/>
          <w:szCs w:val="28"/>
        </w:rPr>
        <w:t xml:space="preserve"> разделение которых не представляется возможным</w:t>
      </w:r>
      <w:r w:rsidRPr="005C1DEB">
        <w:rPr>
          <w:sz w:val="28"/>
          <w:szCs w:val="28"/>
        </w:rPr>
        <w:t xml:space="preserve">, </w:t>
      </w:r>
      <w:r w:rsidRPr="005C1DEB">
        <w:rPr>
          <w:b/>
          <w:sz w:val="28"/>
          <w:szCs w:val="28"/>
        </w:rPr>
        <w:t xml:space="preserve">средний </w:t>
      </w:r>
      <w:r w:rsidRPr="005C1DEB">
        <w:rPr>
          <w:sz w:val="28"/>
          <w:szCs w:val="28"/>
        </w:rPr>
        <w:t>–карагансайскаясвита</w:t>
      </w:r>
      <w:r>
        <w:rPr>
          <w:sz w:val="28"/>
          <w:szCs w:val="28"/>
        </w:rPr>
        <w:t xml:space="preserve">, </w:t>
      </w:r>
      <w:r w:rsidRPr="00854CDC">
        <w:rPr>
          <w:b/>
          <w:sz w:val="28"/>
          <w:szCs w:val="28"/>
        </w:rPr>
        <w:t>верхний</w:t>
      </w:r>
      <w:r w:rsidRPr="005C1DEB">
        <w:rPr>
          <w:sz w:val="28"/>
          <w:szCs w:val="28"/>
        </w:rPr>
        <w:t>–кумкольскаясвитаиакшабулакскаясвит</w:t>
      </w:r>
      <w:r>
        <w:rPr>
          <w:sz w:val="28"/>
          <w:szCs w:val="28"/>
        </w:rPr>
        <w:t>а</w:t>
      </w:r>
      <w:r w:rsidRPr="005C1DEB">
        <w:rPr>
          <w:sz w:val="28"/>
          <w:szCs w:val="28"/>
        </w:rPr>
        <w:t>.</w:t>
      </w:r>
    </w:p>
    <w:p w:rsidR="001B6ED9" w:rsidRDefault="001B6ED9" w:rsidP="008E2243">
      <w:pPr>
        <w:widowControl w:val="0"/>
        <w:autoSpaceDE w:val="0"/>
        <w:autoSpaceDN w:val="0"/>
        <w:spacing w:line="319" w:lineRule="exact"/>
        <w:ind w:right="-142" w:firstLine="567"/>
        <w:jc w:val="center"/>
        <w:outlineLvl w:val="0"/>
        <w:rPr>
          <w:b/>
          <w:bCs/>
          <w:sz w:val="28"/>
          <w:szCs w:val="28"/>
        </w:rPr>
      </w:pPr>
    </w:p>
    <w:p w:rsidR="008E2243" w:rsidRPr="002E74B6" w:rsidRDefault="008E2243" w:rsidP="002E74B6">
      <w:pPr>
        <w:jc w:val="center"/>
        <w:rPr>
          <w:b/>
          <w:sz w:val="28"/>
          <w:szCs w:val="28"/>
        </w:rPr>
      </w:pPr>
      <w:r w:rsidRPr="002E74B6">
        <w:rPr>
          <w:b/>
          <w:sz w:val="28"/>
          <w:szCs w:val="28"/>
        </w:rPr>
        <w:t>Нижний-средний отдел (J1-2)</w:t>
      </w:r>
    </w:p>
    <w:p w:rsidR="008E2243" w:rsidRPr="005C1DEB" w:rsidRDefault="008E2243" w:rsidP="008E2243">
      <w:pPr>
        <w:widowControl w:val="0"/>
        <w:autoSpaceDE w:val="0"/>
        <w:autoSpaceDN w:val="0"/>
        <w:ind w:right="-142" w:firstLine="567"/>
        <w:jc w:val="both"/>
        <w:rPr>
          <w:sz w:val="28"/>
          <w:szCs w:val="28"/>
        </w:rPr>
      </w:pPr>
      <w:r>
        <w:rPr>
          <w:position w:val="2"/>
          <w:sz w:val="28"/>
        </w:rPr>
        <w:t>П</w:t>
      </w:r>
      <w:r w:rsidRPr="005C1DEB">
        <w:rPr>
          <w:position w:val="2"/>
          <w:sz w:val="28"/>
        </w:rPr>
        <w:t xml:space="preserve">ороды </w:t>
      </w:r>
      <w:r w:rsidRPr="005C1DEB">
        <w:rPr>
          <w:b/>
          <w:position w:val="2"/>
          <w:sz w:val="28"/>
        </w:rPr>
        <w:t>дощанской и айболинской свиты (J</w:t>
      </w:r>
      <w:r w:rsidRPr="005C1DEB">
        <w:rPr>
          <w:b/>
          <w:sz w:val="18"/>
        </w:rPr>
        <w:t>1-2</w:t>
      </w:r>
      <w:r w:rsidRPr="00FA208F">
        <w:rPr>
          <w:b/>
          <w:sz w:val="28"/>
          <w:szCs w:val="28"/>
          <w:lang w:val="en-US"/>
        </w:rPr>
        <w:t>ab</w:t>
      </w:r>
      <w:r w:rsidRPr="00FA208F">
        <w:rPr>
          <w:b/>
          <w:sz w:val="18"/>
        </w:rPr>
        <w:t>+</w:t>
      </w:r>
      <w:r w:rsidRPr="005C1DEB">
        <w:rPr>
          <w:b/>
          <w:position w:val="2"/>
          <w:sz w:val="28"/>
        </w:rPr>
        <w:t>d</w:t>
      </w:r>
      <w:r>
        <w:rPr>
          <w:b/>
          <w:position w:val="2"/>
          <w:sz w:val="28"/>
          <w:lang w:val="en-US"/>
        </w:rPr>
        <w:t>s</w:t>
      </w:r>
      <w:r w:rsidRPr="005C1DEB">
        <w:rPr>
          <w:b/>
          <w:position w:val="2"/>
          <w:sz w:val="28"/>
        </w:rPr>
        <w:t>)</w:t>
      </w:r>
      <w:r w:rsidRPr="0077682E">
        <w:rPr>
          <w:spacing w:val="1"/>
          <w:position w:val="2"/>
          <w:sz w:val="28"/>
        </w:rPr>
        <w:t>н</w:t>
      </w:r>
      <w:r w:rsidRPr="0077682E">
        <w:rPr>
          <w:position w:val="2"/>
          <w:sz w:val="28"/>
        </w:rPr>
        <w:t>е</w:t>
      </w:r>
      <w:r w:rsidRPr="005C1DEB">
        <w:rPr>
          <w:position w:val="2"/>
          <w:sz w:val="28"/>
        </w:rPr>
        <w:t>разделенные</w:t>
      </w:r>
      <w:r w:rsidRPr="005C1DEB">
        <w:rPr>
          <w:sz w:val="28"/>
        </w:rPr>
        <w:t xml:space="preserve"> залегаютнаотложенияхфундаментаисложенычастымпереслаиваниемтемно-серыхаргиллитов,глинистыхалевролитовитонкозернистыхсерых</w:t>
      </w:r>
      <w:r w:rsidRPr="005C1DEB">
        <w:rPr>
          <w:sz w:val="28"/>
          <w:szCs w:val="28"/>
        </w:rPr>
        <w:t>глинистых,кальцит-пиритсодержащихпесчаников.</w:t>
      </w:r>
      <w:r>
        <w:rPr>
          <w:sz w:val="28"/>
          <w:szCs w:val="28"/>
        </w:rPr>
        <w:t xml:space="preserve"> Мощности </w:t>
      </w:r>
      <w:r w:rsidRPr="005C1DEB">
        <w:rPr>
          <w:sz w:val="28"/>
          <w:szCs w:val="28"/>
        </w:rPr>
        <w:t>свиты варьирует от</w:t>
      </w:r>
      <w:r>
        <w:rPr>
          <w:sz w:val="28"/>
          <w:szCs w:val="28"/>
        </w:rPr>
        <w:t xml:space="preserve"> 79</w:t>
      </w:r>
      <w:r w:rsidRPr="005C1DEB">
        <w:rPr>
          <w:sz w:val="28"/>
          <w:szCs w:val="28"/>
        </w:rPr>
        <w:t xml:space="preserve">м </w:t>
      </w:r>
      <w:r>
        <w:rPr>
          <w:sz w:val="28"/>
          <w:szCs w:val="28"/>
        </w:rPr>
        <w:t xml:space="preserve">на скважине на КАР -38 </w:t>
      </w:r>
      <w:r w:rsidRPr="005C1DEB">
        <w:rPr>
          <w:sz w:val="28"/>
          <w:szCs w:val="28"/>
        </w:rPr>
        <w:t>до 223</w:t>
      </w:r>
      <w:r>
        <w:rPr>
          <w:sz w:val="28"/>
          <w:szCs w:val="28"/>
        </w:rPr>
        <w:t>мна скважине КАР-39</w:t>
      </w:r>
      <w:r w:rsidRPr="005C1DEB">
        <w:rPr>
          <w:sz w:val="28"/>
          <w:szCs w:val="28"/>
        </w:rPr>
        <w:t>.Кпесчаникам</w:t>
      </w:r>
      <w:r>
        <w:rPr>
          <w:sz w:val="28"/>
          <w:szCs w:val="28"/>
        </w:rPr>
        <w:t xml:space="preserve"> этих свит </w:t>
      </w:r>
      <w:r w:rsidRPr="005C1DEB">
        <w:rPr>
          <w:sz w:val="28"/>
          <w:szCs w:val="28"/>
        </w:rPr>
        <w:t>приуроченыпродуктивныегоризонтыJ</w:t>
      </w:r>
      <w:r w:rsidRPr="001165E2">
        <w:rPr>
          <w:sz w:val="28"/>
          <w:szCs w:val="28"/>
          <w:vertAlign w:val="subscript"/>
        </w:rPr>
        <w:t>1</w:t>
      </w:r>
      <w:r>
        <w:rPr>
          <w:sz w:val="28"/>
          <w:szCs w:val="28"/>
        </w:rPr>
        <w:t>-</w:t>
      </w:r>
      <w:r w:rsidRPr="001165E2">
        <w:rPr>
          <w:sz w:val="28"/>
          <w:szCs w:val="28"/>
          <w:vertAlign w:val="subscript"/>
        </w:rPr>
        <w:t>2</w:t>
      </w:r>
      <w:r w:rsidRPr="005C1DEB">
        <w:rPr>
          <w:sz w:val="28"/>
          <w:szCs w:val="28"/>
        </w:rPr>
        <w:t>ds.</w:t>
      </w:r>
    </w:p>
    <w:p w:rsidR="001B6ED9" w:rsidRDefault="001B6ED9" w:rsidP="008E2243">
      <w:pPr>
        <w:widowControl w:val="0"/>
        <w:autoSpaceDE w:val="0"/>
        <w:autoSpaceDN w:val="0"/>
        <w:spacing w:line="319" w:lineRule="exact"/>
        <w:ind w:right="-142" w:firstLine="567"/>
        <w:jc w:val="center"/>
        <w:outlineLvl w:val="0"/>
        <w:rPr>
          <w:b/>
          <w:bCs/>
          <w:sz w:val="28"/>
          <w:szCs w:val="28"/>
        </w:rPr>
      </w:pPr>
    </w:p>
    <w:p w:rsidR="008E2243" w:rsidRPr="002E74B6" w:rsidRDefault="008E2243" w:rsidP="002E74B6">
      <w:pPr>
        <w:jc w:val="center"/>
        <w:rPr>
          <w:b/>
          <w:sz w:val="28"/>
          <w:szCs w:val="28"/>
        </w:rPr>
      </w:pPr>
      <w:r w:rsidRPr="002E74B6">
        <w:rPr>
          <w:b/>
          <w:sz w:val="28"/>
          <w:szCs w:val="28"/>
        </w:rPr>
        <w:t>Средний отдел (J2)</w:t>
      </w:r>
    </w:p>
    <w:p w:rsidR="008E2243" w:rsidRDefault="008E2243" w:rsidP="008E2243">
      <w:pPr>
        <w:widowControl w:val="0"/>
        <w:autoSpaceDE w:val="0"/>
        <w:autoSpaceDN w:val="0"/>
        <w:ind w:right="-142" w:firstLine="567"/>
        <w:jc w:val="both"/>
        <w:rPr>
          <w:b/>
          <w:position w:val="2"/>
          <w:sz w:val="28"/>
          <w:szCs w:val="28"/>
        </w:rPr>
      </w:pPr>
      <w:r w:rsidRPr="0074043D">
        <w:rPr>
          <w:position w:val="2"/>
          <w:sz w:val="28"/>
          <w:szCs w:val="28"/>
        </w:rPr>
        <w:t xml:space="preserve">Породы </w:t>
      </w:r>
      <w:r w:rsidRPr="002B4C12">
        <w:rPr>
          <w:position w:val="2"/>
          <w:sz w:val="28"/>
          <w:szCs w:val="28"/>
        </w:rPr>
        <w:t>Карагансайск</w:t>
      </w:r>
      <w:r>
        <w:rPr>
          <w:position w:val="2"/>
          <w:sz w:val="28"/>
          <w:szCs w:val="28"/>
        </w:rPr>
        <w:t>ой</w:t>
      </w:r>
      <w:r w:rsidRPr="002B4C12">
        <w:rPr>
          <w:position w:val="2"/>
          <w:sz w:val="28"/>
          <w:szCs w:val="28"/>
        </w:rPr>
        <w:t xml:space="preserve"> свит</w:t>
      </w:r>
      <w:r>
        <w:rPr>
          <w:position w:val="2"/>
          <w:sz w:val="28"/>
          <w:szCs w:val="28"/>
        </w:rPr>
        <w:t>ы</w:t>
      </w:r>
      <w:r w:rsidRPr="002B4C12">
        <w:rPr>
          <w:position w:val="2"/>
          <w:sz w:val="28"/>
          <w:szCs w:val="28"/>
        </w:rPr>
        <w:t xml:space="preserve"> (J</w:t>
      </w:r>
      <w:r w:rsidRPr="002B4C12">
        <w:rPr>
          <w:sz w:val="18"/>
          <w:szCs w:val="28"/>
        </w:rPr>
        <w:t>2</w:t>
      </w:r>
      <w:r w:rsidRPr="002B4C12">
        <w:rPr>
          <w:position w:val="2"/>
          <w:sz w:val="28"/>
          <w:szCs w:val="28"/>
        </w:rPr>
        <w:t>kr)характеризуется тонким переслаиванием</w:t>
      </w:r>
      <w:r w:rsidRPr="002B4C12">
        <w:rPr>
          <w:sz w:val="28"/>
          <w:szCs w:val="28"/>
        </w:rPr>
        <w:t>песчаников,алевролитов,темно-серыхаргиллитов.Вкровлеотложенийкарагансайскойсвитыотмечаютсятонкиепластыугляигорючихсланцев.Толщинасвитыварьируетот</w:t>
      </w:r>
      <w:r>
        <w:rPr>
          <w:spacing w:val="-2"/>
          <w:sz w:val="28"/>
          <w:szCs w:val="28"/>
        </w:rPr>
        <w:t xml:space="preserve">500 </w:t>
      </w:r>
      <w:r w:rsidRPr="002B4C12">
        <w:rPr>
          <w:sz w:val="28"/>
          <w:szCs w:val="28"/>
        </w:rPr>
        <w:t>м</w:t>
      </w:r>
      <w:r w:rsidRPr="0074043D">
        <w:rPr>
          <w:spacing w:val="-1"/>
          <w:sz w:val="28"/>
          <w:szCs w:val="28"/>
        </w:rPr>
        <w:t>на скважине на К</w:t>
      </w:r>
      <w:r>
        <w:rPr>
          <w:spacing w:val="-1"/>
          <w:sz w:val="28"/>
          <w:szCs w:val="28"/>
        </w:rPr>
        <w:t>АР</w:t>
      </w:r>
      <w:r w:rsidRPr="0074043D">
        <w:rPr>
          <w:spacing w:val="-1"/>
          <w:sz w:val="28"/>
          <w:szCs w:val="28"/>
        </w:rPr>
        <w:t xml:space="preserve"> -38</w:t>
      </w:r>
      <w:r w:rsidRPr="002B4C12">
        <w:rPr>
          <w:sz w:val="28"/>
          <w:szCs w:val="28"/>
        </w:rPr>
        <w:t>до</w:t>
      </w:r>
      <w:r>
        <w:rPr>
          <w:spacing w:val="-1"/>
          <w:sz w:val="28"/>
          <w:szCs w:val="28"/>
        </w:rPr>
        <w:t>593</w:t>
      </w:r>
      <w:r>
        <w:rPr>
          <w:sz w:val="28"/>
          <w:szCs w:val="28"/>
        </w:rPr>
        <w:t xml:space="preserve">м </w:t>
      </w:r>
      <w:r w:rsidRPr="0074043D">
        <w:rPr>
          <w:sz w:val="28"/>
          <w:szCs w:val="28"/>
        </w:rPr>
        <w:t>на скважине К</w:t>
      </w:r>
      <w:r>
        <w:rPr>
          <w:sz w:val="28"/>
          <w:szCs w:val="28"/>
        </w:rPr>
        <w:t>АР</w:t>
      </w:r>
      <w:r w:rsidRPr="0074043D">
        <w:rPr>
          <w:sz w:val="28"/>
          <w:szCs w:val="28"/>
        </w:rPr>
        <w:t>-39.</w:t>
      </w:r>
    </w:p>
    <w:p w:rsidR="008E2243" w:rsidRPr="002E74B6" w:rsidRDefault="008E2243" w:rsidP="002E74B6">
      <w:pPr>
        <w:jc w:val="center"/>
        <w:rPr>
          <w:b/>
          <w:sz w:val="28"/>
          <w:szCs w:val="28"/>
        </w:rPr>
      </w:pPr>
      <w:r w:rsidRPr="002E74B6">
        <w:rPr>
          <w:b/>
          <w:sz w:val="28"/>
          <w:szCs w:val="28"/>
        </w:rPr>
        <w:t>Верхний отдел (J3).</w:t>
      </w:r>
    </w:p>
    <w:p w:rsidR="008E2243" w:rsidRPr="007779C9" w:rsidRDefault="008E2243" w:rsidP="008E2243">
      <w:pPr>
        <w:widowControl w:val="0"/>
        <w:autoSpaceDE w:val="0"/>
        <w:autoSpaceDN w:val="0"/>
        <w:ind w:right="-142" w:firstLine="567"/>
        <w:jc w:val="both"/>
        <w:rPr>
          <w:position w:val="2"/>
          <w:sz w:val="28"/>
          <w:szCs w:val="28"/>
        </w:rPr>
      </w:pPr>
      <w:r w:rsidRPr="007779C9">
        <w:rPr>
          <w:position w:val="2"/>
          <w:sz w:val="28"/>
          <w:szCs w:val="28"/>
        </w:rPr>
        <w:t>На проектируемой территории он расчленен на кумкольскую и акшабулакскую свиты.</w:t>
      </w:r>
    </w:p>
    <w:p w:rsidR="001B6ED9" w:rsidRDefault="001B6ED9" w:rsidP="008E2243">
      <w:pPr>
        <w:widowControl w:val="0"/>
        <w:autoSpaceDE w:val="0"/>
        <w:autoSpaceDN w:val="0"/>
        <w:spacing w:line="320" w:lineRule="exact"/>
        <w:ind w:right="-142" w:firstLine="567"/>
        <w:jc w:val="center"/>
        <w:outlineLvl w:val="0"/>
        <w:rPr>
          <w:b/>
          <w:bCs/>
          <w:position w:val="2"/>
          <w:sz w:val="28"/>
          <w:szCs w:val="28"/>
        </w:rPr>
      </w:pPr>
    </w:p>
    <w:p w:rsidR="008E2243" w:rsidRPr="002E74B6" w:rsidRDefault="008E2243" w:rsidP="002E74B6">
      <w:pPr>
        <w:jc w:val="center"/>
        <w:rPr>
          <w:b/>
          <w:sz w:val="28"/>
          <w:szCs w:val="28"/>
        </w:rPr>
      </w:pPr>
      <w:r w:rsidRPr="002E74B6">
        <w:rPr>
          <w:b/>
          <w:sz w:val="28"/>
          <w:szCs w:val="28"/>
        </w:rPr>
        <w:t>Кумкольская свита (J3km).</w:t>
      </w:r>
    </w:p>
    <w:p w:rsidR="008E2243" w:rsidRDefault="008E2243" w:rsidP="008E2243">
      <w:pPr>
        <w:widowControl w:val="0"/>
        <w:autoSpaceDE w:val="0"/>
        <w:autoSpaceDN w:val="0"/>
        <w:ind w:right="-142" w:firstLine="567"/>
        <w:jc w:val="both"/>
        <w:rPr>
          <w:sz w:val="28"/>
          <w:szCs w:val="28"/>
        </w:rPr>
      </w:pPr>
      <w:r w:rsidRPr="002B4C12">
        <w:rPr>
          <w:sz w:val="28"/>
          <w:szCs w:val="28"/>
        </w:rPr>
        <w:t>Отложения в основном представлены глинистыми породами, в кровле спереслаиванием песчаников и алевролитов, с редкими тонкими прослоямиорганогенных известняков.Песчаникизеленовато-серые,серые,сцементированностьсредняя,мелко-,средне-икрупнозернистые,ссодержаниембольшогоколичествазеренполевого шпатаикварца,зернакварцапрозрачныеиполупрозрачные.Алевролитысветло-серые,серые,зелено-серые,сцементированностьсредняя,цементглинистый,изредка содержатпески.Аргиллиты зеленовато-серые, серые, мягкие, изредка известковистые.Толщинаотложенийизменяетсяот18</w:t>
      </w:r>
      <w:r>
        <w:rPr>
          <w:sz w:val="28"/>
          <w:szCs w:val="28"/>
        </w:rPr>
        <w:t>4</w:t>
      </w:r>
      <w:r w:rsidRPr="002B4C12">
        <w:rPr>
          <w:sz w:val="28"/>
          <w:szCs w:val="28"/>
        </w:rPr>
        <w:t>м(КАР-39)до208м(КАР-38).</w:t>
      </w:r>
    </w:p>
    <w:p w:rsidR="001B6ED9" w:rsidRDefault="001B6ED9" w:rsidP="008E2243">
      <w:pPr>
        <w:widowControl w:val="0"/>
        <w:autoSpaceDE w:val="0"/>
        <w:autoSpaceDN w:val="0"/>
        <w:ind w:right="-142" w:firstLine="567"/>
        <w:jc w:val="both"/>
        <w:rPr>
          <w:sz w:val="28"/>
          <w:szCs w:val="28"/>
        </w:rPr>
      </w:pPr>
    </w:p>
    <w:p w:rsidR="008E2243" w:rsidRPr="002E74B6" w:rsidRDefault="008E2243" w:rsidP="002E74B6">
      <w:pPr>
        <w:jc w:val="center"/>
        <w:rPr>
          <w:b/>
          <w:sz w:val="28"/>
          <w:szCs w:val="28"/>
        </w:rPr>
      </w:pPr>
      <w:r w:rsidRPr="002E74B6">
        <w:rPr>
          <w:b/>
          <w:sz w:val="28"/>
          <w:szCs w:val="28"/>
        </w:rPr>
        <w:t>Акшабулакская свита (J3ak)</w:t>
      </w:r>
    </w:p>
    <w:p w:rsidR="008E2243" w:rsidRPr="00B031E1" w:rsidRDefault="008E2243" w:rsidP="008E2243">
      <w:pPr>
        <w:widowControl w:val="0"/>
        <w:autoSpaceDE w:val="0"/>
        <w:autoSpaceDN w:val="0"/>
        <w:ind w:right="-142" w:firstLine="567"/>
        <w:jc w:val="both"/>
        <w:rPr>
          <w:sz w:val="28"/>
          <w:szCs w:val="28"/>
        </w:rPr>
      </w:pPr>
      <w:r>
        <w:rPr>
          <w:sz w:val="28"/>
          <w:szCs w:val="28"/>
        </w:rPr>
        <w:t xml:space="preserve">Породы </w:t>
      </w:r>
      <w:r w:rsidRPr="00B031E1">
        <w:rPr>
          <w:sz w:val="28"/>
          <w:szCs w:val="28"/>
        </w:rPr>
        <w:t>акшабулакскойсвитысложеныглинами,аргиллитами,песчаниками,алевролитами.Глиныпестроцветные,темно-коричневые,кирпично-красные с прослоями серых алевролитов и песчаников. В нижнейчастиразрезапреобладаютпесчаники,слабосцементированные,мелкозернистые,кварцевые,зернахорошоотсортированы,наглинистомцементе.</w:t>
      </w:r>
      <w:r w:rsidRPr="00661E96">
        <w:rPr>
          <w:sz w:val="28"/>
          <w:szCs w:val="28"/>
        </w:rPr>
        <w:t>К прослоям песчаников на других месторождениях приурочен продуктивный горизонт Ю-0, а на данной площади они водоносные.</w:t>
      </w:r>
      <w:r w:rsidRPr="00B031E1">
        <w:rPr>
          <w:sz w:val="28"/>
          <w:szCs w:val="28"/>
        </w:rPr>
        <w:t xml:space="preserve">Толщинасвитыколеблетсядо </w:t>
      </w:r>
      <w:r>
        <w:rPr>
          <w:sz w:val="28"/>
          <w:szCs w:val="28"/>
        </w:rPr>
        <w:t>178</w:t>
      </w:r>
      <w:r w:rsidRPr="00B031E1">
        <w:rPr>
          <w:sz w:val="28"/>
          <w:szCs w:val="28"/>
        </w:rPr>
        <w:t>м</w:t>
      </w:r>
      <w:r>
        <w:rPr>
          <w:sz w:val="28"/>
          <w:szCs w:val="28"/>
        </w:rPr>
        <w:t xml:space="preserve"> на скважине КАР-38 и 183м на скважине КАР-39</w:t>
      </w:r>
      <w:r w:rsidRPr="00B031E1">
        <w:rPr>
          <w:sz w:val="28"/>
          <w:szCs w:val="28"/>
        </w:rPr>
        <w:t>.КподошвенижнейчастиразрезаакшабулакскойсвитыприуроченотражающийгоризонтIII</w:t>
      </w:r>
      <w:r w:rsidRPr="00B031E1">
        <w:rPr>
          <w:sz w:val="28"/>
          <w:szCs w:val="28"/>
          <w:vertAlign w:val="subscript"/>
        </w:rPr>
        <w:t>аk</w:t>
      </w:r>
      <w:r w:rsidRPr="00B031E1">
        <w:rPr>
          <w:sz w:val="28"/>
          <w:szCs w:val="28"/>
        </w:rPr>
        <w:t>.</w:t>
      </w:r>
    </w:p>
    <w:p w:rsidR="001B6ED9" w:rsidRDefault="001B6ED9"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Меловая система (К)</w:t>
      </w:r>
    </w:p>
    <w:p w:rsidR="008E2243" w:rsidRDefault="008E2243" w:rsidP="008E2243">
      <w:pPr>
        <w:ind w:right="-142" w:firstLine="567"/>
        <w:jc w:val="both"/>
        <w:rPr>
          <w:sz w:val="28"/>
          <w:szCs w:val="28"/>
        </w:rPr>
      </w:pPr>
      <w:r w:rsidRPr="00661E96">
        <w:rPr>
          <w:sz w:val="28"/>
          <w:szCs w:val="28"/>
        </w:rPr>
        <w:t>Меловые отложения залегают на отложениях юры с угловым несогласием ипредставлены нижним и верхним отделами.</w:t>
      </w:r>
    </w:p>
    <w:p w:rsidR="001B6ED9" w:rsidRDefault="001B6ED9"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Нижний отдел – К</w:t>
      </w:r>
      <w:r w:rsidRPr="00661E96">
        <w:rPr>
          <w:b/>
          <w:sz w:val="28"/>
          <w:szCs w:val="28"/>
          <w:vertAlign w:val="subscript"/>
        </w:rPr>
        <w:t>1</w:t>
      </w:r>
    </w:p>
    <w:p w:rsidR="008E2243" w:rsidRDefault="008E2243" w:rsidP="008E2243">
      <w:pPr>
        <w:ind w:right="-142" w:firstLine="567"/>
        <w:jc w:val="both"/>
        <w:rPr>
          <w:sz w:val="28"/>
          <w:szCs w:val="28"/>
        </w:rPr>
      </w:pPr>
      <w:r w:rsidRPr="00661E96">
        <w:rPr>
          <w:sz w:val="28"/>
          <w:szCs w:val="28"/>
        </w:rPr>
        <w:t>Расчленен на неоком (нижний и верхний) и апт-альб.</w:t>
      </w:r>
    </w:p>
    <w:p w:rsidR="001B6ED9" w:rsidRDefault="001B6ED9" w:rsidP="008E2243">
      <w:pPr>
        <w:ind w:right="-142" w:firstLine="567"/>
        <w:jc w:val="center"/>
        <w:rPr>
          <w:b/>
          <w:sz w:val="28"/>
          <w:szCs w:val="28"/>
        </w:rPr>
      </w:pPr>
    </w:p>
    <w:p w:rsidR="008E2243" w:rsidRDefault="008E2243" w:rsidP="008E2243">
      <w:pPr>
        <w:ind w:right="-142" w:firstLine="567"/>
        <w:jc w:val="center"/>
        <w:rPr>
          <w:sz w:val="28"/>
          <w:szCs w:val="28"/>
        </w:rPr>
      </w:pPr>
      <w:r w:rsidRPr="00661E96">
        <w:rPr>
          <w:b/>
          <w:sz w:val="28"/>
          <w:szCs w:val="28"/>
        </w:rPr>
        <w:t>Нижний неоком К</w:t>
      </w:r>
      <w:r w:rsidRPr="00661E96">
        <w:rPr>
          <w:b/>
          <w:sz w:val="28"/>
          <w:szCs w:val="28"/>
          <w:vertAlign w:val="subscript"/>
        </w:rPr>
        <w:t>1</w:t>
      </w:r>
      <w:r w:rsidRPr="00661E96">
        <w:rPr>
          <w:b/>
          <w:sz w:val="28"/>
          <w:szCs w:val="28"/>
          <w:lang w:val="en-US"/>
        </w:rPr>
        <w:t>nc</w:t>
      </w:r>
      <w:r w:rsidRPr="00661E96">
        <w:rPr>
          <w:b/>
          <w:sz w:val="28"/>
          <w:szCs w:val="28"/>
          <w:vertAlign w:val="subscript"/>
        </w:rPr>
        <w:t>1</w:t>
      </w:r>
      <w:r w:rsidRPr="00661E96">
        <w:rPr>
          <w:sz w:val="28"/>
          <w:szCs w:val="28"/>
        </w:rPr>
        <w:t>.</w:t>
      </w:r>
    </w:p>
    <w:p w:rsidR="008E2243" w:rsidRPr="00661E96" w:rsidRDefault="008E2243" w:rsidP="008E2243">
      <w:pPr>
        <w:ind w:right="-142" w:firstLine="567"/>
        <w:jc w:val="both"/>
        <w:rPr>
          <w:sz w:val="28"/>
          <w:szCs w:val="28"/>
        </w:rPr>
      </w:pPr>
      <w:r w:rsidRPr="00661E96">
        <w:rPr>
          <w:sz w:val="28"/>
          <w:szCs w:val="28"/>
        </w:rPr>
        <w:t xml:space="preserve">В его нижней части выделяется </w:t>
      </w:r>
      <w:r w:rsidRPr="00661E96">
        <w:rPr>
          <w:b/>
          <w:sz w:val="28"/>
          <w:szCs w:val="28"/>
        </w:rPr>
        <w:t>арыскумский горизонт (К</w:t>
      </w:r>
      <w:r w:rsidRPr="00661E96">
        <w:rPr>
          <w:b/>
          <w:sz w:val="28"/>
          <w:szCs w:val="28"/>
          <w:vertAlign w:val="subscript"/>
        </w:rPr>
        <w:t>1</w:t>
      </w:r>
      <w:r w:rsidRPr="00661E96">
        <w:rPr>
          <w:b/>
          <w:sz w:val="28"/>
          <w:szCs w:val="28"/>
          <w:lang w:val="en-US"/>
        </w:rPr>
        <w:t>nc</w:t>
      </w:r>
      <w:r w:rsidRPr="00661E96">
        <w:rPr>
          <w:b/>
          <w:sz w:val="28"/>
          <w:szCs w:val="28"/>
          <w:vertAlign w:val="subscript"/>
        </w:rPr>
        <w:t>1</w:t>
      </w:r>
      <w:r w:rsidRPr="00661E96">
        <w:rPr>
          <w:b/>
          <w:i/>
          <w:sz w:val="28"/>
          <w:szCs w:val="28"/>
          <w:lang w:val="en-US"/>
        </w:rPr>
        <w:t>ar</w:t>
      </w:r>
      <w:r w:rsidRPr="00661E96">
        <w:rPr>
          <w:b/>
          <w:sz w:val="28"/>
          <w:szCs w:val="28"/>
        </w:rPr>
        <w:t>)</w:t>
      </w:r>
      <w:r w:rsidRPr="00661E96">
        <w:rPr>
          <w:sz w:val="28"/>
          <w:szCs w:val="28"/>
        </w:rPr>
        <w:t>, который является регионально нефтеносным и представлен базальной толщей собственно платформенного подэтажа. Отложения горизонта с угловым региональным несогласием залегают на отложениях мезозоя, палеозой-протерозоя. На Кумкольском и других месторождениях арыскумский горизонт расчленяется на три пачки: нижнюю, среднюю и верхнюю.</w:t>
      </w:r>
    </w:p>
    <w:p w:rsidR="008E2243" w:rsidRPr="00661E96" w:rsidRDefault="008E2243" w:rsidP="008E2243">
      <w:pPr>
        <w:ind w:right="-142" w:firstLine="567"/>
        <w:jc w:val="both"/>
        <w:rPr>
          <w:sz w:val="28"/>
          <w:szCs w:val="28"/>
        </w:rPr>
      </w:pPr>
      <w:r w:rsidRPr="00661E96">
        <w:rPr>
          <w:sz w:val="28"/>
          <w:szCs w:val="28"/>
        </w:rPr>
        <w:t xml:space="preserve">Нижняя пачка арыскумского горизонта представлена песчаниками, мелко-, среднезернистыми слабосцементированными с прослоями аргиллитов. К этой пачке приурочен один их главных продуктивных горизонтов месторождения Кумколь и всего Арыскумского прогиба – М-II. </w:t>
      </w:r>
    </w:p>
    <w:p w:rsidR="008E2243" w:rsidRPr="00661E96" w:rsidRDefault="008E2243" w:rsidP="008E2243">
      <w:pPr>
        <w:ind w:right="-142" w:firstLine="567"/>
        <w:jc w:val="both"/>
        <w:rPr>
          <w:sz w:val="28"/>
          <w:szCs w:val="28"/>
        </w:rPr>
      </w:pPr>
      <w:r w:rsidRPr="00661E96">
        <w:rPr>
          <w:sz w:val="28"/>
          <w:szCs w:val="28"/>
        </w:rPr>
        <w:t>Верхняя пачка представлена маломощным слоем песчаников с прослоями алевролитов, с которыми связан продуктивный горизонт М-I.</w:t>
      </w:r>
    </w:p>
    <w:p w:rsidR="008E2243" w:rsidRPr="00661E96" w:rsidRDefault="008E2243" w:rsidP="008E2243">
      <w:pPr>
        <w:ind w:right="-142" w:firstLine="567"/>
        <w:jc w:val="both"/>
        <w:rPr>
          <w:sz w:val="28"/>
          <w:szCs w:val="28"/>
        </w:rPr>
      </w:pPr>
      <w:r w:rsidRPr="00661E96">
        <w:rPr>
          <w:sz w:val="28"/>
          <w:szCs w:val="28"/>
        </w:rPr>
        <w:t>Средняя пачка сложена коричневыми глинистыми алевролитами, являющимися флюидоупором над горизонтом М-</w:t>
      </w:r>
      <w:r w:rsidRPr="00661E96">
        <w:rPr>
          <w:sz w:val="28"/>
          <w:szCs w:val="28"/>
          <w:lang w:val="en-US"/>
        </w:rPr>
        <w:t>II</w:t>
      </w:r>
      <w:r w:rsidRPr="00661E96">
        <w:rPr>
          <w:sz w:val="28"/>
          <w:szCs w:val="28"/>
        </w:rPr>
        <w:t xml:space="preserve">.  </w:t>
      </w:r>
    </w:p>
    <w:p w:rsidR="008E2243" w:rsidRDefault="008E2243" w:rsidP="008E2243">
      <w:pPr>
        <w:pStyle w:val="a7"/>
        <w:ind w:right="-142" w:firstLine="567"/>
        <w:rPr>
          <w:sz w:val="28"/>
          <w:szCs w:val="28"/>
        </w:rPr>
      </w:pPr>
      <w:r w:rsidRPr="00661E96">
        <w:rPr>
          <w:sz w:val="28"/>
          <w:szCs w:val="28"/>
        </w:rPr>
        <w:t xml:space="preserve">Верхняя часть нижнего неокома сложена красноцветными глинами.  </w:t>
      </w:r>
    </w:p>
    <w:p w:rsidR="001B6ED9" w:rsidRDefault="001B6ED9" w:rsidP="008E2243">
      <w:pPr>
        <w:ind w:right="-142" w:firstLine="567"/>
        <w:jc w:val="center"/>
        <w:rPr>
          <w:b/>
          <w:sz w:val="28"/>
          <w:szCs w:val="28"/>
        </w:rPr>
      </w:pPr>
    </w:p>
    <w:p w:rsidR="008E2243" w:rsidRDefault="008E2243" w:rsidP="008E2243">
      <w:pPr>
        <w:ind w:right="-142" w:firstLine="567"/>
        <w:jc w:val="center"/>
        <w:rPr>
          <w:sz w:val="28"/>
          <w:szCs w:val="28"/>
        </w:rPr>
      </w:pPr>
      <w:r w:rsidRPr="00661E96">
        <w:rPr>
          <w:b/>
          <w:sz w:val="28"/>
          <w:szCs w:val="28"/>
        </w:rPr>
        <w:t>Верхний неоком (К</w:t>
      </w:r>
      <w:r w:rsidRPr="00661E96">
        <w:rPr>
          <w:b/>
          <w:sz w:val="28"/>
          <w:szCs w:val="28"/>
          <w:vertAlign w:val="subscript"/>
        </w:rPr>
        <w:t>1</w:t>
      </w:r>
      <w:r w:rsidRPr="00661E96">
        <w:rPr>
          <w:b/>
          <w:sz w:val="28"/>
          <w:szCs w:val="28"/>
          <w:lang w:val="en-US"/>
        </w:rPr>
        <w:t>nc</w:t>
      </w:r>
      <w:r w:rsidRPr="00661E96">
        <w:rPr>
          <w:b/>
          <w:sz w:val="28"/>
          <w:szCs w:val="28"/>
          <w:vertAlign w:val="subscript"/>
        </w:rPr>
        <w:t>2</w:t>
      </w:r>
      <w:r w:rsidRPr="00661E96">
        <w:rPr>
          <w:b/>
          <w:sz w:val="28"/>
          <w:szCs w:val="28"/>
        </w:rPr>
        <w:t>).</w:t>
      </w:r>
    </w:p>
    <w:p w:rsidR="008E2243" w:rsidRPr="00661E96" w:rsidRDefault="008E2243" w:rsidP="008E2243">
      <w:pPr>
        <w:ind w:right="-142" w:firstLine="567"/>
        <w:jc w:val="both"/>
        <w:rPr>
          <w:sz w:val="28"/>
          <w:szCs w:val="28"/>
        </w:rPr>
      </w:pPr>
      <w:r w:rsidRPr="00661E96">
        <w:rPr>
          <w:sz w:val="28"/>
          <w:szCs w:val="28"/>
        </w:rPr>
        <w:t xml:space="preserve">Отложения этого возраста представлены толщей красноцветных глинистых алевролитов, глин с маломощными прослойками слабосцементированных песчаников. </w:t>
      </w:r>
    </w:p>
    <w:p w:rsidR="008E2243" w:rsidRPr="00661E96" w:rsidRDefault="008E2243" w:rsidP="008E2243">
      <w:pPr>
        <w:ind w:right="-142" w:firstLine="567"/>
        <w:jc w:val="both"/>
        <w:rPr>
          <w:sz w:val="28"/>
          <w:szCs w:val="28"/>
        </w:rPr>
      </w:pPr>
      <w:r w:rsidRPr="00661E96">
        <w:rPr>
          <w:sz w:val="28"/>
          <w:szCs w:val="28"/>
        </w:rPr>
        <w:t xml:space="preserve">В скважине Кар-38 отложения вскрытая мощность верхнего неокома равна </w:t>
      </w:r>
      <w:r>
        <w:rPr>
          <w:sz w:val="28"/>
          <w:szCs w:val="28"/>
        </w:rPr>
        <w:t>550</w:t>
      </w:r>
      <w:r w:rsidRPr="00661E96">
        <w:rPr>
          <w:sz w:val="28"/>
          <w:szCs w:val="28"/>
        </w:rPr>
        <w:t>м и</w:t>
      </w:r>
      <w:r>
        <w:rPr>
          <w:sz w:val="28"/>
          <w:szCs w:val="28"/>
        </w:rPr>
        <w:t xml:space="preserve"> на скважине КАР-39 равна 560м, и </w:t>
      </w:r>
      <w:r w:rsidRPr="00661E96">
        <w:rPr>
          <w:sz w:val="28"/>
          <w:szCs w:val="28"/>
        </w:rPr>
        <w:t xml:space="preserve">сложены серыми песчаниками, аргиллитами, светло-серыми алевролитами. </w:t>
      </w:r>
    </w:p>
    <w:p w:rsidR="008E2243" w:rsidRDefault="008E2243" w:rsidP="008E2243">
      <w:pPr>
        <w:ind w:right="-142" w:firstLine="567"/>
        <w:jc w:val="both"/>
        <w:rPr>
          <w:sz w:val="28"/>
          <w:szCs w:val="28"/>
        </w:rPr>
      </w:pPr>
      <w:r w:rsidRPr="00661E96">
        <w:rPr>
          <w:b/>
          <w:sz w:val="28"/>
          <w:szCs w:val="28"/>
        </w:rPr>
        <w:t>Апт-альбский ярусы (К</w:t>
      </w:r>
      <w:r w:rsidRPr="00661E96">
        <w:rPr>
          <w:b/>
          <w:sz w:val="28"/>
          <w:szCs w:val="28"/>
          <w:vertAlign w:val="subscript"/>
        </w:rPr>
        <w:t>1</w:t>
      </w:r>
      <w:r w:rsidRPr="00661E96">
        <w:rPr>
          <w:b/>
          <w:sz w:val="28"/>
          <w:szCs w:val="28"/>
        </w:rPr>
        <w:t>а-</w:t>
      </w:r>
      <w:r w:rsidRPr="00661E96">
        <w:rPr>
          <w:b/>
          <w:sz w:val="28"/>
          <w:szCs w:val="28"/>
          <w:lang w:val="en-US"/>
        </w:rPr>
        <w:t>al</w:t>
      </w:r>
      <w:r w:rsidRPr="00661E96">
        <w:rPr>
          <w:b/>
          <w:sz w:val="28"/>
          <w:szCs w:val="28"/>
          <w:vertAlign w:val="subscript"/>
        </w:rPr>
        <w:t>1-2</w:t>
      </w:r>
      <w:r w:rsidRPr="00661E96">
        <w:rPr>
          <w:b/>
          <w:sz w:val="28"/>
          <w:szCs w:val="28"/>
        </w:rPr>
        <w:t xml:space="preserve">) – </w:t>
      </w:r>
      <w:r w:rsidRPr="00661E96">
        <w:rPr>
          <w:sz w:val="28"/>
          <w:szCs w:val="28"/>
        </w:rPr>
        <w:t>представлены толщей серых песков, слабосцементированных песчаников с прослоями гравелитов и темно-серых глин. Вскрытая мощность в скв</w:t>
      </w:r>
      <w:r>
        <w:rPr>
          <w:sz w:val="28"/>
          <w:szCs w:val="28"/>
        </w:rPr>
        <w:t xml:space="preserve">ажине </w:t>
      </w:r>
      <w:r w:rsidRPr="00661E96">
        <w:rPr>
          <w:sz w:val="28"/>
          <w:szCs w:val="28"/>
        </w:rPr>
        <w:t>К</w:t>
      </w:r>
      <w:r>
        <w:rPr>
          <w:sz w:val="28"/>
          <w:szCs w:val="28"/>
        </w:rPr>
        <w:t>АР</w:t>
      </w:r>
      <w:r w:rsidRPr="00661E96">
        <w:rPr>
          <w:sz w:val="28"/>
          <w:szCs w:val="28"/>
        </w:rPr>
        <w:t>-38 рана 2</w:t>
      </w:r>
      <w:r>
        <w:rPr>
          <w:sz w:val="28"/>
          <w:szCs w:val="28"/>
        </w:rPr>
        <w:t>5</w:t>
      </w:r>
      <w:r w:rsidRPr="00661E96">
        <w:rPr>
          <w:sz w:val="28"/>
          <w:szCs w:val="28"/>
        </w:rPr>
        <w:t>0 м</w:t>
      </w:r>
      <w:r>
        <w:rPr>
          <w:sz w:val="28"/>
          <w:szCs w:val="28"/>
        </w:rPr>
        <w:t xml:space="preserve"> и 220м на скважине КАР-39</w:t>
      </w:r>
      <w:r w:rsidRPr="00661E96">
        <w:rPr>
          <w:sz w:val="28"/>
          <w:szCs w:val="28"/>
        </w:rPr>
        <w:t>.</w:t>
      </w:r>
    </w:p>
    <w:p w:rsidR="003148C9" w:rsidRDefault="003148C9" w:rsidP="008E2243">
      <w:pPr>
        <w:ind w:right="-142" w:firstLine="567"/>
        <w:jc w:val="both"/>
        <w:rPr>
          <w:sz w:val="28"/>
          <w:szCs w:val="28"/>
        </w:rPr>
      </w:pPr>
    </w:p>
    <w:p w:rsidR="008E2243" w:rsidRPr="00661E96" w:rsidRDefault="008E2243" w:rsidP="008E2243">
      <w:pPr>
        <w:ind w:right="-142" w:firstLine="567"/>
        <w:jc w:val="center"/>
        <w:rPr>
          <w:b/>
          <w:sz w:val="28"/>
          <w:szCs w:val="28"/>
        </w:rPr>
      </w:pPr>
      <w:r w:rsidRPr="00661E96">
        <w:rPr>
          <w:b/>
          <w:sz w:val="28"/>
          <w:szCs w:val="28"/>
        </w:rPr>
        <w:t>Нижний-верхний отделы (К</w:t>
      </w:r>
      <w:r w:rsidRPr="00661E96">
        <w:rPr>
          <w:b/>
          <w:sz w:val="28"/>
          <w:szCs w:val="28"/>
          <w:vertAlign w:val="subscript"/>
        </w:rPr>
        <w:t>1-2</w:t>
      </w:r>
      <w:r w:rsidRPr="00661E96">
        <w:rPr>
          <w:b/>
          <w:sz w:val="28"/>
          <w:szCs w:val="28"/>
        </w:rPr>
        <w:t>)</w:t>
      </w:r>
    </w:p>
    <w:p w:rsidR="008E2243" w:rsidRPr="00661E96" w:rsidRDefault="008E2243" w:rsidP="008E2243">
      <w:pPr>
        <w:ind w:right="-142" w:firstLine="567"/>
        <w:jc w:val="both"/>
        <w:rPr>
          <w:sz w:val="28"/>
          <w:szCs w:val="28"/>
        </w:rPr>
      </w:pPr>
      <w:r w:rsidRPr="004A4DD8">
        <w:rPr>
          <w:bCs/>
          <w:sz w:val="28"/>
          <w:szCs w:val="28"/>
        </w:rPr>
        <w:t>Нерасчлененные верхний альб-сеноманский ярусы (К</w:t>
      </w:r>
      <w:r w:rsidRPr="004A4DD8">
        <w:rPr>
          <w:bCs/>
          <w:sz w:val="28"/>
          <w:szCs w:val="28"/>
          <w:vertAlign w:val="subscript"/>
        </w:rPr>
        <w:t>1-2</w:t>
      </w:r>
      <w:r w:rsidRPr="004A4DD8">
        <w:rPr>
          <w:bCs/>
          <w:sz w:val="28"/>
          <w:szCs w:val="28"/>
          <w:lang w:val="en-US"/>
        </w:rPr>
        <w:t>al</w:t>
      </w:r>
      <w:r w:rsidRPr="004A4DD8">
        <w:rPr>
          <w:bCs/>
          <w:sz w:val="28"/>
          <w:szCs w:val="28"/>
          <w:vertAlign w:val="subscript"/>
        </w:rPr>
        <w:t>3</w:t>
      </w:r>
      <w:r w:rsidRPr="004A4DD8">
        <w:rPr>
          <w:bCs/>
          <w:sz w:val="28"/>
          <w:szCs w:val="28"/>
        </w:rPr>
        <w:t>-</w:t>
      </w:r>
      <w:r w:rsidRPr="004A4DD8">
        <w:rPr>
          <w:bCs/>
          <w:sz w:val="28"/>
          <w:szCs w:val="28"/>
          <w:lang w:val="en-US"/>
        </w:rPr>
        <w:t>s</w:t>
      </w:r>
      <w:r w:rsidRPr="004A4DD8">
        <w:rPr>
          <w:bCs/>
          <w:sz w:val="28"/>
          <w:szCs w:val="28"/>
        </w:rPr>
        <w:t>)</w:t>
      </w:r>
      <w:r w:rsidRPr="004A4DD8">
        <w:rPr>
          <w:bCs/>
          <w:i/>
          <w:sz w:val="28"/>
          <w:szCs w:val="28"/>
        </w:rPr>
        <w:t>.</w:t>
      </w:r>
      <w:r w:rsidRPr="00661E96">
        <w:rPr>
          <w:sz w:val="28"/>
          <w:szCs w:val="28"/>
        </w:rPr>
        <w:t xml:space="preserve">Отложения этого возраста представлены пестроцветными глинами с прослоями алевролитов и песчаников. </w:t>
      </w:r>
    </w:p>
    <w:p w:rsidR="001B6ED9" w:rsidRDefault="001B6ED9" w:rsidP="008E2243">
      <w:pPr>
        <w:ind w:right="-142" w:firstLine="567"/>
        <w:jc w:val="center"/>
        <w:rPr>
          <w:b/>
          <w:sz w:val="28"/>
          <w:szCs w:val="28"/>
        </w:rPr>
      </w:pPr>
    </w:p>
    <w:p w:rsidR="004C48EC" w:rsidRDefault="004C48EC" w:rsidP="008E2243">
      <w:pPr>
        <w:ind w:right="-142" w:firstLine="567"/>
        <w:jc w:val="center"/>
        <w:rPr>
          <w:b/>
          <w:sz w:val="28"/>
          <w:szCs w:val="28"/>
        </w:rPr>
      </w:pPr>
    </w:p>
    <w:p w:rsidR="002E74B6" w:rsidRDefault="002E74B6" w:rsidP="008E2243">
      <w:pPr>
        <w:ind w:right="-142" w:firstLine="567"/>
        <w:jc w:val="center"/>
        <w:rPr>
          <w:b/>
          <w:sz w:val="28"/>
          <w:szCs w:val="28"/>
        </w:rPr>
      </w:pPr>
    </w:p>
    <w:p w:rsidR="002E74B6" w:rsidRDefault="002E74B6" w:rsidP="008E2243">
      <w:pPr>
        <w:ind w:right="-142" w:firstLine="567"/>
        <w:jc w:val="center"/>
        <w:rPr>
          <w:b/>
          <w:sz w:val="28"/>
          <w:szCs w:val="28"/>
        </w:rPr>
      </w:pPr>
    </w:p>
    <w:p w:rsidR="002E74B6" w:rsidRDefault="002E74B6"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Верхний отдел (К</w:t>
      </w:r>
      <w:r w:rsidRPr="00661E96">
        <w:rPr>
          <w:b/>
          <w:sz w:val="28"/>
          <w:szCs w:val="28"/>
          <w:vertAlign w:val="subscript"/>
        </w:rPr>
        <w:t>2</w:t>
      </w:r>
      <w:r w:rsidRPr="00661E96">
        <w:rPr>
          <w:b/>
          <w:sz w:val="28"/>
          <w:szCs w:val="28"/>
        </w:rPr>
        <w:t>)</w:t>
      </w:r>
    </w:p>
    <w:p w:rsidR="008E2243" w:rsidRDefault="008E2243" w:rsidP="008E2243">
      <w:pPr>
        <w:ind w:right="-142" w:firstLine="567"/>
        <w:jc w:val="both"/>
        <w:rPr>
          <w:sz w:val="28"/>
          <w:szCs w:val="28"/>
        </w:rPr>
      </w:pPr>
      <w:r w:rsidRPr="00661E96">
        <w:rPr>
          <w:sz w:val="28"/>
          <w:szCs w:val="28"/>
        </w:rPr>
        <w:t xml:space="preserve">Отдел представлен </w:t>
      </w:r>
      <w:r w:rsidRPr="004A4DD8">
        <w:rPr>
          <w:sz w:val="28"/>
          <w:szCs w:val="28"/>
        </w:rPr>
        <w:t>отложениями турон-сенона (К</w:t>
      </w:r>
      <w:r w:rsidRPr="004A4DD8">
        <w:rPr>
          <w:sz w:val="28"/>
          <w:szCs w:val="28"/>
          <w:vertAlign w:val="subscript"/>
        </w:rPr>
        <w:t>2</w:t>
      </w:r>
      <w:r w:rsidRPr="004A4DD8">
        <w:rPr>
          <w:sz w:val="28"/>
          <w:szCs w:val="28"/>
          <w:lang w:val="en-US"/>
        </w:rPr>
        <w:t>t</w:t>
      </w:r>
      <w:r w:rsidRPr="004A4DD8">
        <w:rPr>
          <w:sz w:val="28"/>
          <w:szCs w:val="28"/>
        </w:rPr>
        <w:t>-</w:t>
      </w:r>
      <w:r w:rsidRPr="004A4DD8">
        <w:rPr>
          <w:sz w:val="28"/>
          <w:szCs w:val="28"/>
          <w:lang w:val="en-US"/>
        </w:rPr>
        <w:t>sn</w:t>
      </w:r>
      <w:r w:rsidRPr="004A4DD8">
        <w:rPr>
          <w:sz w:val="28"/>
          <w:szCs w:val="28"/>
        </w:rPr>
        <w:t>),</w:t>
      </w:r>
      <w:r w:rsidRPr="00661E96">
        <w:rPr>
          <w:sz w:val="28"/>
          <w:szCs w:val="28"/>
        </w:rPr>
        <w:t xml:space="preserve"> сложенный в нижней части серыми, зеленовато-серыми глинами, выше пестроцветными песками, алевролитами со слоями глин. </w:t>
      </w:r>
    </w:p>
    <w:p w:rsidR="001B6ED9" w:rsidRDefault="001B6ED9"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Кайнозойская группа (</w:t>
      </w:r>
      <w:r w:rsidRPr="00661E96">
        <w:rPr>
          <w:b/>
          <w:sz w:val="28"/>
          <w:szCs w:val="28"/>
          <w:lang w:val="en-US"/>
        </w:rPr>
        <w:t>KZ</w:t>
      </w:r>
      <w:r w:rsidRPr="00661E96">
        <w:rPr>
          <w:b/>
          <w:sz w:val="28"/>
          <w:szCs w:val="28"/>
        </w:rPr>
        <w:t>)</w:t>
      </w:r>
    </w:p>
    <w:p w:rsidR="008E2243" w:rsidRDefault="008E2243" w:rsidP="008E2243">
      <w:pPr>
        <w:ind w:right="-142" w:firstLine="567"/>
        <w:jc w:val="both"/>
        <w:rPr>
          <w:sz w:val="28"/>
          <w:szCs w:val="28"/>
        </w:rPr>
      </w:pPr>
      <w:r w:rsidRPr="00661E96">
        <w:rPr>
          <w:sz w:val="28"/>
          <w:szCs w:val="28"/>
        </w:rPr>
        <w:t>Кайнозойская группа на площади представлена отложениями палеогена, неогена и четвертичной системы.</w:t>
      </w:r>
    </w:p>
    <w:p w:rsidR="001B6ED9" w:rsidRDefault="001B6ED9"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 xml:space="preserve">Палеогеновая система - </w:t>
      </w:r>
      <w:r w:rsidRPr="00661E96">
        <w:rPr>
          <w:sz w:val="28"/>
          <w:szCs w:val="28"/>
        </w:rPr>
        <w:object w:dxaOrig="181" w:dyaOrig="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2.9pt" o:ole="">
            <v:imagedata r:id="rId15" o:title=""/>
          </v:shape>
          <o:OLEObject Type="Embed" ProgID="CorelDraw.Graphic.13" ShapeID="_x0000_i1025" DrawAspect="Content" ObjectID="_1773746604" r:id="rId16"/>
        </w:object>
      </w:r>
    </w:p>
    <w:p w:rsidR="008E2243" w:rsidRPr="00661E96" w:rsidRDefault="008E2243" w:rsidP="008E2243">
      <w:pPr>
        <w:ind w:right="-142" w:firstLine="567"/>
        <w:jc w:val="both"/>
        <w:rPr>
          <w:sz w:val="28"/>
          <w:szCs w:val="28"/>
        </w:rPr>
      </w:pPr>
      <w:r w:rsidRPr="00661E96">
        <w:rPr>
          <w:sz w:val="28"/>
          <w:szCs w:val="28"/>
        </w:rPr>
        <w:t>Отложения палеогена несогласно залегают на отложениях верхнего мела и представлены в основании коричневыми глинами и мергелями, выше серо-зелеными глинами.</w:t>
      </w:r>
    </w:p>
    <w:p w:rsidR="001B6ED9" w:rsidRDefault="001B6ED9" w:rsidP="008E2243">
      <w:pPr>
        <w:ind w:right="-142" w:firstLine="567"/>
        <w:jc w:val="center"/>
        <w:rPr>
          <w:b/>
          <w:sz w:val="28"/>
          <w:szCs w:val="28"/>
        </w:rPr>
      </w:pPr>
    </w:p>
    <w:p w:rsidR="008E2243" w:rsidRPr="00661E96" w:rsidRDefault="008E2243" w:rsidP="008E2243">
      <w:pPr>
        <w:ind w:right="-142" w:firstLine="567"/>
        <w:jc w:val="center"/>
        <w:rPr>
          <w:b/>
          <w:sz w:val="28"/>
          <w:szCs w:val="28"/>
        </w:rPr>
      </w:pPr>
      <w:r w:rsidRPr="00661E96">
        <w:rPr>
          <w:b/>
          <w:sz w:val="28"/>
          <w:szCs w:val="28"/>
        </w:rPr>
        <w:t>Нерасчлененные неоген-четвертичные отложения (</w:t>
      </w:r>
      <w:r w:rsidRPr="00661E96">
        <w:rPr>
          <w:b/>
          <w:sz w:val="28"/>
          <w:szCs w:val="28"/>
          <w:lang w:val="en-US"/>
        </w:rPr>
        <w:t>N</w:t>
      </w:r>
      <w:r w:rsidRPr="00661E96">
        <w:rPr>
          <w:b/>
          <w:sz w:val="28"/>
          <w:szCs w:val="28"/>
        </w:rPr>
        <w:t>-</w:t>
      </w:r>
      <w:r w:rsidRPr="00661E96">
        <w:rPr>
          <w:b/>
          <w:sz w:val="28"/>
          <w:szCs w:val="28"/>
          <w:lang w:val="en-US"/>
        </w:rPr>
        <w:t>Q</w:t>
      </w:r>
      <w:r w:rsidRPr="00661E96">
        <w:rPr>
          <w:b/>
          <w:sz w:val="28"/>
          <w:szCs w:val="28"/>
        </w:rPr>
        <w:t>)</w:t>
      </w:r>
    </w:p>
    <w:p w:rsidR="008E2243" w:rsidRPr="0090759D" w:rsidRDefault="008E2243" w:rsidP="008E2243">
      <w:pPr>
        <w:ind w:right="-142" w:firstLine="567"/>
        <w:jc w:val="both"/>
        <w:rPr>
          <w:sz w:val="28"/>
          <w:szCs w:val="28"/>
        </w:rPr>
      </w:pPr>
      <w:r w:rsidRPr="00661E96">
        <w:rPr>
          <w:sz w:val="28"/>
          <w:szCs w:val="28"/>
          <w:lang w:val="kk-KZ"/>
        </w:rPr>
        <w:t xml:space="preserve">К неоген - четвертичной системе отнесены пески, суглинки и супеси, покрывающие поверхность наиболее низких участков территории Арыскумского прогиба. </w:t>
      </w:r>
      <w:r w:rsidRPr="0090759D">
        <w:rPr>
          <w:sz w:val="28"/>
          <w:szCs w:val="28"/>
        </w:rPr>
        <w:t xml:space="preserve">Толщина </w:t>
      </w:r>
      <w:r>
        <w:rPr>
          <w:sz w:val="28"/>
          <w:szCs w:val="28"/>
        </w:rPr>
        <w:t xml:space="preserve">нерасчленённых </w:t>
      </w:r>
      <w:r w:rsidRPr="0090759D">
        <w:rPr>
          <w:sz w:val="28"/>
          <w:szCs w:val="28"/>
        </w:rPr>
        <w:t>палеоген</w:t>
      </w:r>
      <w:r>
        <w:rPr>
          <w:sz w:val="28"/>
          <w:szCs w:val="28"/>
        </w:rPr>
        <w:t xml:space="preserve">-неоген-четвертичных </w:t>
      </w:r>
      <w:r w:rsidRPr="0090759D">
        <w:rPr>
          <w:sz w:val="28"/>
          <w:szCs w:val="28"/>
        </w:rPr>
        <w:t xml:space="preserve">отложений составляет </w:t>
      </w:r>
      <w:r>
        <w:rPr>
          <w:sz w:val="28"/>
          <w:szCs w:val="28"/>
        </w:rPr>
        <w:t>2</w:t>
      </w:r>
      <w:r w:rsidRPr="0090759D">
        <w:rPr>
          <w:sz w:val="28"/>
          <w:szCs w:val="28"/>
        </w:rPr>
        <w:t>50 м.</w:t>
      </w:r>
    </w:p>
    <w:p w:rsidR="009A5162" w:rsidRDefault="009A5162" w:rsidP="009A5162"/>
    <w:p w:rsidR="008E2243" w:rsidRDefault="008E2243" w:rsidP="009A5162"/>
    <w:p w:rsidR="00954DA4" w:rsidRPr="009A5162" w:rsidRDefault="00F471A3" w:rsidP="00F471A3">
      <w:pPr>
        <w:pStyle w:val="1"/>
      </w:pPr>
      <w:bookmarkStart w:id="3" w:name="_Toc157871412"/>
      <w:r>
        <w:rPr>
          <w:lang w:val="kk-KZ"/>
        </w:rPr>
        <w:t>3.</w:t>
      </w:r>
      <w:r w:rsidR="00954DA4" w:rsidRPr="009A5162">
        <w:t xml:space="preserve">  Нефтегазоносность</w:t>
      </w:r>
      <w:bookmarkEnd w:id="3"/>
    </w:p>
    <w:p w:rsidR="00954DA4" w:rsidRPr="00AB1B3A" w:rsidRDefault="00954DA4" w:rsidP="00954DA4">
      <w:pPr>
        <w:jc w:val="center"/>
        <w:rPr>
          <w:rFonts w:ascii="Times New Roman" w:hAnsi="Times New Roman"/>
          <w:b/>
          <w:szCs w:val="24"/>
        </w:rPr>
      </w:pPr>
    </w:p>
    <w:p w:rsidR="008E2243" w:rsidRPr="00891CF0" w:rsidRDefault="008E2243" w:rsidP="008E2243">
      <w:pPr>
        <w:ind w:right="-142" w:firstLine="567"/>
        <w:jc w:val="both"/>
        <w:rPr>
          <w:rFonts w:eastAsia="Calibri"/>
          <w:sz w:val="28"/>
          <w:szCs w:val="28"/>
        </w:rPr>
      </w:pPr>
      <w:r w:rsidRPr="000443BA">
        <w:rPr>
          <w:rFonts w:eastAsia="Calibri"/>
          <w:sz w:val="28"/>
          <w:szCs w:val="28"/>
        </w:rPr>
        <w:t xml:space="preserve">Непосредственно в приграничных районах </w:t>
      </w:r>
      <w:r>
        <w:rPr>
          <w:rFonts w:eastAsia="Calibri"/>
          <w:sz w:val="28"/>
          <w:szCs w:val="28"/>
        </w:rPr>
        <w:t xml:space="preserve">Участка </w:t>
      </w:r>
      <w:r w:rsidRPr="000443BA">
        <w:rPr>
          <w:rFonts w:eastAsia="Calibri"/>
          <w:sz w:val="28"/>
          <w:szCs w:val="28"/>
        </w:rPr>
        <w:t xml:space="preserve">открыты месторождения к северу Северный Нуралы и к югу Северный Акшабулак и ниже предоставлена краткая информация по этим двум месторождениям. </w:t>
      </w:r>
    </w:p>
    <w:p w:rsidR="008E2243" w:rsidRDefault="008E2243" w:rsidP="008E2243">
      <w:pPr>
        <w:autoSpaceDE w:val="0"/>
        <w:autoSpaceDN w:val="0"/>
        <w:adjustRightInd w:val="0"/>
        <w:ind w:right="-142" w:firstLine="567"/>
        <w:jc w:val="center"/>
        <w:rPr>
          <w:b/>
          <w:sz w:val="28"/>
          <w:szCs w:val="28"/>
        </w:rPr>
      </w:pPr>
    </w:p>
    <w:p w:rsidR="008E2243" w:rsidRDefault="008E2243" w:rsidP="008E2243">
      <w:pPr>
        <w:autoSpaceDE w:val="0"/>
        <w:autoSpaceDN w:val="0"/>
        <w:adjustRightInd w:val="0"/>
        <w:ind w:right="-142" w:firstLine="567"/>
        <w:jc w:val="center"/>
        <w:rPr>
          <w:sz w:val="28"/>
          <w:szCs w:val="28"/>
        </w:rPr>
      </w:pPr>
      <w:r w:rsidRPr="000443BA">
        <w:rPr>
          <w:b/>
          <w:sz w:val="28"/>
          <w:szCs w:val="28"/>
        </w:rPr>
        <w:t>Месторождение Северный Нуралы.</w:t>
      </w:r>
    </w:p>
    <w:p w:rsidR="008E2243" w:rsidRDefault="008E2243" w:rsidP="008E2243">
      <w:pPr>
        <w:autoSpaceDE w:val="0"/>
        <w:autoSpaceDN w:val="0"/>
        <w:adjustRightInd w:val="0"/>
        <w:ind w:right="-142"/>
        <w:jc w:val="both"/>
        <w:rPr>
          <w:sz w:val="28"/>
          <w:szCs w:val="28"/>
        </w:rPr>
      </w:pPr>
      <w:r w:rsidRPr="000443BA">
        <w:rPr>
          <w:rFonts w:eastAsia="Calibri"/>
          <w:sz w:val="28"/>
          <w:szCs w:val="28"/>
        </w:rPr>
        <w:t>На месторождении установлены продуктивные горизонты: пласт «А» (</w:t>
      </w:r>
      <w:r w:rsidRPr="000443BA">
        <w:rPr>
          <w:rFonts w:eastAsia="Calibri"/>
          <w:sz w:val="28"/>
          <w:szCs w:val="28"/>
          <w:lang w:val="en-US"/>
        </w:rPr>
        <w:t>J</w:t>
      </w:r>
      <w:r w:rsidRPr="000443BA">
        <w:rPr>
          <w:rFonts w:eastAsia="Calibri"/>
          <w:sz w:val="28"/>
          <w:szCs w:val="28"/>
          <w:vertAlign w:val="subscript"/>
        </w:rPr>
        <w:t>2</w:t>
      </w:r>
      <w:r w:rsidRPr="000443BA">
        <w:rPr>
          <w:rFonts w:eastAsia="Calibri"/>
          <w:sz w:val="28"/>
          <w:szCs w:val="28"/>
          <w:lang w:val="en-US"/>
        </w:rPr>
        <w:t>kr</w:t>
      </w:r>
      <w:r w:rsidRPr="000443BA">
        <w:rPr>
          <w:rFonts w:eastAsia="Calibri"/>
          <w:sz w:val="28"/>
          <w:szCs w:val="28"/>
        </w:rPr>
        <w:t>) – в коллекторах карагансайской свиты средней юры; пласт «Б» (</w:t>
      </w:r>
      <w:r w:rsidRPr="000443BA">
        <w:rPr>
          <w:rFonts w:eastAsia="Calibri"/>
          <w:sz w:val="28"/>
          <w:szCs w:val="28"/>
          <w:lang w:val="en-US"/>
        </w:rPr>
        <w:t>J</w:t>
      </w:r>
      <w:r w:rsidRPr="000443BA">
        <w:rPr>
          <w:rFonts w:eastAsia="Calibri"/>
          <w:sz w:val="28"/>
          <w:szCs w:val="28"/>
          <w:vertAlign w:val="subscript"/>
        </w:rPr>
        <w:t>1-2</w:t>
      </w:r>
      <w:r w:rsidRPr="000443BA">
        <w:rPr>
          <w:rFonts w:eastAsia="Calibri"/>
          <w:sz w:val="28"/>
          <w:szCs w:val="28"/>
          <w:lang w:val="en-US"/>
        </w:rPr>
        <w:t>ds</w:t>
      </w:r>
      <w:r w:rsidRPr="000443BA">
        <w:rPr>
          <w:rFonts w:eastAsia="Calibri"/>
          <w:sz w:val="28"/>
          <w:szCs w:val="28"/>
        </w:rPr>
        <w:t xml:space="preserve">) – в коллекторах дощанской свиты нижней-средней юры; </w:t>
      </w:r>
      <w:r w:rsidRPr="000443BA">
        <w:rPr>
          <w:rFonts w:eastAsia="Calibri"/>
          <w:sz w:val="28"/>
          <w:szCs w:val="28"/>
          <w:lang w:val="en-US"/>
        </w:rPr>
        <w:t>PZ</w:t>
      </w:r>
      <w:r w:rsidRPr="000443BA">
        <w:rPr>
          <w:rFonts w:eastAsia="Calibri"/>
          <w:sz w:val="28"/>
          <w:szCs w:val="28"/>
        </w:rPr>
        <w:t xml:space="preserve"> – в кровельной части домезозойского фундамента. </w:t>
      </w:r>
      <w:r w:rsidRPr="000443BA">
        <w:rPr>
          <w:sz w:val="28"/>
          <w:szCs w:val="28"/>
        </w:rPr>
        <w:t>Первой открывательницей была скважина СН-1, а пробная эксплуатация проводилась в период с апреля 2008 года по июнь 2009 года. Обнаруженные запасы, относящиеся к категории С</w:t>
      </w:r>
      <w:r w:rsidRPr="000443BA">
        <w:rPr>
          <w:sz w:val="28"/>
          <w:szCs w:val="28"/>
          <w:vertAlign w:val="subscript"/>
        </w:rPr>
        <w:t>1,</w:t>
      </w:r>
      <w:r w:rsidRPr="000443BA">
        <w:rPr>
          <w:sz w:val="28"/>
          <w:szCs w:val="28"/>
        </w:rPr>
        <w:t xml:space="preserve"> составили </w:t>
      </w:r>
      <w:r w:rsidRPr="00882403">
        <w:rPr>
          <w:sz w:val="28"/>
          <w:szCs w:val="28"/>
        </w:rPr>
        <w:t>689 млн. тон, а к категории С</w:t>
      </w:r>
      <w:r w:rsidRPr="00882403">
        <w:rPr>
          <w:sz w:val="28"/>
          <w:szCs w:val="28"/>
          <w:vertAlign w:val="subscript"/>
        </w:rPr>
        <w:t>2</w:t>
      </w:r>
      <w:r w:rsidRPr="00882403">
        <w:rPr>
          <w:sz w:val="28"/>
          <w:szCs w:val="28"/>
        </w:rPr>
        <w:t xml:space="preserve"> – 283,000 тонны. На данном месторождении всего пробурено 35 скважин, где объект J</w:t>
      </w:r>
      <w:r w:rsidRPr="00882403">
        <w:rPr>
          <w:sz w:val="28"/>
          <w:szCs w:val="28"/>
          <w:vertAlign w:val="subscript"/>
        </w:rPr>
        <w:t>1</w:t>
      </w:r>
      <w:r w:rsidRPr="00882403">
        <w:rPr>
          <w:sz w:val="28"/>
          <w:szCs w:val="28"/>
        </w:rPr>
        <w:t>-</w:t>
      </w:r>
      <w:r w:rsidRPr="00882403">
        <w:rPr>
          <w:sz w:val="28"/>
          <w:szCs w:val="28"/>
          <w:vertAlign w:val="subscript"/>
        </w:rPr>
        <w:t>2</w:t>
      </w:r>
      <w:r w:rsidRPr="00882403">
        <w:rPr>
          <w:sz w:val="28"/>
          <w:szCs w:val="28"/>
        </w:rPr>
        <w:t>ds является основным продуктивным</w:t>
      </w:r>
      <w:r w:rsidRPr="00AB5A74">
        <w:rPr>
          <w:sz w:val="28"/>
          <w:szCs w:val="28"/>
        </w:rPr>
        <w:t xml:space="preserve"> горизонтом. </w:t>
      </w:r>
    </w:p>
    <w:p w:rsidR="008E2243" w:rsidRDefault="008E2243" w:rsidP="008E2243">
      <w:pPr>
        <w:ind w:right="-142" w:firstLine="567"/>
        <w:jc w:val="both"/>
        <w:rPr>
          <w:rFonts w:eastAsia="Calibri"/>
          <w:sz w:val="28"/>
          <w:szCs w:val="28"/>
        </w:rPr>
      </w:pPr>
      <w:r w:rsidRPr="000443BA">
        <w:rPr>
          <w:rFonts w:eastAsia="Calibri"/>
          <w:b/>
          <w:i/>
          <w:sz w:val="28"/>
          <w:szCs w:val="28"/>
        </w:rPr>
        <w:t>Продуктивный пласт «А» (</w:t>
      </w:r>
      <w:r w:rsidRPr="000443BA">
        <w:rPr>
          <w:rFonts w:eastAsia="Calibri"/>
          <w:b/>
          <w:i/>
          <w:sz w:val="28"/>
          <w:szCs w:val="28"/>
          <w:lang w:val="en-US"/>
        </w:rPr>
        <w:t>J</w:t>
      </w:r>
      <w:r w:rsidRPr="000443BA">
        <w:rPr>
          <w:rFonts w:eastAsia="Calibri"/>
          <w:b/>
          <w:i/>
          <w:sz w:val="28"/>
          <w:szCs w:val="28"/>
          <w:vertAlign w:val="subscript"/>
        </w:rPr>
        <w:t>2</w:t>
      </w:r>
      <w:r w:rsidRPr="000443BA">
        <w:rPr>
          <w:rFonts w:eastAsia="Calibri"/>
          <w:b/>
          <w:i/>
          <w:sz w:val="28"/>
          <w:szCs w:val="28"/>
          <w:lang w:val="en-US"/>
        </w:rPr>
        <w:t>kr</w:t>
      </w:r>
      <w:r w:rsidRPr="000443BA">
        <w:rPr>
          <w:rFonts w:eastAsia="Calibri"/>
          <w:b/>
          <w:i/>
          <w:sz w:val="28"/>
          <w:szCs w:val="28"/>
        </w:rPr>
        <w:t>)</w:t>
      </w:r>
      <w:r w:rsidRPr="000443BA">
        <w:rPr>
          <w:rFonts w:eastAsia="Calibri"/>
          <w:sz w:val="28"/>
          <w:szCs w:val="28"/>
        </w:rPr>
        <w:t xml:space="preserve"> опробован в скважине 2. Всего опробовано 2 объекта. Получены фонтанные притоки нефти с дебитом до 55м</w:t>
      </w:r>
      <w:r w:rsidRPr="000443BA">
        <w:rPr>
          <w:rFonts w:eastAsia="Calibri"/>
          <w:sz w:val="28"/>
          <w:szCs w:val="28"/>
          <w:vertAlign w:val="superscript"/>
        </w:rPr>
        <w:t>3</w:t>
      </w:r>
      <w:r w:rsidRPr="000443BA">
        <w:rPr>
          <w:rFonts w:eastAsia="Calibri"/>
          <w:sz w:val="28"/>
          <w:szCs w:val="28"/>
        </w:rPr>
        <w:t>/сут на 10мм штуцере. Пластовое давление 20,92 МПа.</w:t>
      </w:r>
    </w:p>
    <w:p w:rsidR="008E2243" w:rsidRDefault="008E2243" w:rsidP="008E2243">
      <w:pPr>
        <w:ind w:right="-142" w:firstLine="567"/>
        <w:jc w:val="both"/>
        <w:rPr>
          <w:rFonts w:eastAsia="Calibri"/>
          <w:sz w:val="28"/>
          <w:szCs w:val="28"/>
        </w:rPr>
      </w:pPr>
      <w:r w:rsidRPr="000443BA">
        <w:rPr>
          <w:rFonts w:eastAsia="Calibri"/>
          <w:b/>
          <w:i/>
          <w:sz w:val="28"/>
          <w:szCs w:val="28"/>
        </w:rPr>
        <w:t>Продуктивный пласт «Б» (</w:t>
      </w:r>
      <w:r w:rsidRPr="000443BA">
        <w:rPr>
          <w:rFonts w:eastAsia="Calibri"/>
          <w:b/>
          <w:i/>
          <w:sz w:val="28"/>
          <w:szCs w:val="28"/>
          <w:lang w:val="en-US"/>
        </w:rPr>
        <w:t>J</w:t>
      </w:r>
      <w:r w:rsidRPr="000443BA">
        <w:rPr>
          <w:rFonts w:eastAsia="Calibri"/>
          <w:b/>
          <w:i/>
          <w:sz w:val="28"/>
          <w:szCs w:val="28"/>
          <w:vertAlign w:val="subscript"/>
        </w:rPr>
        <w:t>1-2</w:t>
      </w:r>
      <w:r w:rsidRPr="000443BA">
        <w:rPr>
          <w:rFonts w:eastAsia="Calibri"/>
          <w:b/>
          <w:i/>
          <w:sz w:val="28"/>
          <w:szCs w:val="28"/>
          <w:lang w:val="en-US"/>
        </w:rPr>
        <w:t>ds</w:t>
      </w:r>
      <w:r w:rsidRPr="000443BA">
        <w:rPr>
          <w:rFonts w:eastAsia="Calibri"/>
          <w:b/>
          <w:i/>
          <w:sz w:val="28"/>
          <w:szCs w:val="28"/>
        </w:rPr>
        <w:t>)</w:t>
      </w:r>
      <w:r w:rsidRPr="000443BA">
        <w:rPr>
          <w:rFonts w:eastAsia="Calibri"/>
          <w:i/>
          <w:sz w:val="28"/>
          <w:szCs w:val="28"/>
        </w:rPr>
        <w:t>.</w:t>
      </w:r>
      <w:r w:rsidRPr="000443BA">
        <w:rPr>
          <w:rFonts w:eastAsia="Calibri"/>
          <w:sz w:val="28"/>
          <w:szCs w:val="28"/>
        </w:rPr>
        <w:t xml:space="preserve"> Определение продуктивности основного пласта проведено опробованием 22-х объектов в 12 скважинах. Из 14 объектов в 8 скважинах (2, 3, 4, 7, 9, 10, 12 и 116) получены фонтанные притоки нефти с дебитами от 14,1 до 212,5 м</w:t>
      </w:r>
      <w:r w:rsidRPr="000443BA">
        <w:rPr>
          <w:rFonts w:eastAsia="Calibri"/>
          <w:sz w:val="28"/>
          <w:szCs w:val="28"/>
          <w:vertAlign w:val="superscript"/>
        </w:rPr>
        <w:t>3</w:t>
      </w:r>
      <w:r w:rsidRPr="000443BA">
        <w:rPr>
          <w:rFonts w:eastAsia="Calibri"/>
          <w:sz w:val="28"/>
          <w:szCs w:val="28"/>
        </w:rPr>
        <w:t>/сут на 10мм штуцере. Пластовые давления изменяются от 18,63 до 21,15 МПа. 5 объектов в трех скважинах 3, 6 и 8 оказались «сухими».В скважине 11 из одного объекта получено 0,63м</w:t>
      </w:r>
      <w:r w:rsidRPr="000443BA">
        <w:rPr>
          <w:rFonts w:eastAsia="Calibri"/>
          <w:sz w:val="28"/>
          <w:szCs w:val="28"/>
          <w:vertAlign w:val="superscript"/>
        </w:rPr>
        <w:t>3</w:t>
      </w:r>
      <w:r w:rsidRPr="000443BA">
        <w:rPr>
          <w:rFonts w:eastAsia="Calibri"/>
          <w:sz w:val="28"/>
          <w:szCs w:val="28"/>
        </w:rPr>
        <w:t xml:space="preserve"> нефти с обводненностью 15%.В скважине 133 из двух объектов получены: </w:t>
      </w:r>
      <w:r w:rsidRPr="000443BA">
        <w:rPr>
          <w:rFonts w:eastAsia="Calibri"/>
          <w:sz w:val="28"/>
          <w:szCs w:val="28"/>
          <w:lang w:val="en-US"/>
        </w:rPr>
        <w:t>IV</w:t>
      </w:r>
      <w:r w:rsidRPr="000443BA">
        <w:rPr>
          <w:rFonts w:eastAsia="Calibri"/>
          <w:sz w:val="28"/>
          <w:szCs w:val="28"/>
        </w:rPr>
        <w:t>- 2172-2180м – за 9 дней получено 9,72м</w:t>
      </w:r>
      <w:r w:rsidRPr="000443BA">
        <w:rPr>
          <w:rFonts w:eastAsia="Calibri"/>
          <w:sz w:val="28"/>
          <w:szCs w:val="28"/>
          <w:vertAlign w:val="superscript"/>
        </w:rPr>
        <w:t>3</w:t>
      </w:r>
      <w:r w:rsidRPr="000443BA">
        <w:rPr>
          <w:rFonts w:eastAsia="Calibri"/>
          <w:sz w:val="28"/>
          <w:szCs w:val="28"/>
        </w:rPr>
        <w:t xml:space="preserve"> нефти и 9,84м</w:t>
      </w:r>
      <w:r w:rsidRPr="000443BA">
        <w:rPr>
          <w:rFonts w:eastAsia="Calibri"/>
          <w:sz w:val="28"/>
          <w:szCs w:val="28"/>
          <w:vertAlign w:val="superscript"/>
        </w:rPr>
        <w:t>3</w:t>
      </w:r>
      <w:r w:rsidRPr="000443BA">
        <w:rPr>
          <w:rFonts w:eastAsia="Calibri"/>
          <w:sz w:val="28"/>
          <w:szCs w:val="28"/>
        </w:rPr>
        <w:t xml:space="preserve"> воды; V- 2158-2165м – 2,33м</w:t>
      </w:r>
      <w:r w:rsidRPr="000443BA">
        <w:rPr>
          <w:rFonts w:eastAsia="Calibri"/>
          <w:sz w:val="28"/>
          <w:szCs w:val="28"/>
          <w:vertAlign w:val="superscript"/>
        </w:rPr>
        <w:t>3</w:t>
      </w:r>
      <w:r w:rsidRPr="000443BA">
        <w:rPr>
          <w:rFonts w:eastAsia="Calibri"/>
          <w:sz w:val="28"/>
          <w:szCs w:val="28"/>
        </w:rPr>
        <w:t xml:space="preserve"> нефти на 15мм штуцере.Совместное опробование продуктивных пластов «А» и «Б» проведено в скважине 2 4-мя объектами. Из 4-х объектов получены фонтанные притоки нефти с дебитом от 36,85 до 198,08 м</w:t>
      </w:r>
      <w:r w:rsidRPr="000443BA">
        <w:rPr>
          <w:rFonts w:eastAsia="Calibri"/>
          <w:sz w:val="28"/>
          <w:szCs w:val="28"/>
          <w:vertAlign w:val="superscript"/>
        </w:rPr>
        <w:t>3</w:t>
      </w:r>
      <w:r w:rsidRPr="000443BA">
        <w:rPr>
          <w:rFonts w:eastAsia="Calibri"/>
          <w:sz w:val="28"/>
          <w:szCs w:val="28"/>
        </w:rPr>
        <w:t>/сут на 10мм штуцере.</w:t>
      </w:r>
    </w:p>
    <w:p w:rsidR="008E2243" w:rsidRPr="000443BA" w:rsidRDefault="008E2243" w:rsidP="008E2243">
      <w:pPr>
        <w:ind w:right="-142" w:firstLine="567"/>
        <w:jc w:val="both"/>
        <w:rPr>
          <w:rFonts w:eastAsia="Calibri"/>
          <w:sz w:val="28"/>
          <w:szCs w:val="28"/>
        </w:rPr>
      </w:pPr>
      <w:r w:rsidRPr="000443BA">
        <w:rPr>
          <w:rFonts w:eastAsia="Calibri"/>
          <w:b/>
          <w:i/>
          <w:sz w:val="28"/>
          <w:szCs w:val="28"/>
        </w:rPr>
        <w:t>Отложения фундамента(</w:t>
      </w:r>
      <w:r w:rsidRPr="000443BA">
        <w:rPr>
          <w:rFonts w:eastAsia="Calibri"/>
          <w:b/>
          <w:i/>
          <w:sz w:val="28"/>
          <w:szCs w:val="28"/>
          <w:lang w:val="en-US"/>
        </w:rPr>
        <w:t>PZ</w:t>
      </w:r>
      <w:r w:rsidRPr="000443BA">
        <w:rPr>
          <w:rFonts w:eastAsia="Calibri"/>
          <w:b/>
          <w:i/>
          <w:sz w:val="28"/>
          <w:szCs w:val="28"/>
        </w:rPr>
        <w:t>)</w:t>
      </w:r>
      <w:r w:rsidRPr="000443BA">
        <w:rPr>
          <w:rFonts w:eastAsia="Calibri"/>
          <w:sz w:val="28"/>
          <w:szCs w:val="28"/>
        </w:rPr>
        <w:t xml:space="preserve"> испытаны четырьмя объектами в 4-х скважинах (1, 10, 11 и 133). В скважине 1 получен приток нефти 12м</w:t>
      </w:r>
      <w:r w:rsidRPr="000443BA">
        <w:rPr>
          <w:rFonts w:eastAsia="Calibri"/>
          <w:sz w:val="28"/>
          <w:szCs w:val="28"/>
          <w:vertAlign w:val="superscript"/>
        </w:rPr>
        <w:t>3</w:t>
      </w:r>
      <w:r w:rsidRPr="000443BA">
        <w:rPr>
          <w:rFonts w:eastAsia="Calibri"/>
          <w:sz w:val="28"/>
          <w:szCs w:val="28"/>
        </w:rPr>
        <w:t>/сут на штуцере 10мм.В скважинах 11 и 133 при свабировании получены 1,01м</w:t>
      </w:r>
      <w:r w:rsidRPr="000443BA">
        <w:rPr>
          <w:rFonts w:eastAsia="Calibri"/>
          <w:sz w:val="28"/>
          <w:szCs w:val="28"/>
          <w:vertAlign w:val="superscript"/>
        </w:rPr>
        <w:t>3</w:t>
      </w:r>
      <w:r w:rsidRPr="000443BA">
        <w:rPr>
          <w:rFonts w:eastAsia="Calibri"/>
          <w:sz w:val="28"/>
          <w:szCs w:val="28"/>
        </w:rPr>
        <w:t xml:space="preserve"> нефти с обводненностью 2% и 0,1м</w:t>
      </w:r>
      <w:r w:rsidRPr="000443BA">
        <w:rPr>
          <w:rFonts w:eastAsia="Calibri"/>
          <w:sz w:val="28"/>
          <w:szCs w:val="28"/>
          <w:vertAlign w:val="superscript"/>
        </w:rPr>
        <w:t>3</w:t>
      </w:r>
      <w:r w:rsidRPr="000443BA">
        <w:rPr>
          <w:rFonts w:eastAsia="Calibri"/>
          <w:sz w:val="28"/>
          <w:szCs w:val="28"/>
        </w:rPr>
        <w:t xml:space="preserve"> нефти с 20,71м</w:t>
      </w:r>
      <w:r w:rsidRPr="000443BA">
        <w:rPr>
          <w:rFonts w:eastAsia="Calibri"/>
          <w:sz w:val="28"/>
          <w:szCs w:val="28"/>
          <w:vertAlign w:val="superscript"/>
        </w:rPr>
        <w:t>3</w:t>
      </w:r>
      <w:r w:rsidRPr="000443BA">
        <w:rPr>
          <w:rFonts w:eastAsia="Calibri"/>
          <w:sz w:val="28"/>
          <w:szCs w:val="28"/>
        </w:rPr>
        <w:t xml:space="preserve"> воды, соответственно. </w:t>
      </w:r>
    </w:p>
    <w:p w:rsidR="008E2243" w:rsidRPr="008778B8" w:rsidRDefault="008E2243" w:rsidP="008E2243">
      <w:pPr>
        <w:ind w:right="-142" w:firstLine="567"/>
        <w:jc w:val="both"/>
        <w:rPr>
          <w:rFonts w:eastAsia="Calibri"/>
          <w:sz w:val="28"/>
          <w:szCs w:val="28"/>
        </w:rPr>
      </w:pPr>
      <w:r w:rsidRPr="008778B8">
        <w:rPr>
          <w:rFonts w:eastAsia="Calibri"/>
          <w:sz w:val="28"/>
          <w:szCs w:val="28"/>
        </w:rPr>
        <w:t xml:space="preserve">К юго-западу от месторождения Северный Нуралы на своде локальной структуры Центральный Нуралы скважиной 3 </w:t>
      </w:r>
      <w:r>
        <w:rPr>
          <w:rFonts w:eastAsia="Calibri"/>
          <w:sz w:val="28"/>
          <w:szCs w:val="28"/>
        </w:rPr>
        <w:t xml:space="preserve">по результатам ГИС </w:t>
      </w:r>
      <w:r w:rsidRPr="008778B8">
        <w:rPr>
          <w:rFonts w:eastAsia="Calibri"/>
          <w:sz w:val="28"/>
          <w:szCs w:val="28"/>
        </w:rPr>
        <w:t>выявлена газоконденсатная залежь в коллекторах базальной песчано-глинистой пачки дощанской свиты. Пачка имеет более высокий стратиграфический уровень по сравнению с нефтеносной дощанской свитой на месторождении Северный Нуралы</w:t>
      </w:r>
      <w:r>
        <w:rPr>
          <w:rFonts w:eastAsia="Calibri"/>
          <w:sz w:val="28"/>
          <w:szCs w:val="28"/>
        </w:rPr>
        <w:t xml:space="preserve">, но данная залежь не испытана. </w:t>
      </w:r>
    </w:p>
    <w:p w:rsidR="008E2243" w:rsidRDefault="008E2243" w:rsidP="008E2243">
      <w:pPr>
        <w:autoSpaceDE w:val="0"/>
        <w:autoSpaceDN w:val="0"/>
        <w:adjustRightInd w:val="0"/>
        <w:ind w:right="-142" w:firstLine="567"/>
        <w:jc w:val="center"/>
        <w:rPr>
          <w:b/>
          <w:sz w:val="28"/>
          <w:szCs w:val="28"/>
        </w:rPr>
      </w:pPr>
    </w:p>
    <w:p w:rsidR="008E2243" w:rsidRDefault="008E2243" w:rsidP="008E2243">
      <w:pPr>
        <w:autoSpaceDE w:val="0"/>
        <w:autoSpaceDN w:val="0"/>
        <w:adjustRightInd w:val="0"/>
        <w:ind w:right="-142" w:firstLine="567"/>
        <w:jc w:val="center"/>
        <w:rPr>
          <w:b/>
          <w:sz w:val="28"/>
          <w:szCs w:val="28"/>
        </w:rPr>
      </w:pPr>
      <w:r w:rsidRPr="000443BA">
        <w:rPr>
          <w:b/>
          <w:sz w:val="28"/>
          <w:szCs w:val="28"/>
        </w:rPr>
        <w:t>Месторождение Северный Акшабулак.</w:t>
      </w:r>
    </w:p>
    <w:p w:rsidR="008E2243" w:rsidRPr="000443BA" w:rsidRDefault="008E2243" w:rsidP="008E2243">
      <w:pPr>
        <w:autoSpaceDE w:val="0"/>
        <w:autoSpaceDN w:val="0"/>
        <w:adjustRightInd w:val="0"/>
        <w:ind w:right="-142" w:firstLine="567"/>
        <w:jc w:val="both"/>
        <w:rPr>
          <w:color w:val="000000"/>
          <w:sz w:val="28"/>
          <w:szCs w:val="28"/>
        </w:rPr>
      </w:pPr>
      <w:r w:rsidRPr="000443BA">
        <w:rPr>
          <w:color w:val="000000"/>
          <w:sz w:val="28"/>
          <w:szCs w:val="28"/>
          <w:lang/>
        </w:rPr>
        <w:t xml:space="preserve">Месторождение приурочено к антиклинальной структуре, выделяющейся по горизонтам </w:t>
      </w:r>
      <w:r w:rsidRPr="000443BA">
        <w:rPr>
          <w:color w:val="000000"/>
          <w:sz w:val="28"/>
          <w:szCs w:val="28"/>
          <w:lang w:val="en-US"/>
        </w:rPr>
        <w:t>PZ</w:t>
      </w:r>
      <w:r w:rsidRPr="000443BA">
        <w:rPr>
          <w:color w:val="000000"/>
          <w:sz w:val="28"/>
          <w:szCs w:val="28"/>
          <w:lang/>
        </w:rPr>
        <w:t xml:space="preserve">, </w:t>
      </w:r>
      <w:r w:rsidRPr="000443BA">
        <w:rPr>
          <w:color w:val="000000"/>
          <w:sz w:val="28"/>
          <w:szCs w:val="28"/>
          <w:lang w:val="en-US"/>
        </w:rPr>
        <w:t>J</w:t>
      </w:r>
      <w:r w:rsidRPr="000443BA">
        <w:rPr>
          <w:color w:val="000000"/>
          <w:sz w:val="28"/>
          <w:szCs w:val="28"/>
          <w:vertAlign w:val="subscript"/>
          <w:lang/>
        </w:rPr>
        <w:t>2</w:t>
      </w:r>
      <w:r w:rsidRPr="000443BA">
        <w:rPr>
          <w:color w:val="000000"/>
          <w:sz w:val="28"/>
          <w:szCs w:val="28"/>
          <w:lang w:val="en-US"/>
        </w:rPr>
        <w:t>kr</w:t>
      </w:r>
      <w:r w:rsidRPr="000443BA">
        <w:rPr>
          <w:color w:val="000000"/>
          <w:sz w:val="28"/>
          <w:szCs w:val="28"/>
          <w:lang/>
        </w:rPr>
        <w:t xml:space="preserve">, </w:t>
      </w:r>
      <w:r w:rsidRPr="000443BA">
        <w:rPr>
          <w:color w:val="000000"/>
          <w:sz w:val="28"/>
          <w:szCs w:val="28"/>
          <w:lang w:val="en-US"/>
        </w:rPr>
        <w:t>J</w:t>
      </w:r>
      <w:r w:rsidRPr="007C27F2">
        <w:rPr>
          <w:color w:val="000000"/>
          <w:sz w:val="28"/>
          <w:szCs w:val="28"/>
          <w:vertAlign w:val="subscript"/>
        </w:rPr>
        <w:t>3</w:t>
      </w:r>
      <w:r w:rsidRPr="000443BA">
        <w:rPr>
          <w:color w:val="000000"/>
          <w:sz w:val="28"/>
          <w:szCs w:val="28"/>
          <w:lang w:val="en-US"/>
        </w:rPr>
        <w:t>km</w:t>
      </w:r>
      <w:r w:rsidRPr="000443BA">
        <w:rPr>
          <w:color w:val="000000"/>
          <w:sz w:val="28"/>
          <w:szCs w:val="28"/>
          <w:lang/>
        </w:rPr>
        <w:t xml:space="preserve"> и имеющей северное направление. Сбросом северо-западного простирания структура делится на два блока-западный и восточный.</w:t>
      </w:r>
    </w:p>
    <w:p w:rsidR="008E2243" w:rsidRPr="000443BA" w:rsidRDefault="008E2243" w:rsidP="008E2243">
      <w:pPr>
        <w:ind w:right="-142" w:firstLine="567"/>
        <w:jc w:val="both"/>
        <w:rPr>
          <w:color w:val="000000"/>
          <w:sz w:val="28"/>
          <w:szCs w:val="28"/>
        </w:rPr>
      </w:pPr>
      <w:r w:rsidRPr="000443BA">
        <w:rPr>
          <w:color w:val="000000"/>
          <w:sz w:val="28"/>
          <w:szCs w:val="28"/>
        </w:rPr>
        <w:t>По состоянию 01.01.2013г. на месторождении Акшабулак Северный выявлены два нефтяных горизонта–Ю-0 и Ю-</w:t>
      </w:r>
      <w:r w:rsidRPr="000443BA">
        <w:rPr>
          <w:color w:val="000000"/>
          <w:sz w:val="28"/>
          <w:szCs w:val="28"/>
          <w:lang w:val="en-US"/>
        </w:rPr>
        <w:t>III</w:t>
      </w:r>
      <w:r w:rsidRPr="000443BA">
        <w:rPr>
          <w:color w:val="000000"/>
          <w:sz w:val="28"/>
          <w:szCs w:val="28"/>
        </w:rPr>
        <w:t xml:space="preserve">, вскрытые скважинами - 26, 27 и 29. </w:t>
      </w:r>
    </w:p>
    <w:p w:rsidR="008E2243" w:rsidRPr="000443BA" w:rsidRDefault="008E2243" w:rsidP="008E2243">
      <w:pPr>
        <w:ind w:right="-142" w:firstLine="567"/>
        <w:jc w:val="both"/>
        <w:rPr>
          <w:sz w:val="28"/>
          <w:szCs w:val="28"/>
          <w:vertAlign w:val="superscript"/>
        </w:rPr>
      </w:pPr>
      <w:r w:rsidRPr="000443BA">
        <w:rPr>
          <w:sz w:val="28"/>
          <w:szCs w:val="28"/>
        </w:rPr>
        <w:t xml:space="preserve">Продуктивный горизонт Ю-0 залегает на глубине 1710-1729м. Покрышкой для продуктивного горизонта являются плотные породы арыскумкого горизонта толщиной до 50 м. Суммарная эффективная нефтенасыщенная толщина по горизонту изменяется от 6,2 м (скв. 27) до 9,6 м (скв. 26) и в среднем составляет 8,3 м. При опробовании в </w:t>
      </w:r>
      <w:r w:rsidRPr="000443BA">
        <w:rPr>
          <w:bCs/>
          <w:sz w:val="28"/>
          <w:szCs w:val="28"/>
        </w:rPr>
        <w:t>скважине 27 интервала 1846-1860 м (-1719,1-1733,1м) получен приток нефти дебитом 4 м</w:t>
      </w:r>
      <w:r w:rsidRPr="000443BA">
        <w:rPr>
          <w:bCs/>
          <w:sz w:val="28"/>
          <w:szCs w:val="28"/>
          <w:vertAlign w:val="superscript"/>
        </w:rPr>
        <w:t>3</w:t>
      </w:r>
      <w:r w:rsidRPr="000443BA">
        <w:rPr>
          <w:bCs/>
          <w:sz w:val="28"/>
          <w:szCs w:val="28"/>
        </w:rPr>
        <w:t xml:space="preserve">/сут. </w:t>
      </w:r>
      <w:r w:rsidRPr="000443BA">
        <w:rPr>
          <w:sz w:val="28"/>
          <w:szCs w:val="28"/>
        </w:rPr>
        <w:t>Залежь по типу резервуара массивная. Размеры её составляют 0,7 х 2,6 км, высота 27 м. Площадь нефтеносности составляет 1642 тыс.м</w:t>
      </w:r>
      <w:r w:rsidRPr="000443BA">
        <w:rPr>
          <w:sz w:val="28"/>
          <w:szCs w:val="28"/>
          <w:vertAlign w:val="superscript"/>
        </w:rPr>
        <w:t>2</w:t>
      </w:r>
      <w:r w:rsidRPr="000443BA">
        <w:rPr>
          <w:sz w:val="28"/>
          <w:szCs w:val="28"/>
        </w:rPr>
        <w:t>.</w:t>
      </w:r>
    </w:p>
    <w:p w:rsidR="008E2243" w:rsidRDefault="008E2243" w:rsidP="008E2243">
      <w:pPr>
        <w:ind w:right="-142" w:firstLine="567"/>
        <w:jc w:val="both"/>
        <w:rPr>
          <w:sz w:val="28"/>
          <w:szCs w:val="28"/>
        </w:rPr>
      </w:pPr>
      <w:r w:rsidRPr="000443BA">
        <w:rPr>
          <w:sz w:val="28"/>
          <w:szCs w:val="28"/>
        </w:rPr>
        <w:t>Продуктивный горизонт Ю-</w:t>
      </w:r>
      <w:r w:rsidRPr="000443BA">
        <w:rPr>
          <w:sz w:val="28"/>
          <w:szCs w:val="28"/>
          <w:lang w:val="en-US"/>
        </w:rPr>
        <w:t>III</w:t>
      </w:r>
      <w:r w:rsidRPr="000443BA">
        <w:rPr>
          <w:sz w:val="28"/>
          <w:szCs w:val="28"/>
        </w:rPr>
        <w:t xml:space="preserve"> залегает на глубине 1959-1988 м. В разрезе скважин прослеживается до шести пластов-коллекторов, Суммарная эффективная нефтенасыщенная толщина в среднем составляет 10,2 м при колебании от 9,8 м (скв. 26) до </w:t>
      </w:r>
      <w:smartTag w:uri="urn:schemas-microsoft-com:office:smarttags" w:element="metricconverter">
        <w:smartTagPr>
          <w:attr w:name="ProductID" w:val="10,7 м"/>
        </w:smartTagPr>
        <w:r w:rsidRPr="000443BA">
          <w:rPr>
            <w:sz w:val="28"/>
            <w:szCs w:val="28"/>
          </w:rPr>
          <w:t>10,7 м</w:t>
        </w:r>
      </w:smartTag>
      <w:r w:rsidRPr="000443BA">
        <w:rPr>
          <w:sz w:val="28"/>
          <w:szCs w:val="28"/>
        </w:rPr>
        <w:t xml:space="preserve"> (скв. 29).</w:t>
      </w:r>
      <w:r w:rsidRPr="000443BA">
        <w:rPr>
          <w:color w:val="000000"/>
          <w:spacing w:val="-3"/>
          <w:sz w:val="28"/>
          <w:szCs w:val="28"/>
        </w:rPr>
        <w:t>При опробовании интервала 2097-2104</w:t>
      </w:r>
      <w:r w:rsidRPr="000443BA">
        <w:rPr>
          <w:bCs/>
          <w:sz w:val="28"/>
          <w:szCs w:val="28"/>
        </w:rPr>
        <w:t xml:space="preserve"> м</w:t>
      </w:r>
      <w:r w:rsidRPr="000443BA">
        <w:rPr>
          <w:color w:val="000000"/>
          <w:spacing w:val="-3"/>
          <w:sz w:val="28"/>
          <w:szCs w:val="28"/>
        </w:rPr>
        <w:t xml:space="preserve"> в скважине 26 получен промышленный приток нефти дебитом 4 </w:t>
      </w:r>
      <w:r w:rsidRPr="000443BA">
        <w:rPr>
          <w:bCs/>
          <w:sz w:val="28"/>
          <w:szCs w:val="28"/>
        </w:rPr>
        <w:t>м</w:t>
      </w:r>
      <w:r w:rsidRPr="000443BA">
        <w:rPr>
          <w:bCs/>
          <w:sz w:val="28"/>
          <w:szCs w:val="28"/>
          <w:vertAlign w:val="superscript"/>
        </w:rPr>
        <w:t>3</w:t>
      </w:r>
      <w:r w:rsidRPr="000443BA">
        <w:rPr>
          <w:bCs/>
          <w:sz w:val="28"/>
          <w:szCs w:val="28"/>
        </w:rPr>
        <w:t xml:space="preserve">/сут на 8-мм штуцере. </w:t>
      </w:r>
      <w:r w:rsidRPr="000443BA">
        <w:rPr>
          <w:color w:val="000000"/>
          <w:spacing w:val="-3"/>
          <w:sz w:val="28"/>
          <w:szCs w:val="28"/>
        </w:rPr>
        <w:t>Газовый фактор равен 5,0 м</w:t>
      </w:r>
      <w:r w:rsidRPr="000443BA">
        <w:rPr>
          <w:color w:val="000000"/>
          <w:spacing w:val="-3"/>
          <w:sz w:val="28"/>
          <w:szCs w:val="28"/>
          <w:vertAlign w:val="superscript"/>
        </w:rPr>
        <w:t>3</w:t>
      </w:r>
      <w:r w:rsidRPr="000443BA">
        <w:rPr>
          <w:color w:val="000000"/>
          <w:spacing w:val="-3"/>
          <w:sz w:val="28"/>
          <w:szCs w:val="28"/>
        </w:rPr>
        <w:t>/м</w:t>
      </w:r>
      <w:r w:rsidRPr="000443BA">
        <w:rPr>
          <w:color w:val="000000"/>
          <w:spacing w:val="-3"/>
          <w:sz w:val="28"/>
          <w:szCs w:val="28"/>
          <w:vertAlign w:val="superscript"/>
        </w:rPr>
        <w:t>3</w:t>
      </w:r>
      <w:r w:rsidRPr="000443BA">
        <w:rPr>
          <w:color w:val="000000"/>
          <w:spacing w:val="-3"/>
          <w:sz w:val="28"/>
          <w:szCs w:val="28"/>
        </w:rPr>
        <w:t xml:space="preserve">.В скважине 29 при испытании горизонта </w:t>
      </w:r>
      <w:r w:rsidRPr="000443BA">
        <w:rPr>
          <w:spacing w:val="-3"/>
          <w:sz w:val="28"/>
          <w:szCs w:val="28"/>
        </w:rPr>
        <w:t xml:space="preserve">2093-2106м получен </w:t>
      </w:r>
      <w:r w:rsidRPr="000443BA">
        <w:rPr>
          <w:color w:val="000000"/>
          <w:spacing w:val="-3"/>
          <w:sz w:val="28"/>
          <w:szCs w:val="28"/>
        </w:rPr>
        <w:t xml:space="preserve">приток нефти дебитом 8 </w:t>
      </w:r>
      <w:r w:rsidRPr="000443BA">
        <w:rPr>
          <w:bCs/>
          <w:sz w:val="28"/>
          <w:szCs w:val="28"/>
        </w:rPr>
        <w:t>м</w:t>
      </w:r>
      <w:r w:rsidRPr="000443BA">
        <w:rPr>
          <w:bCs/>
          <w:sz w:val="28"/>
          <w:szCs w:val="28"/>
          <w:vertAlign w:val="superscript"/>
        </w:rPr>
        <w:t>3</w:t>
      </w:r>
      <w:r w:rsidRPr="000443BA">
        <w:rPr>
          <w:bCs/>
          <w:sz w:val="28"/>
          <w:szCs w:val="28"/>
        </w:rPr>
        <w:t>/сут на 9-мм штуцере.</w:t>
      </w:r>
      <w:r w:rsidRPr="000443BA">
        <w:rPr>
          <w:color w:val="000000"/>
          <w:spacing w:val="-3"/>
          <w:sz w:val="28"/>
          <w:szCs w:val="28"/>
        </w:rPr>
        <w:t xml:space="preserve"> Газовый фактор равен 78,7 м</w:t>
      </w:r>
      <w:r w:rsidRPr="000443BA">
        <w:rPr>
          <w:color w:val="000000"/>
          <w:spacing w:val="-3"/>
          <w:sz w:val="28"/>
          <w:szCs w:val="28"/>
          <w:vertAlign w:val="superscript"/>
        </w:rPr>
        <w:t>3</w:t>
      </w:r>
      <w:r w:rsidRPr="000443BA">
        <w:rPr>
          <w:color w:val="000000"/>
          <w:spacing w:val="-3"/>
          <w:sz w:val="28"/>
          <w:szCs w:val="28"/>
        </w:rPr>
        <w:t>/м</w:t>
      </w:r>
      <w:r w:rsidRPr="000443BA">
        <w:rPr>
          <w:color w:val="000000"/>
          <w:spacing w:val="-3"/>
          <w:sz w:val="28"/>
          <w:szCs w:val="28"/>
          <w:vertAlign w:val="superscript"/>
        </w:rPr>
        <w:t>3</w:t>
      </w:r>
      <w:r w:rsidRPr="000443BA">
        <w:rPr>
          <w:color w:val="000000"/>
          <w:spacing w:val="-3"/>
          <w:sz w:val="28"/>
          <w:szCs w:val="28"/>
        </w:rPr>
        <w:t>.</w:t>
      </w:r>
      <w:r w:rsidRPr="000443BA">
        <w:rPr>
          <w:sz w:val="28"/>
          <w:szCs w:val="28"/>
        </w:rPr>
        <w:t>Водонефтяной контакт принят на отметке минус 1988 м по подошве опробованного пласта в скважине 26. Залежь пластовая сводовая, тектонически экранированная, размеры ее составляют 0,8 х 3,0 км, высота-29 м. Площадь нефтеносности - 1676 тыс.м</w:t>
      </w:r>
      <w:r w:rsidRPr="000443BA">
        <w:rPr>
          <w:sz w:val="28"/>
          <w:szCs w:val="28"/>
          <w:vertAlign w:val="superscript"/>
        </w:rPr>
        <w:t>2</w:t>
      </w:r>
      <w:r w:rsidRPr="000443BA">
        <w:rPr>
          <w:sz w:val="28"/>
          <w:szCs w:val="28"/>
        </w:rPr>
        <w:t xml:space="preserve">. </w:t>
      </w:r>
    </w:p>
    <w:p w:rsidR="008E2243" w:rsidRDefault="008E2243" w:rsidP="008E2243">
      <w:pPr>
        <w:ind w:right="-142" w:firstLine="567"/>
        <w:jc w:val="both"/>
        <w:rPr>
          <w:rFonts w:eastAsia="Calibri"/>
          <w:sz w:val="28"/>
          <w:szCs w:val="28"/>
        </w:rPr>
      </w:pPr>
      <w:r w:rsidRPr="000443BA">
        <w:rPr>
          <w:b/>
          <w:sz w:val="28"/>
          <w:szCs w:val="28"/>
          <w:u w:val="single"/>
        </w:rPr>
        <w:t>На площади Центральный Караванчи</w:t>
      </w:r>
      <w:r w:rsidRPr="000443BA">
        <w:rPr>
          <w:rFonts w:eastAsia="Calibri"/>
          <w:b/>
          <w:sz w:val="28"/>
          <w:szCs w:val="28"/>
          <w:u w:val="single"/>
        </w:rPr>
        <w:t>в разрезе скважины Кар-38</w:t>
      </w:r>
      <w:r w:rsidRPr="000443BA">
        <w:rPr>
          <w:rFonts w:eastAsia="Calibri"/>
          <w:sz w:val="28"/>
          <w:szCs w:val="28"/>
        </w:rPr>
        <w:t xml:space="preserve"> по ГИС и опробованию установлена залеж</w:t>
      </w:r>
      <w:r>
        <w:rPr>
          <w:rFonts w:eastAsia="Calibri"/>
          <w:sz w:val="28"/>
          <w:szCs w:val="28"/>
        </w:rPr>
        <w:t xml:space="preserve">ь </w:t>
      </w:r>
      <w:r w:rsidRPr="000443BA">
        <w:rPr>
          <w:rFonts w:eastAsia="Calibri"/>
          <w:sz w:val="28"/>
          <w:szCs w:val="28"/>
        </w:rPr>
        <w:t>в отложениях J</w:t>
      </w:r>
      <w:r w:rsidRPr="00B4672C">
        <w:rPr>
          <w:rFonts w:eastAsia="Calibri"/>
          <w:sz w:val="28"/>
          <w:szCs w:val="28"/>
          <w:vertAlign w:val="subscript"/>
        </w:rPr>
        <w:t>1</w:t>
      </w:r>
      <w:r w:rsidRPr="000443BA">
        <w:rPr>
          <w:rFonts w:eastAsia="Calibri"/>
          <w:sz w:val="28"/>
          <w:szCs w:val="28"/>
        </w:rPr>
        <w:t>-</w:t>
      </w:r>
      <w:r w:rsidRPr="00B4672C">
        <w:rPr>
          <w:rFonts w:eastAsia="Calibri"/>
          <w:sz w:val="28"/>
          <w:szCs w:val="28"/>
          <w:vertAlign w:val="subscript"/>
        </w:rPr>
        <w:t>2</w:t>
      </w:r>
      <w:r w:rsidRPr="005C05AB">
        <w:rPr>
          <w:rFonts w:eastAsia="Calibri"/>
          <w:sz w:val="28"/>
          <w:szCs w:val="28"/>
        </w:rPr>
        <w:t>ds</w:t>
      </w:r>
      <w:r>
        <w:rPr>
          <w:rFonts w:eastAsia="Calibri"/>
          <w:sz w:val="28"/>
          <w:szCs w:val="28"/>
          <w:lang w:val="kk-KZ"/>
        </w:rPr>
        <w:t xml:space="preserve">с интервалов </w:t>
      </w:r>
      <w:r w:rsidRPr="008305F3">
        <w:rPr>
          <w:rFonts w:eastAsia="Calibri"/>
          <w:sz w:val="28"/>
          <w:szCs w:val="28"/>
        </w:rPr>
        <w:t>2389.5-2391м; 2393,5- 2395м; 2396-2403м (абс.отм. -2252,9 -2254,4м; -2256,9 -2258,4м; -2259,4-2266,4м)</w:t>
      </w:r>
      <w:r>
        <w:rPr>
          <w:rFonts w:eastAsia="Calibri"/>
          <w:sz w:val="28"/>
          <w:szCs w:val="28"/>
          <w:lang w:val="kk-KZ"/>
        </w:rPr>
        <w:t xml:space="preserve"> получен приок нефти</w:t>
      </w:r>
      <w:r w:rsidRPr="000443BA">
        <w:rPr>
          <w:rFonts w:eastAsia="Calibri"/>
          <w:sz w:val="28"/>
          <w:szCs w:val="28"/>
        </w:rPr>
        <w:t xml:space="preserve">. ВНК по ГИС по горизонтам не выделен. Нижняя отметка получения нефти в </w:t>
      </w:r>
      <w:r>
        <w:rPr>
          <w:rFonts w:eastAsia="Calibri"/>
          <w:sz w:val="28"/>
          <w:szCs w:val="28"/>
        </w:rPr>
        <w:t>айбала-</w:t>
      </w:r>
      <w:r w:rsidRPr="000443BA">
        <w:rPr>
          <w:rFonts w:eastAsia="Calibri"/>
          <w:sz w:val="28"/>
          <w:szCs w:val="28"/>
        </w:rPr>
        <w:t>дощанском горизонте по скважине Кар-38 равна -226</w:t>
      </w:r>
      <w:r>
        <w:rPr>
          <w:rFonts w:eastAsia="Calibri"/>
          <w:sz w:val="28"/>
          <w:szCs w:val="28"/>
        </w:rPr>
        <w:t>6</w:t>
      </w:r>
      <w:r>
        <w:rPr>
          <w:rFonts w:eastAsia="Calibri"/>
          <w:sz w:val="28"/>
          <w:szCs w:val="28"/>
          <w:lang w:val="kk-KZ"/>
        </w:rPr>
        <w:t>,</w:t>
      </w:r>
      <w:r>
        <w:rPr>
          <w:rFonts w:eastAsia="Calibri"/>
          <w:sz w:val="28"/>
          <w:szCs w:val="28"/>
        </w:rPr>
        <w:t>4</w:t>
      </w:r>
      <w:r w:rsidRPr="000443BA">
        <w:rPr>
          <w:rFonts w:eastAsia="Calibri"/>
          <w:sz w:val="28"/>
          <w:szCs w:val="28"/>
        </w:rPr>
        <w:t xml:space="preserve">м. </w:t>
      </w:r>
    </w:p>
    <w:p w:rsidR="008E2243" w:rsidRDefault="008E2243" w:rsidP="008E2243">
      <w:pPr>
        <w:ind w:left="1366" w:right="-142" w:firstLine="567"/>
        <w:jc w:val="both"/>
        <w:rPr>
          <w:rFonts w:eastAsia="Calibri"/>
          <w:b/>
          <w:bCs/>
          <w:sz w:val="28"/>
          <w:szCs w:val="28"/>
        </w:rPr>
      </w:pPr>
    </w:p>
    <w:p w:rsidR="008E2243" w:rsidRPr="00C50494" w:rsidRDefault="003148C9" w:rsidP="003148C9">
      <w:pPr>
        <w:pStyle w:val="affff1"/>
        <w:rPr>
          <w:rFonts w:eastAsia="Calibri"/>
        </w:rPr>
      </w:pPr>
      <w:r>
        <w:rPr>
          <w:rFonts w:eastAsia="Calibri"/>
        </w:rPr>
        <w:t>3</w:t>
      </w:r>
      <w:r w:rsidR="008E2243">
        <w:rPr>
          <w:rFonts w:eastAsia="Calibri"/>
        </w:rPr>
        <w:t>.</w:t>
      </w:r>
      <w:r>
        <w:rPr>
          <w:rFonts w:eastAsia="Calibri"/>
        </w:rPr>
        <w:t>1</w:t>
      </w:r>
      <w:r w:rsidR="008E2243" w:rsidRPr="00C50494">
        <w:rPr>
          <w:rFonts w:eastAsia="Calibri"/>
        </w:rPr>
        <w:t>Состав и свойства нефти в поверхностных условиях</w:t>
      </w:r>
    </w:p>
    <w:p w:rsidR="008E2243" w:rsidRPr="00C50494" w:rsidRDefault="008E2243" w:rsidP="008E2243">
      <w:pPr>
        <w:widowControl w:val="0"/>
        <w:autoSpaceDE w:val="0"/>
        <w:autoSpaceDN w:val="0"/>
        <w:ind w:right="-142" w:firstLine="567"/>
        <w:jc w:val="both"/>
        <w:rPr>
          <w:sz w:val="28"/>
          <w:szCs w:val="28"/>
        </w:rPr>
      </w:pPr>
      <w:r w:rsidRPr="00C50494">
        <w:rPr>
          <w:sz w:val="28"/>
          <w:szCs w:val="28"/>
        </w:rPr>
        <w:t xml:space="preserve">За весь период </w:t>
      </w:r>
      <w:r>
        <w:rPr>
          <w:sz w:val="28"/>
          <w:szCs w:val="28"/>
        </w:rPr>
        <w:t xml:space="preserve">разведочных работ на Участке </w:t>
      </w:r>
      <w:r w:rsidRPr="00C50494">
        <w:rPr>
          <w:sz w:val="28"/>
          <w:szCs w:val="28"/>
        </w:rPr>
        <w:t>были отобраны и исследованыоднаглубиннаяиоднаповерхностнаяпробынефти,итрипробырастворенного газаизскважины КАР-38.</w:t>
      </w:r>
    </w:p>
    <w:p w:rsidR="008E2243" w:rsidRDefault="008E2243" w:rsidP="008E2243">
      <w:pPr>
        <w:widowControl w:val="0"/>
        <w:autoSpaceDE w:val="0"/>
        <w:autoSpaceDN w:val="0"/>
        <w:ind w:right="-142" w:firstLine="567"/>
        <w:jc w:val="both"/>
        <w:rPr>
          <w:sz w:val="28"/>
          <w:szCs w:val="28"/>
        </w:rPr>
      </w:pPr>
      <w:r w:rsidRPr="00C50494">
        <w:rPr>
          <w:position w:val="2"/>
          <w:sz w:val="28"/>
          <w:szCs w:val="28"/>
        </w:rPr>
        <w:t xml:space="preserve">Нефть </w:t>
      </w:r>
      <w:r w:rsidRPr="00C50494">
        <w:rPr>
          <w:b/>
          <w:position w:val="2"/>
          <w:sz w:val="28"/>
          <w:szCs w:val="28"/>
        </w:rPr>
        <w:t>пласта «Б» (J</w:t>
      </w:r>
      <w:r w:rsidRPr="00C50494">
        <w:rPr>
          <w:b/>
          <w:sz w:val="18"/>
          <w:szCs w:val="28"/>
        </w:rPr>
        <w:t>1-2</w:t>
      </w:r>
      <w:r w:rsidRPr="00C50494">
        <w:rPr>
          <w:b/>
          <w:position w:val="2"/>
          <w:sz w:val="28"/>
          <w:szCs w:val="28"/>
        </w:rPr>
        <w:t xml:space="preserve">ds) </w:t>
      </w:r>
      <w:r w:rsidRPr="00C50494">
        <w:rPr>
          <w:position w:val="2"/>
          <w:sz w:val="28"/>
          <w:szCs w:val="28"/>
        </w:rPr>
        <w:t>характеризуется как лёгкая, при плотности</w:t>
      </w:r>
      <w:r w:rsidRPr="00C50494">
        <w:rPr>
          <w:sz w:val="28"/>
          <w:szCs w:val="28"/>
        </w:rPr>
        <w:t>0,817г/см</w:t>
      </w:r>
      <w:r w:rsidRPr="00C50494">
        <w:rPr>
          <w:sz w:val="28"/>
          <w:szCs w:val="28"/>
          <w:vertAlign w:val="superscript"/>
        </w:rPr>
        <w:t>3</w:t>
      </w:r>
      <w:r w:rsidRPr="00C50494">
        <w:rPr>
          <w:sz w:val="28"/>
          <w:szCs w:val="28"/>
        </w:rPr>
        <w:t>.Нефтьгоризонтамалосмолистая,ссодержаниемсмолсиликагелевых,всреднем-1,6%масс,асфальтенов-0,05%масс.Посодержанию парафина нефть относится к высокопарафинистым (8,1% масс).Содержание серы не определено. Величина кинематической вязкости нефтипри 20℃ равна – 18,56 мм</w:t>
      </w:r>
      <w:r w:rsidRPr="00C50494">
        <w:rPr>
          <w:sz w:val="28"/>
          <w:szCs w:val="28"/>
          <w:vertAlign w:val="superscript"/>
        </w:rPr>
        <w:t>2</w:t>
      </w:r>
      <w:r w:rsidRPr="00C50494">
        <w:rPr>
          <w:sz w:val="28"/>
          <w:szCs w:val="28"/>
        </w:rPr>
        <w:t>/с, при 50℃, в среднем составляет 5,88 мм</w:t>
      </w:r>
      <w:r w:rsidRPr="00C50494">
        <w:rPr>
          <w:sz w:val="28"/>
          <w:szCs w:val="28"/>
          <w:vertAlign w:val="superscript"/>
        </w:rPr>
        <w:t>2</w:t>
      </w:r>
      <w:r w:rsidRPr="00C50494">
        <w:rPr>
          <w:sz w:val="28"/>
          <w:szCs w:val="28"/>
        </w:rPr>
        <w:t xml:space="preserve">/с.Содержаниесветлыхфракций,выкипающихпри200℃,-24,0%об,при300℃,47%об.Результатылабораторныхисследованийпоскважинам,горизонтамприведенывтаблице </w:t>
      </w:r>
      <w:r>
        <w:rPr>
          <w:sz w:val="28"/>
          <w:szCs w:val="28"/>
        </w:rPr>
        <w:t>3</w:t>
      </w:r>
      <w:r w:rsidRPr="00C50494">
        <w:rPr>
          <w:sz w:val="28"/>
          <w:szCs w:val="28"/>
        </w:rPr>
        <w:t>.1</w:t>
      </w:r>
      <w:r>
        <w:rPr>
          <w:sz w:val="28"/>
          <w:szCs w:val="28"/>
        </w:rPr>
        <w:t>.</w:t>
      </w:r>
      <w:r w:rsidR="003148C9">
        <w:rPr>
          <w:sz w:val="28"/>
          <w:szCs w:val="28"/>
        </w:rPr>
        <w:t>1</w:t>
      </w:r>
    </w:p>
    <w:p w:rsidR="008E2243" w:rsidRDefault="008E2243" w:rsidP="008E2243">
      <w:pPr>
        <w:widowControl w:val="0"/>
        <w:autoSpaceDE w:val="0"/>
        <w:autoSpaceDN w:val="0"/>
        <w:ind w:right="-142" w:firstLine="567"/>
        <w:jc w:val="both"/>
        <w:rPr>
          <w:sz w:val="28"/>
          <w:szCs w:val="28"/>
        </w:rPr>
      </w:pPr>
    </w:p>
    <w:p w:rsidR="008E2243" w:rsidRPr="008E2243" w:rsidRDefault="003148C9" w:rsidP="003148C9">
      <w:pPr>
        <w:pStyle w:val="affff1"/>
        <w:rPr>
          <w:lang w:eastAsia="en-US"/>
        </w:rPr>
      </w:pPr>
      <w:r>
        <w:rPr>
          <w:lang w:eastAsia="en-US"/>
        </w:rPr>
        <w:t>3.2</w:t>
      </w:r>
      <w:r w:rsidR="008E2243" w:rsidRPr="008E2243">
        <w:rPr>
          <w:lang w:eastAsia="en-US"/>
        </w:rPr>
        <w:t xml:space="preserve"> Свойстванефтивпластовыхусловиях</w:t>
      </w:r>
    </w:p>
    <w:p w:rsidR="008E2243" w:rsidRDefault="008E2243" w:rsidP="008E2243">
      <w:pPr>
        <w:widowControl w:val="0"/>
        <w:autoSpaceDE w:val="0"/>
        <w:autoSpaceDN w:val="0"/>
        <w:ind w:right="-142" w:firstLine="567"/>
        <w:jc w:val="both"/>
        <w:rPr>
          <w:sz w:val="28"/>
          <w:szCs w:val="28"/>
          <w:lang/>
        </w:rPr>
      </w:pPr>
      <w:r w:rsidRPr="00152101">
        <w:rPr>
          <w:position w:val="2"/>
          <w:sz w:val="28"/>
          <w:szCs w:val="28"/>
        </w:rPr>
        <w:t xml:space="preserve">Пластовая нефть </w:t>
      </w:r>
      <w:r w:rsidRPr="00152101">
        <w:rPr>
          <w:b/>
          <w:position w:val="2"/>
          <w:sz w:val="28"/>
          <w:szCs w:val="28"/>
        </w:rPr>
        <w:t>пласта «Б» (J</w:t>
      </w:r>
      <w:r w:rsidRPr="00152101">
        <w:rPr>
          <w:b/>
          <w:sz w:val="18"/>
          <w:szCs w:val="28"/>
        </w:rPr>
        <w:t>1-2</w:t>
      </w:r>
      <w:r w:rsidRPr="00152101">
        <w:rPr>
          <w:b/>
          <w:position w:val="2"/>
          <w:sz w:val="28"/>
          <w:szCs w:val="28"/>
        </w:rPr>
        <w:t xml:space="preserve">-ds) </w:t>
      </w:r>
      <w:r w:rsidRPr="00152101">
        <w:rPr>
          <w:position w:val="2"/>
          <w:sz w:val="28"/>
          <w:szCs w:val="28"/>
        </w:rPr>
        <w:t>охарактеризована результатами</w:t>
      </w:r>
      <w:r w:rsidRPr="00152101">
        <w:rPr>
          <w:sz w:val="28"/>
          <w:szCs w:val="28"/>
        </w:rPr>
        <w:t>исследований 1 глубиннойпробы нефти из скважины КАР-38. Плотностьпластовойнефтисоставляет0,599г/см</w:t>
      </w:r>
      <w:r w:rsidRPr="00152101">
        <w:rPr>
          <w:sz w:val="28"/>
          <w:szCs w:val="28"/>
          <w:vertAlign w:val="superscript"/>
        </w:rPr>
        <w:t>3</w:t>
      </w:r>
      <w:r w:rsidRPr="00152101">
        <w:rPr>
          <w:sz w:val="28"/>
          <w:szCs w:val="28"/>
        </w:rPr>
        <w:t>.Плотность нефти принимается в дегазированном состоянии составляет0,816 г/см</w:t>
      </w:r>
      <w:r w:rsidRPr="00152101">
        <w:rPr>
          <w:sz w:val="28"/>
          <w:szCs w:val="28"/>
          <w:vertAlign w:val="superscript"/>
        </w:rPr>
        <w:t>3</w:t>
      </w:r>
      <w:r w:rsidRPr="00152101">
        <w:rPr>
          <w:sz w:val="28"/>
          <w:szCs w:val="28"/>
        </w:rPr>
        <w:t>. Вязкость нефти составляет 0,354 мПа∙с. Давление насыщенияприtпл.=103,69</w:t>
      </w:r>
      <w:r w:rsidRPr="00152101">
        <w:rPr>
          <w:sz w:val="28"/>
          <w:szCs w:val="28"/>
          <w:vertAlign w:val="superscript"/>
        </w:rPr>
        <w:t>o</w:t>
      </w:r>
      <w:r w:rsidRPr="00152101">
        <w:rPr>
          <w:sz w:val="28"/>
          <w:szCs w:val="28"/>
        </w:rPr>
        <w:t>CиРпл.=22,54МПасоставляет22,38МПа.Газосодержаниеравно185,26м</w:t>
      </w:r>
      <w:r w:rsidRPr="00152101">
        <w:rPr>
          <w:sz w:val="28"/>
          <w:szCs w:val="28"/>
          <w:vertAlign w:val="superscript"/>
        </w:rPr>
        <w:t>3</w:t>
      </w:r>
      <w:r w:rsidRPr="00152101">
        <w:rPr>
          <w:sz w:val="28"/>
          <w:szCs w:val="28"/>
        </w:rPr>
        <w:t>/тприобъёмномкоэффициенте1,7683.</w:t>
      </w:r>
      <w:r w:rsidRPr="00677576">
        <w:rPr>
          <w:sz w:val="28"/>
          <w:szCs w:val="28"/>
          <w:lang/>
        </w:rPr>
        <w:t>Результаты лабораторных исследований приведены в таблице 3.2.</w:t>
      </w:r>
      <w:r w:rsidR="003148C9">
        <w:rPr>
          <w:sz w:val="28"/>
          <w:szCs w:val="28"/>
          <w:lang/>
        </w:rPr>
        <w:t>1</w:t>
      </w:r>
    </w:p>
    <w:p w:rsidR="008E2243" w:rsidRPr="00677576" w:rsidRDefault="008E2243" w:rsidP="008E2243">
      <w:pPr>
        <w:widowControl w:val="0"/>
        <w:autoSpaceDE w:val="0"/>
        <w:autoSpaceDN w:val="0"/>
        <w:ind w:right="-142" w:firstLine="567"/>
        <w:jc w:val="both"/>
        <w:rPr>
          <w:sz w:val="28"/>
          <w:szCs w:val="28"/>
          <w:lang/>
        </w:rPr>
      </w:pPr>
    </w:p>
    <w:p w:rsidR="008E2243" w:rsidRPr="00E565AB" w:rsidRDefault="003148C9" w:rsidP="003148C9">
      <w:pPr>
        <w:pStyle w:val="affff1"/>
      </w:pPr>
      <w:r>
        <w:t>3</w:t>
      </w:r>
      <w:r w:rsidR="008E2243" w:rsidRPr="00E565AB">
        <w:t>.</w:t>
      </w:r>
      <w:r>
        <w:t>3</w:t>
      </w:r>
      <w:r w:rsidR="008E2243" w:rsidRPr="00E565AB">
        <w:t xml:space="preserve"> Компонентный состав растворенного газа</w:t>
      </w:r>
    </w:p>
    <w:p w:rsidR="008E2243" w:rsidRPr="00E565AB" w:rsidRDefault="008E2243" w:rsidP="008E2243">
      <w:pPr>
        <w:ind w:right="-142" w:firstLine="567"/>
        <w:jc w:val="both"/>
        <w:rPr>
          <w:sz w:val="28"/>
          <w:szCs w:val="28"/>
          <w:lang/>
        </w:rPr>
      </w:pPr>
      <w:r w:rsidRPr="00E565AB">
        <w:rPr>
          <w:sz w:val="28"/>
          <w:szCs w:val="28"/>
          <w:lang/>
        </w:rPr>
        <w:t xml:space="preserve">Свойства и состав растворённого газа дощанской свиты нижней юры изучены по 3 пробам из скважины КАР-38. Растворенный в нефти газ </w:t>
      </w:r>
      <w:r w:rsidRPr="00EC4EC1">
        <w:rPr>
          <w:sz w:val="28"/>
          <w:szCs w:val="28"/>
          <w:lang/>
        </w:rPr>
        <w:t>пласта «Б» (J</w:t>
      </w:r>
      <w:r w:rsidRPr="00EC4EC1">
        <w:rPr>
          <w:sz w:val="28"/>
          <w:szCs w:val="28"/>
          <w:vertAlign w:val="subscript"/>
          <w:lang/>
        </w:rPr>
        <w:t>1</w:t>
      </w:r>
      <w:r w:rsidRPr="00EC4EC1">
        <w:rPr>
          <w:sz w:val="28"/>
          <w:szCs w:val="28"/>
          <w:lang/>
        </w:rPr>
        <w:t>-</w:t>
      </w:r>
      <w:r w:rsidRPr="00EC4EC1">
        <w:rPr>
          <w:sz w:val="28"/>
          <w:szCs w:val="28"/>
          <w:vertAlign w:val="subscript"/>
          <w:lang/>
        </w:rPr>
        <w:t>2</w:t>
      </w:r>
      <w:r w:rsidRPr="00EC4EC1">
        <w:rPr>
          <w:sz w:val="28"/>
          <w:szCs w:val="28"/>
          <w:lang/>
        </w:rPr>
        <w:t>-ds) содержит в среднем метана - 73,078% мол., этана - 11,232</w:t>
      </w:r>
      <w:r w:rsidRPr="00E565AB">
        <w:rPr>
          <w:sz w:val="28"/>
          <w:szCs w:val="28"/>
          <w:lang/>
        </w:rPr>
        <w:t>% мол., пропана - 7,455% мол. Средняя плотность газа - 1,073*10</w:t>
      </w:r>
      <w:r w:rsidRPr="00E565AB">
        <w:rPr>
          <w:sz w:val="28"/>
          <w:szCs w:val="28"/>
          <w:vertAlign w:val="superscript"/>
          <w:lang/>
        </w:rPr>
        <w:t>3</w:t>
      </w:r>
      <w:r w:rsidRPr="00E565AB">
        <w:rPr>
          <w:sz w:val="28"/>
          <w:szCs w:val="28"/>
          <w:lang/>
        </w:rPr>
        <w:t>г/м</w:t>
      </w:r>
      <w:r w:rsidRPr="00E565AB">
        <w:rPr>
          <w:sz w:val="28"/>
          <w:szCs w:val="28"/>
          <w:vertAlign w:val="superscript"/>
          <w:lang/>
        </w:rPr>
        <w:t>3</w:t>
      </w:r>
      <w:r w:rsidRPr="00E565AB">
        <w:rPr>
          <w:sz w:val="28"/>
          <w:szCs w:val="28"/>
          <w:lang/>
        </w:rPr>
        <w:t>.</w:t>
      </w:r>
    </w:p>
    <w:p w:rsidR="008E2243" w:rsidRPr="00E565AB" w:rsidRDefault="008E2243" w:rsidP="008E2243">
      <w:pPr>
        <w:ind w:right="-142" w:firstLine="567"/>
        <w:jc w:val="both"/>
        <w:rPr>
          <w:sz w:val="28"/>
          <w:szCs w:val="28"/>
          <w:lang/>
        </w:rPr>
      </w:pPr>
      <w:r w:rsidRPr="00E565AB">
        <w:rPr>
          <w:sz w:val="28"/>
          <w:szCs w:val="28"/>
          <w:lang/>
        </w:rPr>
        <w:t>В целом, растворенный газ содержит повышенное промышленное содержание гомологов метана (С2+) до 40%мол. и более, являясь высокожирным, безсернистым, низкоуглекислым, низкоазотным.</w:t>
      </w:r>
    </w:p>
    <w:p w:rsidR="008E2243" w:rsidRPr="00152101" w:rsidRDefault="008E2243" w:rsidP="008E2243">
      <w:pPr>
        <w:ind w:right="-1" w:firstLine="709"/>
        <w:jc w:val="both"/>
        <w:rPr>
          <w:color w:val="FF0000"/>
          <w:sz w:val="28"/>
          <w:szCs w:val="28"/>
          <w:lang/>
        </w:rPr>
        <w:sectPr w:rsidR="008E2243" w:rsidRPr="00152101" w:rsidSect="003148C9">
          <w:headerReference w:type="default" r:id="rId17"/>
          <w:pgSz w:w="11907" w:h="16840" w:code="9"/>
          <w:pgMar w:top="993" w:right="992" w:bottom="993" w:left="1701" w:header="567" w:footer="567" w:gutter="0"/>
          <w:cols w:space="708"/>
          <w:docGrid w:linePitch="360"/>
        </w:sectPr>
      </w:pPr>
    </w:p>
    <w:p w:rsidR="008E2243" w:rsidRDefault="008E2243" w:rsidP="008E2243">
      <w:pPr>
        <w:jc w:val="center"/>
        <w:rPr>
          <w:color w:val="FF0000"/>
          <w:sz w:val="16"/>
          <w:szCs w:val="16"/>
          <w:lang/>
        </w:rPr>
      </w:pPr>
    </w:p>
    <w:p w:rsidR="008E2243" w:rsidRPr="00DF339A" w:rsidRDefault="008E2243" w:rsidP="008E2243">
      <w:pPr>
        <w:jc w:val="center"/>
        <w:rPr>
          <w:b/>
          <w:sz w:val="28"/>
          <w:szCs w:val="28"/>
          <w:lang/>
        </w:rPr>
      </w:pPr>
      <w:r w:rsidRPr="00DF339A">
        <w:rPr>
          <w:b/>
          <w:sz w:val="28"/>
          <w:szCs w:val="28"/>
          <w:lang/>
        </w:rPr>
        <w:t>Физико-химические свойства нефти в поверхностных условиях</w:t>
      </w:r>
    </w:p>
    <w:p w:rsidR="008E2243" w:rsidRPr="00DF339A" w:rsidRDefault="008E2243" w:rsidP="008E2243">
      <w:pPr>
        <w:jc w:val="right"/>
        <w:rPr>
          <w:bCs/>
          <w:szCs w:val="24"/>
          <w:lang/>
        </w:rPr>
      </w:pPr>
      <w:r w:rsidRPr="00DF339A">
        <w:rPr>
          <w:bCs/>
          <w:szCs w:val="24"/>
          <w:lang/>
        </w:rPr>
        <w:t xml:space="preserve">Таблица </w:t>
      </w:r>
      <w:r w:rsidR="003148C9">
        <w:rPr>
          <w:bCs/>
          <w:szCs w:val="24"/>
          <w:lang/>
        </w:rPr>
        <w:t>3.1.1</w:t>
      </w:r>
    </w:p>
    <w:p w:rsidR="008E2243" w:rsidRPr="00E01DE0" w:rsidRDefault="008E2243" w:rsidP="008E2243">
      <w:pPr>
        <w:jc w:val="center"/>
        <w:rPr>
          <w:b/>
          <w:sz w:val="16"/>
          <w:szCs w:val="16"/>
          <w:lang/>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2"/>
        <w:gridCol w:w="763"/>
        <w:gridCol w:w="1237"/>
        <w:gridCol w:w="709"/>
        <w:gridCol w:w="708"/>
        <w:gridCol w:w="709"/>
        <w:gridCol w:w="709"/>
        <w:gridCol w:w="850"/>
        <w:gridCol w:w="851"/>
        <w:gridCol w:w="709"/>
        <w:gridCol w:w="850"/>
        <w:gridCol w:w="567"/>
        <w:gridCol w:w="567"/>
        <w:gridCol w:w="992"/>
        <w:gridCol w:w="567"/>
        <w:gridCol w:w="709"/>
        <w:gridCol w:w="709"/>
        <w:gridCol w:w="1134"/>
        <w:gridCol w:w="850"/>
        <w:gridCol w:w="851"/>
        <w:gridCol w:w="1002"/>
        <w:gridCol w:w="500"/>
        <w:gridCol w:w="497"/>
        <w:gridCol w:w="499"/>
        <w:gridCol w:w="537"/>
        <w:gridCol w:w="1346"/>
        <w:gridCol w:w="1612"/>
      </w:tblGrid>
      <w:tr w:rsidR="008E2243" w:rsidRPr="00E01DE0" w:rsidTr="008E2243">
        <w:trPr>
          <w:trHeight w:val="510"/>
        </w:trPr>
        <w:tc>
          <w:tcPr>
            <w:tcW w:w="542"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 п/п</w:t>
            </w:r>
          </w:p>
        </w:tc>
        <w:tc>
          <w:tcPr>
            <w:tcW w:w="763"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 скв.</w:t>
            </w:r>
          </w:p>
        </w:tc>
        <w:tc>
          <w:tcPr>
            <w:tcW w:w="1237"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Интервал перфорации, м</w:t>
            </w:r>
          </w:p>
        </w:tc>
        <w:tc>
          <w:tcPr>
            <w:tcW w:w="709" w:type="dxa"/>
            <w:vMerge w:val="restart"/>
            <w:textDirection w:val="btLr"/>
          </w:tcPr>
          <w:p w:rsidR="008E2243" w:rsidRPr="00E01DE0" w:rsidRDefault="008E2243" w:rsidP="008E2243">
            <w:pPr>
              <w:jc w:val="center"/>
              <w:rPr>
                <w:sz w:val="16"/>
                <w:szCs w:val="16"/>
                <w:lang/>
              </w:rPr>
            </w:pPr>
            <w:r w:rsidRPr="00E01DE0">
              <w:rPr>
                <w:sz w:val="16"/>
                <w:szCs w:val="16"/>
                <w:lang/>
              </w:rPr>
              <w:t>Плотность нефти при 20℃, г/см3</w:t>
            </w:r>
          </w:p>
        </w:tc>
        <w:tc>
          <w:tcPr>
            <w:tcW w:w="3827" w:type="dxa"/>
            <w:gridSpan w:val="5"/>
          </w:tcPr>
          <w:p w:rsidR="008E2243" w:rsidRPr="00E01DE0" w:rsidRDefault="008E2243" w:rsidP="008E2243">
            <w:pPr>
              <w:jc w:val="center"/>
              <w:rPr>
                <w:sz w:val="16"/>
                <w:szCs w:val="16"/>
                <w:lang/>
              </w:rPr>
            </w:pPr>
            <w:r w:rsidRPr="00E01DE0">
              <w:rPr>
                <w:sz w:val="16"/>
                <w:szCs w:val="16"/>
                <w:lang/>
              </w:rPr>
              <w:t>Кинематическая вязкость, мм</w:t>
            </w:r>
            <w:r w:rsidRPr="00E01DE0">
              <w:rPr>
                <w:sz w:val="16"/>
                <w:szCs w:val="16"/>
                <w:vertAlign w:val="superscript"/>
                <w:lang/>
              </w:rPr>
              <w:t>2</w:t>
            </w:r>
            <w:r w:rsidRPr="00E01DE0">
              <w:rPr>
                <w:sz w:val="16"/>
                <w:szCs w:val="16"/>
                <w:lang/>
              </w:rPr>
              <w:t>/с</w:t>
            </w:r>
          </w:p>
        </w:tc>
        <w:tc>
          <w:tcPr>
            <w:tcW w:w="1559" w:type="dxa"/>
            <w:gridSpan w:val="2"/>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Температура, ℃</w:t>
            </w:r>
          </w:p>
        </w:tc>
        <w:tc>
          <w:tcPr>
            <w:tcW w:w="567" w:type="dxa"/>
            <w:vMerge w:val="restart"/>
            <w:textDirection w:val="btLr"/>
          </w:tcPr>
          <w:p w:rsidR="008E2243" w:rsidRPr="00E01DE0" w:rsidRDefault="008E2243" w:rsidP="008E2243">
            <w:pPr>
              <w:jc w:val="center"/>
              <w:rPr>
                <w:sz w:val="16"/>
                <w:szCs w:val="16"/>
                <w:lang/>
              </w:rPr>
            </w:pPr>
            <w:r w:rsidRPr="00E01DE0">
              <w:rPr>
                <w:sz w:val="16"/>
                <w:szCs w:val="16"/>
                <w:lang/>
              </w:rPr>
              <w:t>Парафин, %</w:t>
            </w:r>
          </w:p>
        </w:tc>
        <w:tc>
          <w:tcPr>
            <w:tcW w:w="3544" w:type="dxa"/>
            <w:gridSpan w:val="5"/>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Групповой углеводородный состав, % масс</w:t>
            </w:r>
          </w:p>
        </w:tc>
        <w:tc>
          <w:tcPr>
            <w:tcW w:w="1134" w:type="dxa"/>
            <w:vMerge w:val="restart"/>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Коксуемость</w:t>
            </w:r>
          </w:p>
        </w:tc>
        <w:tc>
          <w:tcPr>
            <w:tcW w:w="850" w:type="dxa"/>
            <w:vMerge w:val="restart"/>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Кислотное число, мг КОН/г</w:t>
            </w:r>
          </w:p>
        </w:tc>
        <w:tc>
          <w:tcPr>
            <w:tcW w:w="851" w:type="dxa"/>
            <w:vMerge w:val="restart"/>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Концентрация хлористых солей, мг/дм3</w:t>
            </w:r>
          </w:p>
        </w:tc>
        <w:tc>
          <w:tcPr>
            <w:tcW w:w="3035" w:type="dxa"/>
            <w:gridSpan w:val="5"/>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Фракционный состав по Энглеру, % об.</w:t>
            </w:r>
          </w:p>
        </w:tc>
        <w:tc>
          <w:tcPr>
            <w:tcW w:w="1346"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Дата отбора</w:t>
            </w:r>
          </w:p>
        </w:tc>
        <w:tc>
          <w:tcPr>
            <w:tcW w:w="1612"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Организация, проводившая исследования</w:t>
            </w:r>
          </w:p>
        </w:tc>
      </w:tr>
      <w:tr w:rsidR="008E2243" w:rsidRPr="00E01DE0" w:rsidTr="008E2243">
        <w:trPr>
          <w:trHeight w:val="525"/>
        </w:trPr>
        <w:tc>
          <w:tcPr>
            <w:tcW w:w="542" w:type="dxa"/>
            <w:vMerge/>
            <w:tcBorders>
              <w:top w:val="nil"/>
            </w:tcBorders>
          </w:tcPr>
          <w:p w:rsidR="008E2243" w:rsidRPr="00E01DE0" w:rsidRDefault="008E2243" w:rsidP="008E2243">
            <w:pPr>
              <w:jc w:val="center"/>
              <w:rPr>
                <w:sz w:val="16"/>
                <w:szCs w:val="16"/>
                <w:lang/>
              </w:rPr>
            </w:pPr>
          </w:p>
        </w:tc>
        <w:tc>
          <w:tcPr>
            <w:tcW w:w="763" w:type="dxa"/>
            <w:vMerge/>
            <w:tcBorders>
              <w:top w:val="nil"/>
            </w:tcBorders>
          </w:tcPr>
          <w:p w:rsidR="008E2243" w:rsidRPr="00E01DE0" w:rsidRDefault="008E2243" w:rsidP="008E2243">
            <w:pPr>
              <w:jc w:val="center"/>
              <w:rPr>
                <w:sz w:val="16"/>
                <w:szCs w:val="16"/>
                <w:lang/>
              </w:rPr>
            </w:pPr>
          </w:p>
        </w:tc>
        <w:tc>
          <w:tcPr>
            <w:tcW w:w="1237" w:type="dxa"/>
            <w:vMerge/>
            <w:tcBorders>
              <w:top w:val="nil"/>
            </w:tcBorders>
          </w:tcPr>
          <w:p w:rsidR="008E2243" w:rsidRPr="00E01DE0" w:rsidRDefault="008E2243" w:rsidP="008E2243">
            <w:pPr>
              <w:jc w:val="center"/>
              <w:rPr>
                <w:sz w:val="16"/>
                <w:szCs w:val="16"/>
                <w:lang/>
              </w:rPr>
            </w:pPr>
          </w:p>
        </w:tc>
        <w:tc>
          <w:tcPr>
            <w:tcW w:w="709" w:type="dxa"/>
            <w:vMerge/>
            <w:tcBorders>
              <w:top w:val="nil"/>
            </w:tcBorders>
            <w:textDirection w:val="btLr"/>
          </w:tcPr>
          <w:p w:rsidR="008E2243" w:rsidRPr="00E01DE0" w:rsidRDefault="008E2243" w:rsidP="008E2243">
            <w:pPr>
              <w:jc w:val="center"/>
              <w:rPr>
                <w:sz w:val="16"/>
                <w:szCs w:val="16"/>
                <w:lang/>
              </w:rPr>
            </w:pPr>
          </w:p>
        </w:tc>
        <w:tc>
          <w:tcPr>
            <w:tcW w:w="3827" w:type="dxa"/>
            <w:gridSpan w:val="5"/>
          </w:tcPr>
          <w:p w:rsidR="008E2243" w:rsidRPr="00E01DE0" w:rsidRDefault="008E2243" w:rsidP="008E2243">
            <w:pPr>
              <w:jc w:val="center"/>
              <w:rPr>
                <w:sz w:val="16"/>
                <w:szCs w:val="16"/>
                <w:lang/>
              </w:rPr>
            </w:pPr>
            <w:r w:rsidRPr="00E01DE0">
              <w:rPr>
                <w:sz w:val="16"/>
                <w:szCs w:val="16"/>
                <w:lang/>
              </w:rPr>
              <w:t>Вязкость динамическая, сПз</w:t>
            </w:r>
          </w:p>
        </w:tc>
        <w:tc>
          <w:tcPr>
            <w:tcW w:w="1559" w:type="dxa"/>
            <w:gridSpan w:val="2"/>
            <w:vMerge/>
            <w:tcBorders>
              <w:top w:val="nil"/>
            </w:tcBorders>
          </w:tcPr>
          <w:p w:rsidR="008E2243" w:rsidRPr="00E01DE0" w:rsidRDefault="008E2243" w:rsidP="008E2243">
            <w:pPr>
              <w:jc w:val="center"/>
              <w:rPr>
                <w:sz w:val="16"/>
                <w:szCs w:val="16"/>
                <w:lang/>
              </w:rPr>
            </w:pPr>
          </w:p>
        </w:tc>
        <w:tc>
          <w:tcPr>
            <w:tcW w:w="567" w:type="dxa"/>
            <w:vMerge/>
            <w:tcBorders>
              <w:top w:val="nil"/>
            </w:tcBorders>
            <w:textDirection w:val="btLr"/>
          </w:tcPr>
          <w:p w:rsidR="008E2243" w:rsidRPr="00E01DE0" w:rsidRDefault="008E2243" w:rsidP="008E2243">
            <w:pPr>
              <w:jc w:val="center"/>
              <w:rPr>
                <w:sz w:val="16"/>
                <w:szCs w:val="16"/>
                <w:lang/>
              </w:rPr>
            </w:pPr>
          </w:p>
        </w:tc>
        <w:tc>
          <w:tcPr>
            <w:tcW w:w="3544" w:type="dxa"/>
            <w:gridSpan w:val="5"/>
            <w:vMerge/>
            <w:tcBorders>
              <w:top w:val="nil"/>
            </w:tcBorders>
          </w:tcPr>
          <w:p w:rsidR="008E2243" w:rsidRPr="00E01DE0" w:rsidRDefault="008E2243" w:rsidP="008E2243">
            <w:pPr>
              <w:jc w:val="center"/>
              <w:rPr>
                <w:sz w:val="16"/>
                <w:szCs w:val="16"/>
                <w:lang/>
              </w:rPr>
            </w:pPr>
          </w:p>
        </w:tc>
        <w:tc>
          <w:tcPr>
            <w:tcW w:w="1134" w:type="dxa"/>
            <w:vMerge/>
            <w:tcBorders>
              <w:top w:val="nil"/>
            </w:tcBorders>
            <w:textDirection w:val="btLr"/>
          </w:tcPr>
          <w:p w:rsidR="008E2243" w:rsidRPr="00E01DE0" w:rsidRDefault="008E2243" w:rsidP="008E2243">
            <w:pPr>
              <w:jc w:val="center"/>
              <w:rPr>
                <w:sz w:val="16"/>
                <w:szCs w:val="16"/>
                <w:lang/>
              </w:rPr>
            </w:pPr>
          </w:p>
        </w:tc>
        <w:tc>
          <w:tcPr>
            <w:tcW w:w="850" w:type="dxa"/>
            <w:vMerge/>
            <w:tcBorders>
              <w:top w:val="nil"/>
            </w:tcBorders>
            <w:textDirection w:val="btLr"/>
          </w:tcPr>
          <w:p w:rsidR="008E2243" w:rsidRPr="00E01DE0" w:rsidRDefault="008E2243" w:rsidP="008E2243">
            <w:pPr>
              <w:jc w:val="center"/>
              <w:rPr>
                <w:sz w:val="16"/>
                <w:szCs w:val="16"/>
                <w:lang/>
              </w:rPr>
            </w:pPr>
          </w:p>
        </w:tc>
        <w:tc>
          <w:tcPr>
            <w:tcW w:w="851" w:type="dxa"/>
            <w:vMerge/>
            <w:tcBorders>
              <w:top w:val="nil"/>
            </w:tcBorders>
            <w:textDirection w:val="btLr"/>
          </w:tcPr>
          <w:p w:rsidR="008E2243" w:rsidRPr="00E01DE0" w:rsidRDefault="008E2243" w:rsidP="008E2243">
            <w:pPr>
              <w:jc w:val="center"/>
              <w:rPr>
                <w:sz w:val="16"/>
                <w:szCs w:val="16"/>
                <w:lang/>
              </w:rPr>
            </w:pPr>
          </w:p>
        </w:tc>
        <w:tc>
          <w:tcPr>
            <w:tcW w:w="3035" w:type="dxa"/>
            <w:gridSpan w:val="5"/>
            <w:vMerge/>
            <w:tcBorders>
              <w:top w:val="nil"/>
            </w:tcBorders>
          </w:tcPr>
          <w:p w:rsidR="008E2243" w:rsidRPr="00E01DE0" w:rsidRDefault="008E2243" w:rsidP="008E2243">
            <w:pPr>
              <w:jc w:val="center"/>
              <w:rPr>
                <w:sz w:val="16"/>
                <w:szCs w:val="16"/>
                <w:lang/>
              </w:rPr>
            </w:pPr>
          </w:p>
        </w:tc>
        <w:tc>
          <w:tcPr>
            <w:tcW w:w="1346" w:type="dxa"/>
            <w:vMerge/>
            <w:tcBorders>
              <w:top w:val="nil"/>
            </w:tcBorders>
          </w:tcPr>
          <w:p w:rsidR="008E2243" w:rsidRPr="00E01DE0" w:rsidRDefault="008E2243" w:rsidP="008E2243">
            <w:pPr>
              <w:jc w:val="center"/>
              <w:rPr>
                <w:sz w:val="16"/>
                <w:szCs w:val="16"/>
                <w:lang/>
              </w:rPr>
            </w:pPr>
          </w:p>
        </w:tc>
        <w:tc>
          <w:tcPr>
            <w:tcW w:w="1612" w:type="dxa"/>
            <w:vMerge/>
            <w:tcBorders>
              <w:top w:val="nil"/>
            </w:tcBorders>
          </w:tcPr>
          <w:p w:rsidR="008E2243" w:rsidRPr="00E01DE0" w:rsidRDefault="008E2243" w:rsidP="008E2243">
            <w:pPr>
              <w:jc w:val="center"/>
              <w:rPr>
                <w:sz w:val="16"/>
                <w:szCs w:val="16"/>
                <w:lang/>
              </w:rPr>
            </w:pPr>
          </w:p>
        </w:tc>
      </w:tr>
      <w:tr w:rsidR="008E2243" w:rsidRPr="00E01DE0" w:rsidTr="008E2243">
        <w:trPr>
          <w:trHeight w:val="1939"/>
        </w:trPr>
        <w:tc>
          <w:tcPr>
            <w:tcW w:w="542" w:type="dxa"/>
            <w:vMerge/>
            <w:tcBorders>
              <w:top w:val="nil"/>
            </w:tcBorders>
          </w:tcPr>
          <w:p w:rsidR="008E2243" w:rsidRPr="00E01DE0" w:rsidRDefault="008E2243" w:rsidP="008E2243">
            <w:pPr>
              <w:jc w:val="center"/>
              <w:rPr>
                <w:sz w:val="16"/>
                <w:szCs w:val="16"/>
                <w:lang/>
              </w:rPr>
            </w:pPr>
          </w:p>
        </w:tc>
        <w:tc>
          <w:tcPr>
            <w:tcW w:w="763" w:type="dxa"/>
            <w:vMerge/>
            <w:tcBorders>
              <w:top w:val="nil"/>
            </w:tcBorders>
          </w:tcPr>
          <w:p w:rsidR="008E2243" w:rsidRPr="00E01DE0" w:rsidRDefault="008E2243" w:rsidP="008E2243">
            <w:pPr>
              <w:jc w:val="center"/>
              <w:rPr>
                <w:sz w:val="16"/>
                <w:szCs w:val="16"/>
                <w:lang/>
              </w:rPr>
            </w:pPr>
          </w:p>
        </w:tc>
        <w:tc>
          <w:tcPr>
            <w:tcW w:w="1237" w:type="dxa"/>
            <w:vMerge/>
            <w:tcBorders>
              <w:top w:val="nil"/>
            </w:tcBorders>
          </w:tcPr>
          <w:p w:rsidR="008E2243" w:rsidRPr="00E01DE0" w:rsidRDefault="008E2243" w:rsidP="008E2243">
            <w:pPr>
              <w:jc w:val="center"/>
              <w:rPr>
                <w:sz w:val="16"/>
                <w:szCs w:val="16"/>
                <w:lang/>
              </w:rPr>
            </w:pPr>
          </w:p>
        </w:tc>
        <w:tc>
          <w:tcPr>
            <w:tcW w:w="709" w:type="dxa"/>
            <w:vMerge/>
            <w:tcBorders>
              <w:top w:val="nil"/>
            </w:tcBorders>
            <w:textDirection w:val="btLr"/>
          </w:tcPr>
          <w:p w:rsidR="008E2243" w:rsidRPr="00E01DE0" w:rsidRDefault="008E2243" w:rsidP="008E2243">
            <w:pPr>
              <w:jc w:val="center"/>
              <w:rPr>
                <w:sz w:val="16"/>
                <w:szCs w:val="16"/>
                <w:lang/>
              </w:rPr>
            </w:pPr>
          </w:p>
        </w:tc>
        <w:tc>
          <w:tcPr>
            <w:tcW w:w="708"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20℃</w:t>
            </w:r>
          </w:p>
        </w:tc>
        <w:tc>
          <w:tcPr>
            <w:tcW w:w="709"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30℃</w:t>
            </w:r>
          </w:p>
        </w:tc>
        <w:tc>
          <w:tcPr>
            <w:tcW w:w="709"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40℃</w:t>
            </w:r>
          </w:p>
        </w:tc>
        <w:tc>
          <w:tcPr>
            <w:tcW w:w="850"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50℃</w:t>
            </w:r>
          </w:p>
        </w:tc>
        <w:tc>
          <w:tcPr>
            <w:tcW w:w="851"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60℃</w:t>
            </w:r>
          </w:p>
        </w:tc>
        <w:tc>
          <w:tcPr>
            <w:tcW w:w="709"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вспышки</w:t>
            </w:r>
          </w:p>
        </w:tc>
        <w:tc>
          <w:tcPr>
            <w:tcW w:w="850"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застыв.</w:t>
            </w:r>
          </w:p>
        </w:tc>
        <w:tc>
          <w:tcPr>
            <w:tcW w:w="567" w:type="dxa"/>
            <w:vMerge/>
            <w:tcBorders>
              <w:top w:val="nil"/>
            </w:tcBorders>
            <w:textDirection w:val="btLr"/>
          </w:tcPr>
          <w:p w:rsidR="008E2243" w:rsidRPr="00E01DE0" w:rsidRDefault="008E2243" w:rsidP="008E2243">
            <w:pPr>
              <w:jc w:val="center"/>
              <w:rPr>
                <w:sz w:val="16"/>
                <w:szCs w:val="16"/>
                <w:lang/>
              </w:rPr>
            </w:pPr>
          </w:p>
        </w:tc>
        <w:tc>
          <w:tcPr>
            <w:tcW w:w="567" w:type="dxa"/>
            <w:textDirection w:val="btLr"/>
          </w:tcPr>
          <w:p w:rsidR="008E2243" w:rsidRPr="00E01DE0" w:rsidRDefault="008E2243" w:rsidP="008E2243">
            <w:pPr>
              <w:jc w:val="center"/>
              <w:rPr>
                <w:sz w:val="16"/>
                <w:szCs w:val="16"/>
                <w:lang/>
              </w:rPr>
            </w:pPr>
            <w:r w:rsidRPr="00E01DE0">
              <w:rPr>
                <w:sz w:val="16"/>
                <w:szCs w:val="16"/>
                <w:lang/>
              </w:rPr>
              <w:t>серы</w:t>
            </w:r>
          </w:p>
        </w:tc>
        <w:tc>
          <w:tcPr>
            <w:tcW w:w="992" w:type="dxa"/>
            <w:textDirection w:val="btLr"/>
          </w:tcPr>
          <w:p w:rsidR="008E2243" w:rsidRPr="00E01DE0" w:rsidRDefault="008E2243" w:rsidP="008E2243">
            <w:pPr>
              <w:jc w:val="center"/>
              <w:rPr>
                <w:sz w:val="16"/>
                <w:szCs w:val="16"/>
                <w:lang/>
              </w:rPr>
            </w:pPr>
            <w:r w:rsidRPr="00E01DE0">
              <w:rPr>
                <w:sz w:val="16"/>
                <w:szCs w:val="16"/>
                <w:lang/>
              </w:rPr>
              <w:t>смол силикагелевых</w:t>
            </w:r>
          </w:p>
        </w:tc>
        <w:tc>
          <w:tcPr>
            <w:tcW w:w="567" w:type="dxa"/>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асфальтены</w:t>
            </w:r>
          </w:p>
        </w:tc>
        <w:tc>
          <w:tcPr>
            <w:tcW w:w="709" w:type="dxa"/>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мех.примесей</w:t>
            </w:r>
          </w:p>
        </w:tc>
        <w:tc>
          <w:tcPr>
            <w:tcW w:w="709" w:type="dxa"/>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воды</w:t>
            </w:r>
          </w:p>
        </w:tc>
        <w:tc>
          <w:tcPr>
            <w:tcW w:w="1134" w:type="dxa"/>
            <w:vMerge/>
            <w:tcBorders>
              <w:top w:val="nil"/>
            </w:tcBorders>
            <w:textDirection w:val="btLr"/>
          </w:tcPr>
          <w:p w:rsidR="008E2243" w:rsidRPr="00E01DE0" w:rsidRDefault="008E2243" w:rsidP="008E2243">
            <w:pPr>
              <w:jc w:val="center"/>
              <w:rPr>
                <w:sz w:val="16"/>
                <w:szCs w:val="16"/>
                <w:lang/>
              </w:rPr>
            </w:pPr>
          </w:p>
        </w:tc>
        <w:tc>
          <w:tcPr>
            <w:tcW w:w="850" w:type="dxa"/>
            <w:vMerge/>
            <w:tcBorders>
              <w:top w:val="nil"/>
            </w:tcBorders>
            <w:textDirection w:val="btLr"/>
          </w:tcPr>
          <w:p w:rsidR="008E2243" w:rsidRPr="00E01DE0" w:rsidRDefault="008E2243" w:rsidP="008E2243">
            <w:pPr>
              <w:jc w:val="center"/>
              <w:rPr>
                <w:sz w:val="16"/>
                <w:szCs w:val="16"/>
                <w:lang/>
              </w:rPr>
            </w:pPr>
          </w:p>
        </w:tc>
        <w:tc>
          <w:tcPr>
            <w:tcW w:w="851" w:type="dxa"/>
            <w:vMerge/>
            <w:tcBorders>
              <w:top w:val="nil"/>
            </w:tcBorders>
            <w:textDirection w:val="btLr"/>
          </w:tcPr>
          <w:p w:rsidR="008E2243" w:rsidRPr="00E01DE0" w:rsidRDefault="008E2243" w:rsidP="008E2243">
            <w:pPr>
              <w:jc w:val="center"/>
              <w:rPr>
                <w:sz w:val="16"/>
                <w:szCs w:val="16"/>
                <w:lang/>
              </w:rPr>
            </w:pPr>
          </w:p>
        </w:tc>
        <w:tc>
          <w:tcPr>
            <w:tcW w:w="1002" w:type="dxa"/>
            <w:textDirection w:val="btLr"/>
          </w:tcPr>
          <w:p w:rsidR="008E2243" w:rsidRPr="00E01DE0" w:rsidRDefault="008E2243" w:rsidP="008E2243">
            <w:pPr>
              <w:jc w:val="center"/>
              <w:rPr>
                <w:sz w:val="16"/>
                <w:szCs w:val="16"/>
                <w:lang/>
              </w:rPr>
            </w:pPr>
            <w:r w:rsidRPr="00E01DE0">
              <w:rPr>
                <w:sz w:val="16"/>
                <w:szCs w:val="16"/>
                <w:lang/>
              </w:rPr>
              <w:t>100℃</w:t>
            </w:r>
          </w:p>
        </w:tc>
        <w:tc>
          <w:tcPr>
            <w:tcW w:w="500" w:type="dxa"/>
            <w:textDirection w:val="btLr"/>
          </w:tcPr>
          <w:p w:rsidR="008E2243" w:rsidRPr="00E01DE0" w:rsidRDefault="008E2243" w:rsidP="008E2243">
            <w:pPr>
              <w:jc w:val="center"/>
              <w:rPr>
                <w:sz w:val="16"/>
                <w:szCs w:val="16"/>
                <w:lang/>
              </w:rPr>
            </w:pPr>
            <w:r w:rsidRPr="00E01DE0">
              <w:rPr>
                <w:sz w:val="16"/>
                <w:szCs w:val="16"/>
                <w:lang/>
              </w:rPr>
              <w:t>150℃</w:t>
            </w:r>
          </w:p>
        </w:tc>
        <w:tc>
          <w:tcPr>
            <w:tcW w:w="497" w:type="dxa"/>
            <w:textDirection w:val="btLr"/>
          </w:tcPr>
          <w:p w:rsidR="008E2243" w:rsidRPr="00E01DE0" w:rsidRDefault="008E2243" w:rsidP="008E2243">
            <w:pPr>
              <w:jc w:val="center"/>
              <w:rPr>
                <w:sz w:val="16"/>
                <w:szCs w:val="16"/>
                <w:lang/>
              </w:rPr>
            </w:pPr>
            <w:r w:rsidRPr="00E01DE0">
              <w:rPr>
                <w:sz w:val="16"/>
                <w:szCs w:val="16"/>
                <w:lang/>
              </w:rPr>
              <w:t>200℃</w:t>
            </w:r>
          </w:p>
        </w:tc>
        <w:tc>
          <w:tcPr>
            <w:tcW w:w="499" w:type="dxa"/>
            <w:textDirection w:val="btLr"/>
          </w:tcPr>
          <w:p w:rsidR="008E2243" w:rsidRPr="00E01DE0" w:rsidRDefault="008E2243" w:rsidP="008E2243">
            <w:pPr>
              <w:jc w:val="center"/>
              <w:rPr>
                <w:sz w:val="16"/>
                <w:szCs w:val="16"/>
                <w:lang/>
              </w:rPr>
            </w:pPr>
            <w:r w:rsidRPr="00E01DE0">
              <w:rPr>
                <w:sz w:val="16"/>
                <w:szCs w:val="16"/>
                <w:lang/>
              </w:rPr>
              <w:t>250℃</w:t>
            </w:r>
          </w:p>
        </w:tc>
        <w:tc>
          <w:tcPr>
            <w:tcW w:w="537" w:type="dxa"/>
            <w:textDirection w:val="btLr"/>
          </w:tcPr>
          <w:p w:rsidR="008E2243" w:rsidRPr="00E01DE0" w:rsidRDefault="008E2243" w:rsidP="008E2243">
            <w:pPr>
              <w:jc w:val="center"/>
              <w:rPr>
                <w:sz w:val="16"/>
                <w:szCs w:val="16"/>
                <w:lang/>
              </w:rPr>
            </w:pPr>
            <w:r w:rsidRPr="00E01DE0">
              <w:rPr>
                <w:sz w:val="16"/>
                <w:szCs w:val="16"/>
                <w:lang/>
              </w:rPr>
              <w:t>300℃</w:t>
            </w:r>
          </w:p>
        </w:tc>
        <w:tc>
          <w:tcPr>
            <w:tcW w:w="1346" w:type="dxa"/>
            <w:vMerge/>
            <w:tcBorders>
              <w:top w:val="nil"/>
            </w:tcBorders>
          </w:tcPr>
          <w:p w:rsidR="008E2243" w:rsidRPr="00E01DE0" w:rsidRDefault="008E2243" w:rsidP="008E2243">
            <w:pPr>
              <w:jc w:val="center"/>
              <w:rPr>
                <w:sz w:val="16"/>
                <w:szCs w:val="16"/>
                <w:lang/>
              </w:rPr>
            </w:pPr>
          </w:p>
        </w:tc>
        <w:tc>
          <w:tcPr>
            <w:tcW w:w="1612" w:type="dxa"/>
            <w:vMerge/>
            <w:tcBorders>
              <w:top w:val="nil"/>
            </w:tcBorders>
          </w:tcPr>
          <w:p w:rsidR="008E2243" w:rsidRPr="00E01DE0" w:rsidRDefault="008E2243" w:rsidP="008E2243">
            <w:pPr>
              <w:jc w:val="center"/>
              <w:rPr>
                <w:sz w:val="16"/>
                <w:szCs w:val="16"/>
                <w:lang/>
              </w:rPr>
            </w:pPr>
          </w:p>
        </w:tc>
      </w:tr>
      <w:tr w:rsidR="008E2243" w:rsidRPr="00E01DE0" w:rsidTr="008E2243">
        <w:trPr>
          <w:trHeight w:val="275"/>
        </w:trPr>
        <w:tc>
          <w:tcPr>
            <w:tcW w:w="542" w:type="dxa"/>
          </w:tcPr>
          <w:p w:rsidR="008E2243" w:rsidRPr="00E01DE0" w:rsidRDefault="008E2243" w:rsidP="008E2243">
            <w:pPr>
              <w:jc w:val="center"/>
              <w:rPr>
                <w:sz w:val="16"/>
                <w:szCs w:val="16"/>
                <w:lang/>
              </w:rPr>
            </w:pPr>
            <w:r w:rsidRPr="00E01DE0">
              <w:rPr>
                <w:sz w:val="16"/>
                <w:szCs w:val="16"/>
                <w:lang/>
              </w:rPr>
              <w:t>1</w:t>
            </w:r>
          </w:p>
        </w:tc>
        <w:tc>
          <w:tcPr>
            <w:tcW w:w="763" w:type="dxa"/>
          </w:tcPr>
          <w:p w:rsidR="008E2243" w:rsidRPr="00E01DE0" w:rsidRDefault="008E2243" w:rsidP="008E2243">
            <w:pPr>
              <w:jc w:val="center"/>
              <w:rPr>
                <w:sz w:val="16"/>
                <w:szCs w:val="16"/>
                <w:lang/>
              </w:rPr>
            </w:pPr>
            <w:r w:rsidRPr="00E01DE0">
              <w:rPr>
                <w:sz w:val="16"/>
                <w:szCs w:val="16"/>
                <w:lang/>
              </w:rPr>
              <w:t>2</w:t>
            </w:r>
          </w:p>
        </w:tc>
        <w:tc>
          <w:tcPr>
            <w:tcW w:w="1237" w:type="dxa"/>
          </w:tcPr>
          <w:p w:rsidR="008E2243" w:rsidRPr="00E01DE0" w:rsidRDefault="008E2243" w:rsidP="008E2243">
            <w:pPr>
              <w:jc w:val="center"/>
              <w:rPr>
                <w:sz w:val="16"/>
                <w:szCs w:val="16"/>
                <w:lang/>
              </w:rPr>
            </w:pPr>
            <w:r w:rsidRPr="00E01DE0">
              <w:rPr>
                <w:sz w:val="16"/>
                <w:szCs w:val="16"/>
                <w:lang/>
              </w:rPr>
              <w:t>3</w:t>
            </w:r>
          </w:p>
        </w:tc>
        <w:tc>
          <w:tcPr>
            <w:tcW w:w="709" w:type="dxa"/>
          </w:tcPr>
          <w:p w:rsidR="008E2243" w:rsidRPr="00E01DE0" w:rsidRDefault="008E2243" w:rsidP="008E2243">
            <w:pPr>
              <w:jc w:val="center"/>
              <w:rPr>
                <w:sz w:val="16"/>
                <w:szCs w:val="16"/>
                <w:lang/>
              </w:rPr>
            </w:pPr>
            <w:r w:rsidRPr="00E01DE0">
              <w:rPr>
                <w:sz w:val="16"/>
                <w:szCs w:val="16"/>
                <w:lang/>
              </w:rPr>
              <w:t>4</w:t>
            </w:r>
          </w:p>
        </w:tc>
        <w:tc>
          <w:tcPr>
            <w:tcW w:w="708" w:type="dxa"/>
          </w:tcPr>
          <w:p w:rsidR="008E2243" w:rsidRPr="00E01DE0" w:rsidRDefault="008E2243" w:rsidP="008E2243">
            <w:pPr>
              <w:jc w:val="center"/>
              <w:rPr>
                <w:sz w:val="16"/>
                <w:szCs w:val="16"/>
                <w:lang/>
              </w:rPr>
            </w:pPr>
            <w:r w:rsidRPr="00E01DE0">
              <w:rPr>
                <w:sz w:val="16"/>
                <w:szCs w:val="16"/>
                <w:lang/>
              </w:rPr>
              <w:t>6</w:t>
            </w:r>
          </w:p>
        </w:tc>
        <w:tc>
          <w:tcPr>
            <w:tcW w:w="709" w:type="dxa"/>
          </w:tcPr>
          <w:p w:rsidR="008E2243" w:rsidRPr="00E01DE0" w:rsidRDefault="008E2243" w:rsidP="008E2243">
            <w:pPr>
              <w:jc w:val="center"/>
              <w:rPr>
                <w:sz w:val="16"/>
                <w:szCs w:val="16"/>
                <w:lang/>
              </w:rPr>
            </w:pPr>
            <w:r w:rsidRPr="00E01DE0">
              <w:rPr>
                <w:sz w:val="16"/>
                <w:szCs w:val="16"/>
                <w:lang/>
              </w:rPr>
              <w:t>7</w:t>
            </w:r>
          </w:p>
        </w:tc>
        <w:tc>
          <w:tcPr>
            <w:tcW w:w="709" w:type="dxa"/>
          </w:tcPr>
          <w:p w:rsidR="008E2243" w:rsidRPr="00E01DE0" w:rsidRDefault="008E2243" w:rsidP="008E2243">
            <w:pPr>
              <w:jc w:val="center"/>
              <w:rPr>
                <w:sz w:val="16"/>
                <w:szCs w:val="16"/>
                <w:lang/>
              </w:rPr>
            </w:pPr>
            <w:r w:rsidRPr="00E01DE0">
              <w:rPr>
                <w:sz w:val="16"/>
                <w:szCs w:val="16"/>
                <w:lang/>
              </w:rPr>
              <w:t>8</w:t>
            </w:r>
          </w:p>
        </w:tc>
        <w:tc>
          <w:tcPr>
            <w:tcW w:w="850" w:type="dxa"/>
          </w:tcPr>
          <w:p w:rsidR="008E2243" w:rsidRPr="00E01DE0" w:rsidRDefault="008E2243" w:rsidP="008E2243">
            <w:pPr>
              <w:jc w:val="center"/>
              <w:rPr>
                <w:sz w:val="16"/>
                <w:szCs w:val="16"/>
                <w:lang/>
              </w:rPr>
            </w:pPr>
            <w:r w:rsidRPr="00E01DE0">
              <w:rPr>
                <w:sz w:val="16"/>
                <w:szCs w:val="16"/>
                <w:lang/>
              </w:rPr>
              <w:t>9</w:t>
            </w:r>
          </w:p>
        </w:tc>
        <w:tc>
          <w:tcPr>
            <w:tcW w:w="851" w:type="dxa"/>
          </w:tcPr>
          <w:p w:rsidR="008E2243" w:rsidRPr="00E01DE0" w:rsidRDefault="008E2243" w:rsidP="008E2243">
            <w:pPr>
              <w:jc w:val="center"/>
              <w:rPr>
                <w:sz w:val="16"/>
                <w:szCs w:val="16"/>
                <w:lang/>
              </w:rPr>
            </w:pPr>
            <w:r w:rsidRPr="00E01DE0">
              <w:rPr>
                <w:sz w:val="16"/>
                <w:szCs w:val="16"/>
                <w:lang/>
              </w:rPr>
              <w:t>10</w:t>
            </w:r>
          </w:p>
        </w:tc>
        <w:tc>
          <w:tcPr>
            <w:tcW w:w="709" w:type="dxa"/>
          </w:tcPr>
          <w:p w:rsidR="008E2243" w:rsidRPr="00E01DE0" w:rsidRDefault="008E2243" w:rsidP="008E2243">
            <w:pPr>
              <w:jc w:val="center"/>
              <w:rPr>
                <w:sz w:val="16"/>
                <w:szCs w:val="16"/>
                <w:lang/>
              </w:rPr>
            </w:pPr>
            <w:r w:rsidRPr="00E01DE0">
              <w:rPr>
                <w:sz w:val="16"/>
                <w:szCs w:val="16"/>
                <w:lang/>
              </w:rPr>
              <w:t>11</w:t>
            </w:r>
          </w:p>
        </w:tc>
        <w:tc>
          <w:tcPr>
            <w:tcW w:w="850" w:type="dxa"/>
          </w:tcPr>
          <w:p w:rsidR="008E2243" w:rsidRPr="00E01DE0" w:rsidRDefault="008E2243" w:rsidP="008E2243">
            <w:pPr>
              <w:jc w:val="center"/>
              <w:rPr>
                <w:sz w:val="16"/>
                <w:szCs w:val="16"/>
                <w:lang/>
              </w:rPr>
            </w:pPr>
            <w:r w:rsidRPr="00E01DE0">
              <w:rPr>
                <w:sz w:val="16"/>
                <w:szCs w:val="16"/>
                <w:lang/>
              </w:rPr>
              <w:t>12</w:t>
            </w:r>
          </w:p>
        </w:tc>
        <w:tc>
          <w:tcPr>
            <w:tcW w:w="567" w:type="dxa"/>
          </w:tcPr>
          <w:p w:rsidR="008E2243" w:rsidRPr="00E01DE0" w:rsidRDefault="008E2243" w:rsidP="008E2243">
            <w:pPr>
              <w:jc w:val="center"/>
              <w:rPr>
                <w:sz w:val="16"/>
                <w:szCs w:val="16"/>
                <w:lang/>
              </w:rPr>
            </w:pPr>
            <w:r w:rsidRPr="00E01DE0">
              <w:rPr>
                <w:sz w:val="16"/>
                <w:szCs w:val="16"/>
                <w:lang/>
              </w:rPr>
              <w:t>13</w:t>
            </w:r>
          </w:p>
        </w:tc>
        <w:tc>
          <w:tcPr>
            <w:tcW w:w="567" w:type="dxa"/>
          </w:tcPr>
          <w:p w:rsidR="008E2243" w:rsidRPr="00E01DE0" w:rsidRDefault="008E2243" w:rsidP="008E2243">
            <w:pPr>
              <w:jc w:val="center"/>
              <w:rPr>
                <w:sz w:val="16"/>
                <w:szCs w:val="16"/>
                <w:lang/>
              </w:rPr>
            </w:pPr>
            <w:r w:rsidRPr="00E01DE0">
              <w:rPr>
                <w:sz w:val="16"/>
                <w:szCs w:val="16"/>
                <w:lang/>
              </w:rPr>
              <w:t>14</w:t>
            </w:r>
          </w:p>
        </w:tc>
        <w:tc>
          <w:tcPr>
            <w:tcW w:w="992" w:type="dxa"/>
          </w:tcPr>
          <w:p w:rsidR="008E2243" w:rsidRPr="00E01DE0" w:rsidRDefault="008E2243" w:rsidP="008E2243">
            <w:pPr>
              <w:jc w:val="center"/>
              <w:rPr>
                <w:sz w:val="16"/>
                <w:szCs w:val="16"/>
                <w:lang/>
              </w:rPr>
            </w:pPr>
            <w:r w:rsidRPr="00E01DE0">
              <w:rPr>
                <w:sz w:val="16"/>
                <w:szCs w:val="16"/>
                <w:lang/>
              </w:rPr>
              <w:t>15</w:t>
            </w:r>
          </w:p>
        </w:tc>
        <w:tc>
          <w:tcPr>
            <w:tcW w:w="567" w:type="dxa"/>
          </w:tcPr>
          <w:p w:rsidR="008E2243" w:rsidRPr="00E01DE0" w:rsidRDefault="008E2243" w:rsidP="008E2243">
            <w:pPr>
              <w:jc w:val="center"/>
              <w:rPr>
                <w:sz w:val="16"/>
                <w:szCs w:val="16"/>
                <w:lang/>
              </w:rPr>
            </w:pPr>
            <w:r w:rsidRPr="00E01DE0">
              <w:rPr>
                <w:sz w:val="16"/>
                <w:szCs w:val="16"/>
                <w:lang/>
              </w:rPr>
              <w:t>16</w:t>
            </w:r>
          </w:p>
        </w:tc>
        <w:tc>
          <w:tcPr>
            <w:tcW w:w="709" w:type="dxa"/>
          </w:tcPr>
          <w:p w:rsidR="008E2243" w:rsidRPr="00E01DE0" w:rsidRDefault="008E2243" w:rsidP="008E2243">
            <w:pPr>
              <w:jc w:val="center"/>
              <w:rPr>
                <w:sz w:val="16"/>
                <w:szCs w:val="16"/>
                <w:lang/>
              </w:rPr>
            </w:pPr>
            <w:r w:rsidRPr="00E01DE0">
              <w:rPr>
                <w:sz w:val="16"/>
                <w:szCs w:val="16"/>
                <w:lang/>
              </w:rPr>
              <w:t>17</w:t>
            </w:r>
          </w:p>
        </w:tc>
        <w:tc>
          <w:tcPr>
            <w:tcW w:w="709" w:type="dxa"/>
          </w:tcPr>
          <w:p w:rsidR="008E2243" w:rsidRPr="00E01DE0" w:rsidRDefault="008E2243" w:rsidP="008E2243">
            <w:pPr>
              <w:jc w:val="center"/>
              <w:rPr>
                <w:sz w:val="16"/>
                <w:szCs w:val="16"/>
                <w:lang/>
              </w:rPr>
            </w:pPr>
            <w:r w:rsidRPr="00E01DE0">
              <w:rPr>
                <w:sz w:val="16"/>
                <w:szCs w:val="16"/>
                <w:lang/>
              </w:rPr>
              <w:t>18</w:t>
            </w:r>
          </w:p>
        </w:tc>
        <w:tc>
          <w:tcPr>
            <w:tcW w:w="1134" w:type="dxa"/>
          </w:tcPr>
          <w:p w:rsidR="008E2243" w:rsidRPr="00E01DE0" w:rsidRDefault="008E2243" w:rsidP="008E2243">
            <w:pPr>
              <w:jc w:val="center"/>
              <w:rPr>
                <w:sz w:val="16"/>
                <w:szCs w:val="16"/>
                <w:lang/>
              </w:rPr>
            </w:pPr>
            <w:r w:rsidRPr="00E01DE0">
              <w:rPr>
                <w:sz w:val="16"/>
                <w:szCs w:val="16"/>
                <w:lang/>
              </w:rPr>
              <w:t>19</w:t>
            </w:r>
          </w:p>
        </w:tc>
        <w:tc>
          <w:tcPr>
            <w:tcW w:w="850" w:type="dxa"/>
          </w:tcPr>
          <w:p w:rsidR="008E2243" w:rsidRPr="00E01DE0" w:rsidRDefault="008E2243" w:rsidP="008E2243">
            <w:pPr>
              <w:jc w:val="center"/>
              <w:rPr>
                <w:sz w:val="16"/>
                <w:szCs w:val="16"/>
                <w:lang/>
              </w:rPr>
            </w:pPr>
            <w:r w:rsidRPr="00E01DE0">
              <w:rPr>
                <w:sz w:val="16"/>
                <w:szCs w:val="16"/>
                <w:lang/>
              </w:rPr>
              <w:t>20</w:t>
            </w:r>
          </w:p>
        </w:tc>
        <w:tc>
          <w:tcPr>
            <w:tcW w:w="851" w:type="dxa"/>
          </w:tcPr>
          <w:p w:rsidR="008E2243" w:rsidRPr="00E01DE0" w:rsidRDefault="008E2243" w:rsidP="008E2243">
            <w:pPr>
              <w:jc w:val="center"/>
              <w:rPr>
                <w:sz w:val="16"/>
                <w:szCs w:val="16"/>
                <w:lang/>
              </w:rPr>
            </w:pPr>
            <w:r w:rsidRPr="00E01DE0">
              <w:rPr>
                <w:sz w:val="16"/>
                <w:szCs w:val="16"/>
                <w:lang/>
              </w:rPr>
              <w:t>21</w:t>
            </w:r>
          </w:p>
        </w:tc>
        <w:tc>
          <w:tcPr>
            <w:tcW w:w="1002" w:type="dxa"/>
          </w:tcPr>
          <w:p w:rsidR="008E2243" w:rsidRPr="00E01DE0" w:rsidRDefault="008E2243" w:rsidP="008E2243">
            <w:pPr>
              <w:jc w:val="center"/>
              <w:rPr>
                <w:sz w:val="16"/>
                <w:szCs w:val="16"/>
                <w:lang/>
              </w:rPr>
            </w:pPr>
            <w:r w:rsidRPr="00E01DE0">
              <w:rPr>
                <w:sz w:val="16"/>
                <w:szCs w:val="16"/>
                <w:lang/>
              </w:rPr>
              <w:t>26</w:t>
            </w:r>
          </w:p>
        </w:tc>
        <w:tc>
          <w:tcPr>
            <w:tcW w:w="500" w:type="dxa"/>
          </w:tcPr>
          <w:p w:rsidR="008E2243" w:rsidRPr="00E01DE0" w:rsidRDefault="008E2243" w:rsidP="008E2243">
            <w:pPr>
              <w:jc w:val="center"/>
              <w:rPr>
                <w:sz w:val="16"/>
                <w:szCs w:val="16"/>
                <w:lang/>
              </w:rPr>
            </w:pPr>
            <w:r w:rsidRPr="00E01DE0">
              <w:rPr>
                <w:sz w:val="16"/>
                <w:szCs w:val="16"/>
                <w:lang/>
              </w:rPr>
              <w:t>27</w:t>
            </w:r>
          </w:p>
        </w:tc>
        <w:tc>
          <w:tcPr>
            <w:tcW w:w="497" w:type="dxa"/>
          </w:tcPr>
          <w:p w:rsidR="008E2243" w:rsidRPr="00E01DE0" w:rsidRDefault="008E2243" w:rsidP="008E2243">
            <w:pPr>
              <w:jc w:val="center"/>
              <w:rPr>
                <w:sz w:val="16"/>
                <w:szCs w:val="16"/>
                <w:lang/>
              </w:rPr>
            </w:pPr>
            <w:r w:rsidRPr="00E01DE0">
              <w:rPr>
                <w:sz w:val="16"/>
                <w:szCs w:val="16"/>
                <w:lang/>
              </w:rPr>
              <w:t>28</w:t>
            </w:r>
          </w:p>
        </w:tc>
        <w:tc>
          <w:tcPr>
            <w:tcW w:w="499" w:type="dxa"/>
          </w:tcPr>
          <w:p w:rsidR="008E2243" w:rsidRPr="00E01DE0" w:rsidRDefault="008E2243" w:rsidP="008E2243">
            <w:pPr>
              <w:jc w:val="center"/>
              <w:rPr>
                <w:sz w:val="16"/>
                <w:szCs w:val="16"/>
                <w:lang/>
              </w:rPr>
            </w:pPr>
            <w:r w:rsidRPr="00E01DE0">
              <w:rPr>
                <w:sz w:val="16"/>
                <w:szCs w:val="16"/>
                <w:lang/>
              </w:rPr>
              <w:t>29</w:t>
            </w:r>
          </w:p>
        </w:tc>
        <w:tc>
          <w:tcPr>
            <w:tcW w:w="537" w:type="dxa"/>
          </w:tcPr>
          <w:p w:rsidR="008E2243" w:rsidRPr="00E01DE0" w:rsidRDefault="008E2243" w:rsidP="008E2243">
            <w:pPr>
              <w:jc w:val="center"/>
              <w:rPr>
                <w:sz w:val="16"/>
                <w:szCs w:val="16"/>
                <w:lang/>
              </w:rPr>
            </w:pPr>
            <w:r w:rsidRPr="00E01DE0">
              <w:rPr>
                <w:sz w:val="16"/>
                <w:szCs w:val="16"/>
                <w:lang/>
              </w:rPr>
              <w:t>30</w:t>
            </w:r>
          </w:p>
        </w:tc>
        <w:tc>
          <w:tcPr>
            <w:tcW w:w="1346" w:type="dxa"/>
          </w:tcPr>
          <w:p w:rsidR="008E2243" w:rsidRPr="00E01DE0" w:rsidRDefault="008E2243" w:rsidP="008E2243">
            <w:pPr>
              <w:jc w:val="center"/>
              <w:rPr>
                <w:sz w:val="16"/>
                <w:szCs w:val="16"/>
                <w:lang/>
              </w:rPr>
            </w:pPr>
            <w:r w:rsidRPr="00E01DE0">
              <w:rPr>
                <w:sz w:val="16"/>
                <w:szCs w:val="16"/>
                <w:lang/>
              </w:rPr>
              <w:t>31</w:t>
            </w:r>
          </w:p>
        </w:tc>
        <w:tc>
          <w:tcPr>
            <w:tcW w:w="1612" w:type="dxa"/>
          </w:tcPr>
          <w:p w:rsidR="008E2243" w:rsidRPr="00E01DE0" w:rsidRDefault="008E2243" w:rsidP="008E2243">
            <w:pPr>
              <w:jc w:val="center"/>
              <w:rPr>
                <w:sz w:val="16"/>
                <w:szCs w:val="16"/>
                <w:lang/>
              </w:rPr>
            </w:pPr>
            <w:r w:rsidRPr="00E01DE0">
              <w:rPr>
                <w:sz w:val="16"/>
                <w:szCs w:val="16"/>
                <w:lang/>
              </w:rPr>
              <w:t>32</w:t>
            </w:r>
          </w:p>
        </w:tc>
      </w:tr>
      <w:tr w:rsidR="008E2243" w:rsidRPr="00E01DE0" w:rsidTr="008E2243">
        <w:trPr>
          <w:trHeight w:val="275"/>
        </w:trPr>
        <w:tc>
          <w:tcPr>
            <w:tcW w:w="21576" w:type="dxa"/>
            <w:gridSpan w:val="27"/>
          </w:tcPr>
          <w:p w:rsidR="008E2243" w:rsidRPr="00E01DE0" w:rsidRDefault="008E2243" w:rsidP="008E2243">
            <w:pPr>
              <w:jc w:val="center"/>
              <w:rPr>
                <w:b/>
                <w:sz w:val="16"/>
                <w:szCs w:val="16"/>
                <w:lang/>
              </w:rPr>
            </w:pPr>
            <w:r w:rsidRPr="00E01DE0">
              <w:rPr>
                <w:b/>
                <w:sz w:val="16"/>
                <w:szCs w:val="16"/>
                <w:lang/>
              </w:rPr>
              <w:t>Пласт «Б» (J</w:t>
            </w:r>
            <w:r w:rsidRPr="005A2A1D">
              <w:rPr>
                <w:b/>
                <w:sz w:val="16"/>
                <w:szCs w:val="16"/>
                <w:vertAlign w:val="subscript"/>
                <w:lang/>
              </w:rPr>
              <w:t>1</w:t>
            </w:r>
            <w:r w:rsidRPr="00E01DE0">
              <w:rPr>
                <w:b/>
                <w:sz w:val="16"/>
                <w:szCs w:val="16"/>
                <w:lang/>
              </w:rPr>
              <w:t>-</w:t>
            </w:r>
            <w:r w:rsidRPr="005A2A1D">
              <w:rPr>
                <w:b/>
                <w:sz w:val="16"/>
                <w:szCs w:val="16"/>
                <w:vertAlign w:val="subscript"/>
                <w:lang/>
              </w:rPr>
              <w:t>2</w:t>
            </w:r>
            <w:r w:rsidRPr="00E01DE0">
              <w:rPr>
                <w:b/>
                <w:sz w:val="16"/>
                <w:szCs w:val="16"/>
                <w:lang/>
              </w:rPr>
              <w:t>ds)</w:t>
            </w:r>
          </w:p>
        </w:tc>
      </w:tr>
      <w:tr w:rsidR="008E2243" w:rsidRPr="00E01DE0" w:rsidTr="008E2243">
        <w:trPr>
          <w:trHeight w:val="405"/>
        </w:trPr>
        <w:tc>
          <w:tcPr>
            <w:tcW w:w="542"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w:t>
            </w:r>
          </w:p>
        </w:tc>
        <w:tc>
          <w:tcPr>
            <w:tcW w:w="763" w:type="dxa"/>
            <w:vMerge w:val="restart"/>
          </w:tcPr>
          <w:p w:rsidR="008E2243" w:rsidRPr="00E01DE0" w:rsidRDefault="008E2243" w:rsidP="008E2243">
            <w:pPr>
              <w:jc w:val="center"/>
              <w:rPr>
                <w:sz w:val="16"/>
                <w:szCs w:val="16"/>
                <w:lang/>
              </w:rPr>
            </w:pPr>
            <w:r w:rsidRPr="00E01DE0">
              <w:rPr>
                <w:sz w:val="16"/>
                <w:szCs w:val="16"/>
                <w:lang/>
              </w:rPr>
              <w:t>КАР- 38</w:t>
            </w:r>
          </w:p>
        </w:tc>
        <w:tc>
          <w:tcPr>
            <w:tcW w:w="1237" w:type="dxa"/>
            <w:vMerge w:val="restart"/>
          </w:tcPr>
          <w:p w:rsidR="008E2243" w:rsidRPr="00E01DE0" w:rsidRDefault="008E2243" w:rsidP="008E2243">
            <w:pPr>
              <w:jc w:val="center"/>
              <w:rPr>
                <w:sz w:val="16"/>
                <w:szCs w:val="16"/>
                <w:lang/>
              </w:rPr>
            </w:pPr>
            <w:r w:rsidRPr="00E01DE0">
              <w:rPr>
                <w:sz w:val="16"/>
                <w:szCs w:val="16"/>
                <w:lang/>
              </w:rPr>
              <w:t>2389,5-2391;</w:t>
            </w:r>
          </w:p>
          <w:p w:rsidR="008E2243" w:rsidRPr="00E01DE0" w:rsidRDefault="008E2243" w:rsidP="008E2243">
            <w:pPr>
              <w:jc w:val="center"/>
              <w:rPr>
                <w:sz w:val="16"/>
                <w:szCs w:val="16"/>
                <w:lang/>
              </w:rPr>
            </w:pPr>
            <w:r w:rsidRPr="00E01DE0">
              <w:rPr>
                <w:sz w:val="16"/>
                <w:szCs w:val="16"/>
                <w:lang/>
              </w:rPr>
              <w:t>2393,5-2395;</w:t>
            </w:r>
          </w:p>
          <w:p w:rsidR="008E2243" w:rsidRPr="00E01DE0" w:rsidRDefault="008E2243" w:rsidP="008E2243">
            <w:pPr>
              <w:jc w:val="center"/>
              <w:rPr>
                <w:sz w:val="16"/>
                <w:szCs w:val="16"/>
                <w:lang/>
              </w:rPr>
            </w:pPr>
            <w:r w:rsidRPr="00E01DE0">
              <w:rPr>
                <w:sz w:val="16"/>
                <w:szCs w:val="16"/>
                <w:lang/>
              </w:rPr>
              <w:t>2396,0-2403,0</w:t>
            </w:r>
          </w:p>
        </w:tc>
        <w:tc>
          <w:tcPr>
            <w:tcW w:w="709"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0,817</w:t>
            </w:r>
          </w:p>
        </w:tc>
        <w:tc>
          <w:tcPr>
            <w:tcW w:w="708" w:type="dxa"/>
          </w:tcPr>
          <w:p w:rsidR="008E2243" w:rsidRPr="00E01DE0" w:rsidRDefault="008E2243" w:rsidP="008E2243">
            <w:pPr>
              <w:jc w:val="center"/>
              <w:rPr>
                <w:sz w:val="16"/>
                <w:szCs w:val="16"/>
                <w:lang/>
              </w:rPr>
            </w:pPr>
            <w:r w:rsidRPr="00E01DE0">
              <w:rPr>
                <w:sz w:val="16"/>
                <w:szCs w:val="16"/>
                <w:lang/>
              </w:rPr>
              <w:t>10.21</w:t>
            </w:r>
          </w:p>
        </w:tc>
        <w:tc>
          <w:tcPr>
            <w:tcW w:w="709" w:type="dxa"/>
          </w:tcPr>
          <w:p w:rsidR="008E2243" w:rsidRPr="00E01DE0" w:rsidRDefault="008E2243" w:rsidP="008E2243">
            <w:pPr>
              <w:jc w:val="center"/>
              <w:rPr>
                <w:sz w:val="16"/>
                <w:szCs w:val="16"/>
                <w:lang/>
              </w:rPr>
            </w:pPr>
            <w:r w:rsidRPr="00E01DE0">
              <w:rPr>
                <w:sz w:val="16"/>
                <w:szCs w:val="16"/>
                <w:lang/>
              </w:rPr>
              <w:t>4.91</w:t>
            </w:r>
          </w:p>
        </w:tc>
        <w:tc>
          <w:tcPr>
            <w:tcW w:w="709" w:type="dxa"/>
          </w:tcPr>
          <w:p w:rsidR="008E2243" w:rsidRPr="00E01DE0" w:rsidRDefault="008E2243" w:rsidP="008E2243">
            <w:pPr>
              <w:jc w:val="center"/>
              <w:rPr>
                <w:sz w:val="16"/>
                <w:szCs w:val="16"/>
                <w:lang/>
              </w:rPr>
            </w:pPr>
            <w:r w:rsidRPr="00E01DE0">
              <w:rPr>
                <w:sz w:val="16"/>
                <w:szCs w:val="16"/>
                <w:lang/>
              </w:rPr>
              <w:t>3.96</w:t>
            </w:r>
          </w:p>
        </w:tc>
        <w:tc>
          <w:tcPr>
            <w:tcW w:w="850" w:type="dxa"/>
          </w:tcPr>
          <w:p w:rsidR="008E2243" w:rsidRPr="00E01DE0" w:rsidRDefault="008E2243" w:rsidP="008E2243">
            <w:pPr>
              <w:jc w:val="center"/>
              <w:rPr>
                <w:sz w:val="16"/>
                <w:szCs w:val="16"/>
                <w:lang/>
              </w:rPr>
            </w:pPr>
            <w:r w:rsidRPr="00E01DE0">
              <w:rPr>
                <w:sz w:val="16"/>
                <w:szCs w:val="16"/>
                <w:lang/>
              </w:rPr>
              <w:t>3.26</w:t>
            </w:r>
          </w:p>
        </w:tc>
        <w:tc>
          <w:tcPr>
            <w:tcW w:w="851" w:type="dxa"/>
          </w:tcPr>
          <w:p w:rsidR="008E2243" w:rsidRPr="00E01DE0" w:rsidRDefault="008E2243" w:rsidP="008E2243">
            <w:pPr>
              <w:jc w:val="center"/>
              <w:rPr>
                <w:sz w:val="16"/>
                <w:szCs w:val="16"/>
                <w:lang/>
              </w:rPr>
            </w:pPr>
            <w:r w:rsidRPr="00E01DE0">
              <w:rPr>
                <w:sz w:val="16"/>
                <w:szCs w:val="16"/>
                <w:lang/>
              </w:rPr>
              <w:t>2.76</w:t>
            </w:r>
          </w:p>
        </w:tc>
        <w:tc>
          <w:tcPr>
            <w:tcW w:w="709"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5</w:t>
            </w:r>
          </w:p>
        </w:tc>
        <w:tc>
          <w:tcPr>
            <w:tcW w:w="850"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20</w:t>
            </w:r>
          </w:p>
        </w:tc>
        <w:tc>
          <w:tcPr>
            <w:tcW w:w="567"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8,1</w:t>
            </w:r>
          </w:p>
        </w:tc>
        <w:tc>
          <w:tcPr>
            <w:tcW w:w="567"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w:t>
            </w:r>
          </w:p>
        </w:tc>
        <w:tc>
          <w:tcPr>
            <w:tcW w:w="992"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1,6</w:t>
            </w:r>
          </w:p>
        </w:tc>
        <w:tc>
          <w:tcPr>
            <w:tcW w:w="567"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0,05</w:t>
            </w:r>
          </w:p>
        </w:tc>
        <w:tc>
          <w:tcPr>
            <w:tcW w:w="709"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0,0092</w:t>
            </w:r>
          </w:p>
        </w:tc>
        <w:tc>
          <w:tcPr>
            <w:tcW w:w="709"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58,2</w:t>
            </w:r>
          </w:p>
        </w:tc>
        <w:tc>
          <w:tcPr>
            <w:tcW w:w="1134"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0,35</w:t>
            </w:r>
          </w:p>
        </w:tc>
        <w:tc>
          <w:tcPr>
            <w:tcW w:w="850"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0,01</w:t>
            </w:r>
          </w:p>
        </w:tc>
        <w:tc>
          <w:tcPr>
            <w:tcW w:w="851"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2,7</w:t>
            </w:r>
          </w:p>
        </w:tc>
        <w:tc>
          <w:tcPr>
            <w:tcW w:w="1002"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3,2</w:t>
            </w:r>
          </w:p>
        </w:tc>
        <w:tc>
          <w:tcPr>
            <w:tcW w:w="500"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14</w:t>
            </w:r>
          </w:p>
        </w:tc>
        <w:tc>
          <w:tcPr>
            <w:tcW w:w="497"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24</w:t>
            </w:r>
          </w:p>
        </w:tc>
        <w:tc>
          <w:tcPr>
            <w:tcW w:w="499"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34</w:t>
            </w:r>
          </w:p>
        </w:tc>
        <w:tc>
          <w:tcPr>
            <w:tcW w:w="537"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47</w:t>
            </w:r>
          </w:p>
        </w:tc>
        <w:tc>
          <w:tcPr>
            <w:tcW w:w="1346" w:type="dxa"/>
            <w:vMerge w:val="restart"/>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04.07.2019</w:t>
            </w:r>
          </w:p>
        </w:tc>
        <w:tc>
          <w:tcPr>
            <w:tcW w:w="1612" w:type="dxa"/>
            <w:vMerge w:val="restart"/>
          </w:tcPr>
          <w:p w:rsidR="008E2243" w:rsidRPr="00E01DE0" w:rsidRDefault="008E2243" w:rsidP="008E2243">
            <w:pPr>
              <w:jc w:val="center"/>
              <w:rPr>
                <w:sz w:val="16"/>
                <w:szCs w:val="16"/>
                <w:lang/>
              </w:rPr>
            </w:pPr>
            <w:r w:rsidRPr="00E01DE0">
              <w:rPr>
                <w:sz w:val="16"/>
                <w:szCs w:val="16"/>
                <w:lang/>
              </w:rPr>
              <w:t>ТОО</w:t>
            </w:r>
          </w:p>
          <w:p w:rsidR="008E2243" w:rsidRPr="00E01DE0" w:rsidRDefault="008E2243" w:rsidP="008E2243">
            <w:pPr>
              <w:jc w:val="center"/>
              <w:rPr>
                <w:sz w:val="16"/>
                <w:szCs w:val="16"/>
                <w:lang/>
              </w:rPr>
            </w:pPr>
            <w:r w:rsidRPr="00E01DE0">
              <w:rPr>
                <w:sz w:val="16"/>
                <w:szCs w:val="16"/>
                <w:lang/>
              </w:rPr>
              <w:t>Ойлсерт Интернешнл</w:t>
            </w:r>
          </w:p>
        </w:tc>
      </w:tr>
      <w:tr w:rsidR="008E2243" w:rsidRPr="00E01DE0" w:rsidTr="008E2243">
        <w:trPr>
          <w:trHeight w:val="412"/>
        </w:trPr>
        <w:tc>
          <w:tcPr>
            <w:tcW w:w="542" w:type="dxa"/>
            <w:vMerge/>
            <w:tcBorders>
              <w:top w:val="nil"/>
            </w:tcBorders>
          </w:tcPr>
          <w:p w:rsidR="008E2243" w:rsidRPr="00E01DE0" w:rsidRDefault="008E2243" w:rsidP="008E2243">
            <w:pPr>
              <w:jc w:val="center"/>
              <w:rPr>
                <w:sz w:val="16"/>
                <w:szCs w:val="16"/>
                <w:lang/>
              </w:rPr>
            </w:pPr>
          </w:p>
        </w:tc>
        <w:tc>
          <w:tcPr>
            <w:tcW w:w="763" w:type="dxa"/>
            <w:vMerge/>
            <w:tcBorders>
              <w:top w:val="nil"/>
            </w:tcBorders>
          </w:tcPr>
          <w:p w:rsidR="008E2243" w:rsidRPr="00E01DE0" w:rsidRDefault="008E2243" w:rsidP="008E2243">
            <w:pPr>
              <w:jc w:val="center"/>
              <w:rPr>
                <w:sz w:val="16"/>
                <w:szCs w:val="16"/>
                <w:lang/>
              </w:rPr>
            </w:pPr>
          </w:p>
        </w:tc>
        <w:tc>
          <w:tcPr>
            <w:tcW w:w="1237" w:type="dxa"/>
            <w:vMerge/>
            <w:tcBorders>
              <w:top w:val="nil"/>
            </w:tcBorders>
          </w:tcPr>
          <w:p w:rsidR="008E2243" w:rsidRPr="00E01DE0" w:rsidRDefault="008E2243" w:rsidP="008E2243">
            <w:pPr>
              <w:jc w:val="center"/>
              <w:rPr>
                <w:sz w:val="16"/>
                <w:szCs w:val="16"/>
                <w:lang/>
              </w:rPr>
            </w:pPr>
          </w:p>
        </w:tc>
        <w:tc>
          <w:tcPr>
            <w:tcW w:w="709" w:type="dxa"/>
            <w:vMerge/>
            <w:tcBorders>
              <w:top w:val="nil"/>
            </w:tcBorders>
          </w:tcPr>
          <w:p w:rsidR="008E2243" w:rsidRPr="00E01DE0" w:rsidRDefault="008E2243" w:rsidP="008E2243">
            <w:pPr>
              <w:jc w:val="center"/>
              <w:rPr>
                <w:sz w:val="16"/>
                <w:szCs w:val="16"/>
                <w:lang/>
              </w:rPr>
            </w:pPr>
          </w:p>
        </w:tc>
        <w:tc>
          <w:tcPr>
            <w:tcW w:w="708" w:type="dxa"/>
          </w:tcPr>
          <w:p w:rsidR="008E2243" w:rsidRPr="00E01DE0" w:rsidRDefault="008E2243" w:rsidP="008E2243">
            <w:pPr>
              <w:jc w:val="center"/>
              <w:rPr>
                <w:sz w:val="16"/>
                <w:szCs w:val="16"/>
                <w:lang/>
              </w:rPr>
            </w:pPr>
            <w:r w:rsidRPr="00E01DE0">
              <w:rPr>
                <w:sz w:val="16"/>
                <w:szCs w:val="16"/>
                <w:lang/>
              </w:rPr>
              <w:t>8.35</w:t>
            </w:r>
          </w:p>
        </w:tc>
        <w:tc>
          <w:tcPr>
            <w:tcW w:w="709" w:type="dxa"/>
          </w:tcPr>
          <w:p w:rsidR="008E2243" w:rsidRPr="00E01DE0" w:rsidRDefault="008E2243" w:rsidP="008E2243">
            <w:pPr>
              <w:jc w:val="center"/>
              <w:rPr>
                <w:sz w:val="16"/>
                <w:szCs w:val="16"/>
                <w:lang/>
              </w:rPr>
            </w:pPr>
            <w:r w:rsidRPr="00E01DE0">
              <w:rPr>
                <w:sz w:val="16"/>
                <w:szCs w:val="16"/>
                <w:lang/>
              </w:rPr>
              <w:t>4.07</w:t>
            </w:r>
          </w:p>
        </w:tc>
        <w:tc>
          <w:tcPr>
            <w:tcW w:w="709" w:type="dxa"/>
          </w:tcPr>
          <w:p w:rsidR="008E2243" w:rsidRPr="00E01DE0" w:rsidRDefault="008E2243" w:rsidP="008E2243">
            <w:pPr>
              <w:jc w:val="center"/>
              <w:rPr>
                <w:sz w:val="16"/>
                <w:szCs w:val="16"/>
                <w:lang/>
              </w:rPr>
            </w:pPr>
            <w:r w:rsidRPr="00E01DE0">
              <w:rPr>
                <w:sz w:val="16"/>
                <w:szCs w:val="16"/>
                <w:lang/>
              </w:rPr>
              <w:t>3.23</w:t>
            </w:r>
          </w:p>
        </w:tc>
        <w:tc>
          <w:tcPr>
            <w:tcW w:w="850" w:type="dxa"/>
          </w:tcPr>
          <w:p w:rsidR="008E2243" w:rsidRPr="00E01DE0" w:rsidRDefault="008E2243" w:rsidP="008E2243">
            <w:pPr>
              <w:jc w:val="center"/>
              <w:rPr>
                <w:sz w:val="16"/>
                <w:szCs w:val="16"/>
                <w:lang/>
              </w:rPr>
            </w:pPr>
            <w:r w:rsidRPr="00E01DE0">
              <w:rPr>
                <w:sz w:val="16"/>
                <w:szCs w:val="16"/>
                <w:lang/>
              </w:rPr>
              <w:t>2.62</w:t>
            </w:r>
          </w:p>
        </w:tc>
        <w:tc>
          <w:tcPr>
            <w:tcW w:w="851" w:type="dxa"/>
          </w:tcPr>
          <w:p w:rsidR="008E2243" w:rsidRPr="00E01DE0" w:rsidRDefault="008E2243" w:rsidP="008E2243">
            <w:pPr>
              <w:jc w:val="center"/>
              <w:rPr>
                <w:sz w:val="16"/>
                <w:szCs w:val="16"/>
                <w:lang/>
              </w:rPr>
            </w:pPr>
            <w:r w:rsidRPr="00E01DE0">
              <w:rPr>
                <w:sz w:val="16"/>
                <w:szCs w:val="16"/>
                <w:lang/>
              </w:rPr>
              <w:t>2.23</w:t>
            </w:r>
          </w:p>
        </w:tc>
        <w:tc>
          <w:tcPr>
            <w:tcW w:w="709" w:type="dxa"/>
            <w:vMerge/>
            <w:tcBorders>
              <w:top w:val="nil"/>
            </w:tcBorders>
          </w:tcPr>
          <w:p w:rsidR="008E2243" w:rsidRPr="00E01DE0" w:rsidRDefault="008E2243" w:rsidP="008E2243">
            <w:pPr>
              <w:jc w:val="center"/>
              <w:rPr>
                <w:sz w:val="16"/>
                <w:szCs w:val="16"/>
                <w:lang/>
              </w:rPr>
            </w:pPr>
          </w:p>
        </w:tc>
        <w:tc>
          <w:tcPr>
            <w:tcW w:w="850" w:type="dxa"/>
            <w:vMerge/>
            <w:tcBorders>
              <w:top w:val="nil"/>
            </w:tcBorders>
          </w:tcPr>
          <w:p w:rsidR="008E2243" w:rsidRPr="00E01DE0" w:rsidRDefault="008E2243" w:rsidP="008E2243">
            <w:pPr>
              <w:jc w:val="center"/>
              <w:rPr>
                <w:sz w:val="16"/>
                <w:szCs w:val="16"/>
                <w:lang/>
              </w:rPr>
            </w:pPr>
          </w:p>
        </w:tc>
        <w:tc>
          <w:tcPr>
            <w:tcW w:w="567" w:type="dxa"/>
            <w:vMerge/>
            <w:tcBorders>
              <w:top w:val="nil"/>
            </w:tcBorders>
          </w:tcPr>
          <w:p w:rsidR="008E2243" w:rsidRPr="00E01DE0" w:rsidRDefault="008E2243" w:rsidP="008E2243">
            <w:pPr>
              <w:jc w:val="center"/>
              <w:rPr>
                <w:sz w:val="16"/>
                <w:szCs w:val="16"/>
                <w:lang/>
              </w:rPr>
            </w:pPr>
          </w:p>
        </w:tc>
        <w:tc>
          <w:tcPr>
            <w:tcW w:w="567" w:type="dxa"/>
            <w:vMerge/>
            <w:tcBorders>
              <w:top w:val="nil"/>
            </w:tcBorders>
          </w:tcPr>
          <w:p w:rsidR="008E2243" w:rsidRPr="00E01DE0" w:rsidRDefault="008E2243" w:rsidP="008E2243">
            <w:pPr>
              <w:jc w:val="center"/>
              <w:rPr>
                <w:sz w:val="16"/>
                <w:szCs w:val="16"/>
                <w:lang/>
              </w:rPr>
            </w:pPr>
          </w:p>
        </w:tc>
        <w:tc>
          <w:tcPr>
            <w:tcW w:w="992" w:type="dxa"/>
            <w:vMerge/>
            <w:tcBorders>
              <w:top w:val="nil"/>
            </w:tcBorders>
          </w:tcPr>
          <w:p w:rsidR="008E2243" w:rsidRPr="00E01DE0" w:rsidRDefault="008E2243" w:rsidP="008E2243">
            <w:pPr>
              <w:jc w:val="center"/>
              <w:rPr>
                <w:sz w:val="16"/>
                <w:szCs w:val="16"/>
                <w:lang/>
              </w:rPr>
            </w:pPr>
          </w:p>
        </w:tc>
        <w:tc>
          <w:tcPr>
            <w:tcW w:w="567" w:type="dxa"/>
            <w:vMerge/>
            <w:tcBorders>
              <w:top w:val="nil"/>
            </w:tcBorders>
          </w:tcPr>
          <w:p w:rsidR="008E2243" w:rsidRPr="00E01DE0" w:rsidRDefault="008E2243" w:rsidP="008E2243">
            <w:pPr>
              <w:jc w:val="center"/>
              <w:rPr>
                <w:sz w:val="16"/>
                <w:szCs w:val="16"/>
                <w:lang/>
              </w:rPr>
            </w:pPr>
          </w:p>
        </w:tc>
        <w:tc>
          <w:tcPr>
            <w:tcW w:w="709" w:type="dxa"/>
            <w:vMerge/>
            <w:tcBorders>
              <w:top w:val="nil"/>
            </w:tcBorders>
          </w:tcPr>
          <w:p w:rsidR="008E2243" w:rsidRPr="00E01DE0" w:rsidRDefault="008E2243" w:rsidP="008E2243">
            <w:pPr>
              <w:jc w:val="center"/>
              <w:rPr>
                <w:sz w:val="16"/>
                <w:szCs w:val="16"/>
                <w:lang/>
              </w:rPr>
            </w:pPr>
          </w:p>
        </w:tc>
        <w:tc>
          <w:tcPr>
            <w:tcW w:w="709" w:type="dxa"/>
            <w:vMerge/>
            <w:tcBorders>
              <w:top w:val="nil"/>
            </w:tcBorders>
          </w:tcPr>
          <w:p w:rsidR="008E2243" w:rsidRPr="00E01DE0" w:rsidRDefault="008E2243" w:rsidP="008E2243">
            <w:pPr>
              <w:jc w:val="center"/>
              <w:rPr>
                <w:sz w:val="16"/>
                <w:szCs w:val="16"/>
                <w:lang/>
              </w:rPr>
            </w:pPr>
          </w:p>
        </w:tc>
        <w:tc>
          <w:tcPr>
            <w:tcW w:w="1134" w:type="dxa"/>
            <w:vMerge/>
            <w:tcBorders>
              <w:top w:val="nil"/>
            </w:tcBorders>
          </w:tcPr>
          <w:p w:rsidR="008E2243" w:rsidRPr="00E01DE0" w:rsidRDefault="008E2243" w:rsidP="008E2243">
            <w:pPr>
              <w:jc w:val="center"/>
              <w:rPr>
                <w:sz w:val="16"/>
                <w:szCs w:val="16"/>
                <w:lang/>
              </w:rPr>
            </w:pPr>
          </w:p>
        </w:tc>
        <w:tc>
          <w:tcPr>
            <w:tcW w:w="850" w:type="dxa"/>
            <w:vMerge/>
            <w:tcBorders>
              <w:top w:val="nil"/>
            </w:tcBorders>
          </w:tcPr>
          <w:p w:rsidR="008E2243" w:rsidRPr="00E01DE0" w:rsidRDefault="008E2243" w:rsidP="008E2243">
            <w:pPr>
              <w:jc w:val="center"/>
              <w:rPr>
                <w:sz w:val="16"/>
                <w:szCs w:val="16"/>
                <w:lang/>
              </w:rPr>
            </w:pPr>
          </w:p>
        </w:tc>
        <w:tc>
          <w:tcPr>
            <w:tcW w:w="851" w:type="dxa"/>
            <w:vMerge/>
            <w:tcBorders>
              <w:top w:val="nil"/>
            </w:tcBorders>
          </w:tcPr>
          <w:p w:rsidR="008E2243" w:rsidRPr="00E01DE0" w:rsidRDefault="008E2243" w:rsidP="008E2243">
            <w:pPr>
              <w:jc w:val="center"/>
              <w:rPr>
                <w:sz w:val="16"/>
                <w:szCs w:val="16"/>
                <w:lang/>
              </w:rPr>
            </w:pPr>
          </w:p>
        </w:tc>
        <w:tc>
          <w:tcPr>
            <w:tcW w:w="1002" w:type="dxa"/>
            <w:vMerge/>
            <w:tcBorders>
              <w:top w:val="nil"/>
            </w:tcBorders>
          </w:tcPr>
          <w:p w:rsidR="008E2243" w:rsidRPr="00E01DE0" w:rsidRDefault="008E2243" w:rsidP="008E2243">
            <w:pPr>
              <w:jc w:val="center"/>
              <w:rPr>
                <w:sz w:val="16"/>
                <w:szCs w:val="16"/>
                <w:lang/>
              </w:rPr>
            </w:pPr>
          </w:p>
        </w:tc>
        <w:tc>
          <w:tcPr>
            <w:tcW w:w="500" w:type="dxa"/>
            <w:vMerge/>
            <w:tcBorders>
              <w:top w:val="nil"/>
            </w:tcBorders>
          </w:tcPr>
          <w:p w:rsidR="008E2243" w:rsidRPr="00E01DE0" w:rsidRDefault="008E2243" w:rsidP="008E2243">
            <w:pPr>
              <w:jc w:val="center"/>
              <w:rPr>
                <w:sz w:val="16"/>
                <w:szCs w:val="16"/>
                <w:lang/>
              </w:rPr>
            </w:pPr>
          </w:p>
        </w:tc>
        <w:tc>
          <w:tcPr>
            <w:tcW w:w="497" w:type="dxa"/>
            <w:vMerge/>
            <w:tcBorders>
              <w:top w:val="nil"/>
            </w:tcBorders>
          </w:tcPr>
          <w:p w:rsidR="008E2243" w:rsidRPr="00E01DE0" w:rsidRDefault="008E2243" w:rsidP="008E2243">
            <w:pPr>
              <w:jc w:val="center"/>
              <w:rPr>
                <w:sz w:val="16"/>
                <w:szCs w:val="16"/>
                <w:lang/>
              </w:rPr>
            </w:pPr>
          </w:p>
        </w:tc>
        <w:tc>
          <w:tcPr>
            <w:tcW w:w="499" w:type="dxa"/>
            <w:vMerge/>
            <w:tcBorders>
              <w:top w:val="nil"/>
            </w:tcBorders>
          </w:tcPr>
          <w:p w:rsidR="008E2243" w:rsidRPr="00E01DE0" w:rsidRDefault="008E2243" w:rsidP="008E2243">
            <w:pPr>
              <w:jc w:val="center"/>
              <w:rPr>
                <w:sz w:val="16"/>
                <w:szCs w:val="16"/>
                <w:lang/>
              </w:rPr>
            </w:pPr>
          </w:p>
        </w:tc>
        <w:tc>
          <w:tcPr>
            <w:tcW w:w="537" w:type="dxa"/>
            <w:vMerge/>
            <w:tcBorders>
              <w:top w:val="nil"/>
            </w:tcBorders>
          </w:tcPr>
          <w:p w:rsidR="008E2243" w:rsidRPr="00E01DE0" w:rsidRDefault="008E2243" w:rsidP="008E2243">
            <w:pPr>
              <w:jc w:val="center"/>
              <w:rPr>
                <w:sz w:val="16"/>
                <w:szCs w:val="16"/>
                <w:lang/>
              </w:rPr>
            </w:pPr>
          </w:p>
        </w:tc>
        <w:tc>
          <w:tcPr>
            <w:tcW w:w="1346" w:type="dxa"/>
            <w:vMerge/>
            <w:tcBorders>
              <w:top w:val="nil"/>
            </w:tcBorders>
          </w:tcPr>
          <w:p w:rsidR="008E2243" w:rsidRPr="00E01DE0" w:rsidRDefault="008E2243" w:rsidP="008E2243">
            <w:pPr>
              <w:jc w:val="center"/>
              <w:rPr>
                <w:sz w:val="16"/>
                <w:szCs w:val="16"/>
                <w:lang/>
              </w:rPr>
            </w:pPr>
          </w:p>
        </w:tc>
        <w:tc>
          <w:tcPr>
            <w:tcW w:w="1612" w:type="dxa"/>
            <w:vMerge/>
            <w:tcBorders>
              <w:top w:val="nil"/>
            </w:tcBorders>
          </w:tcPr>
          <w:p w:rsidR="008E2243" w:rsidRPr="00E01DE0" w:rsidRDefault="008E2243" w:rsidP="008E2243">
            <w:pPr>
              <w:jc w:val="center"/>
              <w:rPr>
                <w:sz w:val="16"/>
                <w:szCs w:val="16"/>
                <w:lang/>
              </w:rPr>
            </w:pPr>
          </w:p>
        </w:tc>
      </w:tr>
      <w:tr w:rsidR="008E2243" w:rsidRPr="00E01DE0" w:rsidTr="008E2243">
        <w:trPr>
          <w:trHeight w:val="563"/>
        </w:trPr>
        <w:tc>
          <w:tcPr>
            <w:tcW w:w="2542" w:type="dxa"/>
            <w:gridSpan w:val="3"/>
          </w:tcPr>
          <w:p w:rsidR="008E2243" w:rsidRPr="00E01DE0" w:rsidRDefault="008E2243" w:rsidP="008E2243">
            <w:pPr>
              <w:jc w:val="center"/>
              <w:rPr>
                <w:b/>
                <w:sz w:val="16"/>
                <w:szCs w:val="16"/>
                <w:lang/>
              </w:rPr>
            </w:pPr>
            <w:r w:rsidRPr="00E01DE0">
              <w:rPr>
                <w:b/>
                <w:sz w:val="16"/>
                <w:szCs w:val="16"/>
                <w:lang/>
              </w:rPr>
              <w:t>Среднее значение по скважине</w:t>
            </w:r>
          </w:p>
        </w:tc>
        <w:tc>
          <w:tcPr>
            <w:tcW w:w="709" w:type="dxa"/>
          </w:tcPr>
          <w:p w:rsidR="008E2243" w:rsidRPr="00E01DE0" w:rsidRDefault="008E2243" w:rsidP="008E2243">
            <w:pPr>
              <w:jc w:val="center"/>
              <w:rPr>
                <w:b/>
                <w:sz w:val="16"/>
                <w:szCs w:val="16"/>
                <w:lang/>
              </w:rPr>
            </w:pPr>
            <w:r w:rsidRPr="00E01DE0">
              <w:rPr>
                <w:b/>
                <w:sz w:val="16"/>
                <w:szCs w:val="16"/>
                <w:lang/>
              </w:rPr>
              <w:t>0,817</w:t>
            </w:r>
          </w:p>
        </w:tc>
        <w:tc>
          <w:tcPr>
            <w:tcW w:w="708" w:type="dxa"/>
          </w:tcPr>
          <w:p w:rsidR="008E2243" w:rsidRPr="00E01DE0" w:rsidRDefault="008E2243" w:rsidP="008E2243">
            <w:pPr>
              <w:jc w:val="center"/>
              <w:rPr>
                <w:b/>
                <w:sz w:val="16"/>
                <w:szCs w:val="16"/>
                <w:lang/>
              </w:rPr>
            </w:pPr>
            <w:r w:rsidRPr="00E01DE0">
              <w:rPr>
                <w:b/>
                <w:sz w:val="16"/>
                <w:szCs w:val="16"/>
                <w:lang/>
              </w:rPr>
              <w:t>18.56</w:t>
            </w:r>
          </w:p>
        </w:tc>
        <w:tc>
          <w:tcPr>
            <w:tcW w:w="709" w:type="dxa"/>
          </w:tcPr>
          <w:p w:rsidR="008E2243" w:rsidRPr="00E01DE0" w:rsidRDefault="008E2243" w:rsidP="008E2243">
            <w:pPr>
              <w:jc w:val="center"/>
              <w:rPr>
                <w:b/>
                <w:sz w:val="16"/>
                <w:szCs w:val="16"/>
                <w:lang/>
              </w:rPr>
            </w:pPr>
            <w:r w:rsidRPr="00E01DE0">
              <w:rPr>
                <w:b/>
                <w:sz w:val="16"/>
                <w:szCs w:val="16"/>
                <w:lang/>
              </w:rPr>
              <w:t>8.98</w:t>
            </w:r>
          </w:p>
        </w:tc>
        <w:tc>
          <w:tcPr>
            <w:tcW w:w="709" w:type="dxa"/>
          </w:tcPr>
          <w:p w:rsidR="008E2243" w:rsidRPr="00E01DE0" w:rsidRDefault="008E2243" w:rsidP="008E2243">
            <w:pPr>
              <w:jc w:val="center"/>
              <w:rPr>
                <w:b/>
                <w:sz w:val="16"/>
                <w:szCs w:val="16"/>
                <w:lang/>
              </w:rPr>
            </w:pPr>
            <w:r w:rsidRPr="00E01DE0">
              <w:rPr>
                <w:b/>
                <w:sz w:val="16"/>
                <w:szCs w:val="16"/>
                <w:lang/>
              </w:rPr>
              <w:t>7.19</w:t>
            </w:r>
          </w:p>
        </w:tc>
        <w:tc>
          <w:tcPr>
            <w:tcW w:w="850" w:type="dxa"/>
          </w:tcPr>
          <w:p w:rsidR="008E2243" w:rsidRPr="00E01DE0" w:rsidRDefault="008E2243" w:rsidP="008E2243">
            <w:pPr>
              <w:jc w:val="center"/>
              <w:rPr>
                <w:b/>
                <w:sz w:val="16"/>
                <w:szCs w:val="16"/>
                <w:lang/>
              </w:rPr>
            </w:pPr>
            <w:r w:rsidRPr="00E01DE0">
              <w:rPr>
                <w:b/>
                <w:sz w:val="16"/>
                <w:szCs w:val="16"/>
                <w:lang/>
              </w:rPr>
              <w:t>5.88</w:t>
            </w:r>
          </w:p>
        </w:tc>
        <w:tc>
          <w:tcPr>
            <w:tcW w:w="851" w:type="dxa"/>
          </w:tcPr>
          <w:p w:rsidR="008E2243" w:rsidRPr="00E01DE0" w:rsidRDefault="008E2243" w:rsidP="008E2243">
            <w:pPr>
              <w:jc w:val="center"/>
              <w:rPr>
                <w:b/>
                <w:sz w:val="16"/>
                <w:szCs w:val="16"/>
                <w:lang/>
              </w:rPr>
            </w:pPr>
            <w:r w:rsidRPr="00E01DE0">
              <w:rPr>
                <w:b/>
                <w:sz w:val="16"/>
                <w:szCs w:val="16"/>
                <w:lang/>
              </w:rPr>
              <w:t>4.99</w:t>
            </w:r>
          </w:p>
        </w:tc>
        <w:tc>
          <w:tcPr>
            <w:tcW w:w="709" w:type="dxa"/>
          </w:tcPr>
          <w:p w:rsidR="008E2243" w:rsidRPr="00E01DE0" w:rsidRDefault="008E2243" w:rsidP="008E2243">
            <w:pPr>
              <w:jc w:val="center"/>
              <w:rPr>
                <w:b/>
                <w:sz w:val="16"/>
                <w:szCs w:val="16"/>
                <w:lang/>
              </w:rPr>
            </w:pPr>
            <w:r w:rsidRPr="00E01DE0">
              <w:rPr>
                <w:b/>
                <w:sz w:val="16"/>
                <w:szCs w:val="16"/>
                <w:lang/>
              </w:rPr>
              <w:t>5</w:t>
            </w:r>
          </w:p>
        </w:tc>
        <w:tc>
          <w:tcPr>
            <w:tcW w:w="850" w:type="dxa"/>
          </w:tcPr>
          <w:p w:rsidR="008E2243" w:rsidRPr="00E01DE0" w:rsidRDefault="008E2243" w:rsidP="008E2243">
            <w:pPr>
              <w:jc w:val="center"/>
              <w:rPr>
                <w:b/>
                <w:sz w:val="16"/>
                <w:szCs w:val="16"/>
                <w:lang/>
              </w:rPr>
            </w:pPr>
            <w:r w:rsidRPr="00E01DE0">
              <w:rPr>
                <w:b/>
                <w:sz w:val="16"/>
                <w:szCs w:val="16"/>
                <w:lang/>
              </w:rPr>
              <w:t>20</w:t>
            </w:r>
          </w:p>
        </w:tc>
        <w:tc>
          <w:tcPr>
            <w:tcW w:w="567" w:type="dxa"/>
          </w:tcPr>
          <w:p w:rsidR="008E2243" w:rsidRPr="00E01DE0" w:rsidRDefault="008E2243" w:rsidP="008E2243">
            <w:pPr>
              <w:jc w:val="center"/>
              <w:rPr>
                <w:b/>
                <w:sz w:val="16"/>
                <w:szCs w:val="16"/>
                <w:lang/>
              </w:rPr>
            </w:pPr>
            <w:r w:rsidRPr="00E01DE0">
              <w:rPr>
                <w:b/>
                <w:sz w:val="16"/>
                <w:szCs w:val="16"/>
                <w:lang/>
              </w:rPr>
              <w:t>8,1</w:t>
            </w:r>
          </w:p>
        </w:tc>
        <w:tc>
          <w:tcPr>
            <w:tcW w:w="567" w:type="dxa"/>
          </w:tcPr>
          <w:p w:rsidR="008E2243" w:rsidRPr="00E01DE0" w:rsidRDefault="008E2243" w:rsidP="008E2243">
            <w:pPr>
              <w:jc w:val="center"/>
              <w:rPr>
                <w:b/>
                <w:sz w:val="16"/>
                <w:szCs w:val="16"/>
                <w:lang/>
              </w:rPr>
            </w:pPr>
            <w:r w:rsidRPr="00E01DE0">
              <w:rPr>
                <w:b/>
                <w:sz w:val="16"/>
                <w:szCs w:val="16"/>
                <w:lang/>
              </w:rPr>
              <w:t>-</w:t>
            </w:r>
          </w:p>
        </w:tc>
        <w:tc>
          <w:tcPr>
            <w:tcW w:w="992" w:type="dxa"/>
          </w:tcPr>
          <w:p w:rsidR="008E2243" w:rsidRPr="00E01DE0" w:rsidRDefault="008E2243" w:rsidP="008E2243">
            <w:pPr>
              <w:jc w:val="center"/>
              <w:rPr>
                <w:b/>
                <w:sz w:val="16"/>
                <w:szCs w:val="16"/>
                <w:lang/>
              </w:rPr>
            </w:pPr>
            <w:r w:rsidRPr="00E01DE0">
              <w:rPr>
                <w:b/>
                <w:sz w:val="16"/>
                <w:szCs w:val="16"/>
                <w:lang/>
              </w:rPr>
              <w:t>1,6</w:t>
            </w:r>
          </w:p>
        </w:tc>
        <w:tc>
          <w:tcPr>
            <w:tcW w:w="567" w:type="dxa"/>
          </w:tcPr>
          <w:p w:rsidR="008E2243" w:rsidRPr="00E01DE0" w:rsidRDefault="008E2243" w:rsidP="008E2243">
            <w:pPr>
              <w:jc w:val="center"/>
              <w:rPr>
                <w:b/>
                <w:sz w:val="16"/>
                <w:szCs w:val="16"/>
                <w:lang/>
              </w:rPr>
            </w:pPr>
            <w:r w:rsidRPr="00E01DE0">
              <w:rPr>
                <w:b/>
                <w:sz w:val="16"/>
                <w:szCs w:val="16"/>
                <w:lang/>
              </w:rPr>
              <w:t>0,05</w:t>
            </w:r>
          </w:p>
        </w:tc>
        <w:tc>
          <w:tcPr>
            <w:tcW w:w="709" w:type="dxa"/>
          </w:tcPr>
          <w:p w:rsidR="008E2243" w:rsidRPr="00E01DE0" w:rsidRDefault="008E2243" w:rsidP="008E2243">
            <w:pPr>
              <w:jc w:val="center"/>
              <w:rPr>
                <w:b/>
                <w:sz w:val="16"/>
                <w:szCs w:val="16"/>
                <w:lang/>
              </w:rPr>
            </w:pPr>
            <w:r w:rsidRPr="00E01DE0">
              <w:rPr>
                <w:b/>
                <w:sz w:val="16"/>
                <w:szCs w:val="16"/>
                <w:lang/>
              </w:rPr>
              <w:t>0,0092</w:t>
            </w:r>
          </w:p>
        </w:tc>
        <w:tc>
          <w:tcPr>
            <w:tcW w:w="709" w:type="dxa"/>
          </w:tcPr>
          <w:p w:rsidR="008E2243" w:rsidRPr="00E01DE0" w:rsidRDefault="008E2243" w:rsidP="008E2243">
            <w:pPr>
              <w:jc w:val="center"/>
              <w:rPr>
                <w:b/>
                <w:sz w:val="16"/>
                <w:szCs w:val="16"/>
                <w:lang/>
              </w:rPr>
            </w:pPr>
            <w:r w:rsidRPr="00E01DE0">
              <w:rPr>
                <w:b/>
                <w:sz w:val="16"/>
                <w:szCs w:val="16"/>
                <w:lang/>
              </w:rPr>
              <w:t>58,2</w:t>
            </w:r>
          </w:p>
        </w:tc>
        <w:tc>
          <w:tcPr>
            <w:tcW w:w="1134" w:type="dxa"/>
          </w:tcPr>
          <w:p w:rsidR="008E2243" w:rsidRPr="00E01DE0" w:rsidRDefault="008E2243" w:rsidP="008E2243">
            <w:pPr>
              <w:jc w:val="center"/>
              <w:rPr>
                <w:b/>
                <w:sz w:val="16"/>
                <w:szCs w:val="16"/>
                <w:lang/>
              </w:rPr>
            </w:pPr>
            <w:r w:rsidRPr="00E01DE0">
              <w:rPr>
                <w:b/>
                <w:sz w:val="16"/>
                <w:szCs w:val="16"/>
                <w:lang/>
              </w:rPr>
              <w:t>0,35</w:t>
            </w:r>
          </w:p>
        </w:tc>
        <w:tc>
          <w:tcPr>
            <w:tcW w:w="850" w:type="dxa"/>
          </w:tcPr>
          <w:p w:rsidR="008E2243" w:rsidRPr="00E01DE0" w:rsidRDefault="008E2243" w:rsidP="008E2243">
            <w:pPr>
              <w:jc w:val="center"/>
              <w:rPr>
                <w:b/>
                <w:sz w:val="16"/>
                <w:szCs w:val="16"/>
                <w:lang/>
              </w:rPr>
            </w:pPr>
            <w:r w:rsidRPr="00E01DE0">
              <w:rPr>
                <w:b/>
                <w:sz w:val="16"/>
                <w:szCs w:val="16"/>
                <w:lang/>
              </w:rPr>
              <w:t>0,01</w:t>
            </w:r>
          </w:p>
        </w:tc>
        <w:tc>
          <w:tcPr>
            <w:tcW w:w="851" w:type="dxa"/>
          </w:tcPr>
          <w:p w:rsidR="008E2243" w:rsidRPr="00E01DE0" w:rsidRDefault="008E2243" w:rsidP="008E2243">
            <w:pPr>
              <w:jc w:val="center"/>
              <w:rPr>
                <w:b/>
                <w:sz w:val="16"/>
                <w:szCs w:val="16"/>
                <w:lang/>
              </w:rPr>
            </w:pPr>
            <w:r w:rsidRPr="00E01DE0">
              <w:rPr>
                <w:b/>
                <w:sz w:val="16"/>
                <w:szCs w:val="16"/>
                <w:lang/>
              </w:rPr>
              <w:t>2,7</w:t>
            </w:r>
          </w:p>
        </w:tc>
        <w:tc>
          <w:tcPr>
            <w:tcW w:w="1002" w:type="dxa"/>
          </w:tcPr>
          <w:p w:rsidR="008E2243" w:rsidRPr="00E01DE0" w:rsidRDefault="008E2243" w:rsidP="008E2243">
            <w:pPr>
              <w:jc w:val="center"/>
              <w:rPr>
                <w:b/>
                <w:sz w:val="16"/>
                <w:szCs w:val="16"/>
                <w:lang/>
              </w:rPr>
            </w:pPr>
            <w:r w:rsidRPr="00E01DE0">
              <w:rPr>
                <w:b/>
                <w:sz w:val="16"/>
                <w:szCs w:val="16"/>
                <w:lang/>
              </w:rPr>
              <w:t>3,2</w:t>
            </w:r>
          </w:p>
        </w:tc>
        <w:tc>
          <w:tcPr>
            <w:tcW w:w="500" w:type="dxa"/>
          </w:tcPr>
          <w:p w:rsidR="008E2243" w:rsidRPr="00E01DE0" w:rsidRDefault="008E2243" w:rsidP="008E2243">
            <w:pPr>
              <w:jc w:val="center"/>
              <w:rPr>
                <w:b/>
                <w:sz w:val="16"/>
                <w:szCs w:val="16"/>
                <w:lang/>
              </w:rPr>
            </w:pPr>
            <w:r w:rsidRPr="00E01DE0">
              <w:rPr>
                <w:b/>
                <w:sz w:val="16"/>
                <w:szCs w:val="16"/>
                <w:lang/>
              </w:rPr>
              <w:t>14</w:t>
            </w:r>
          </w:p>
        </w:tc>
        <w:tc>
          <w:tcPr>
            <w:tcW w:w="497" w:type="dxa"/>
          </w:tcPr>
          <w:p w:rsidR="008E2243" w:rsidRPr="00E01DE0" w:rsidRDefault="008E2243" w:rsidP="008E2243">
            <w:pPr>
              <w:jc w:val="center"/>
              <w:rPr>
                <w:b/>
                <w:sz w:val="16"/>
                <w:szCs w:val="16"/>
                <w:lang/>
              </w:rPr>
            </w:pPr>
            <w:r w:rsidRPr="00E01DE0">
              <w:rPr>
                <w:b/>
                <w:sz w:val="16"/>
                <w:szCs w:val="16"/>
                <w:lang/>
              </w:rPr>
              <w:t>24</w:t>
            </w:r>
          </w:p>
        </w:tc>
        <w:tc>
          <w:tcPr>
            <w:tcW w:w="499" w:type="dxa"/>
          </w:tcPr>
          <w:p w:rsidR="008E2243" w:rsidRPr="00E01DE0" w:rsidRDefault="008E2243" w:rsidP="008E2243">
            <w:pPr>
              <w:jc w:val="center"/>
              <w:rPr>
                <w:b/>
                <w:sz w:val="16"/>
                <w:szCs w:val="16"/>
                <w:lang/>
              </w:rPr>
            </w:pPr>
            <w:r w:rsidRPr="00E01DE0">
              <w:rPr>
                <w:b/>
                <w:sz w:val="16"/>
                <w:szCs w:val="16"/>
                <w:lang/>
              </w:rPr>
              <w:t>34</w:t>
            </w:r>
          </w:p>
        </w:tc>
        <w:tc>
          <w:tcPr>
            <w:tcW w:w="537" w:type="dxa"/>
          </w:tcPr>
          <w:p w:rsidR="008E2243" w:rsidRPr="00E01DE0" w:rsidRDefault="008E2243" w:rsidP="008E2243">
            <w:pPr>
              <w:jc w:val="center"/>
              <w:rPr>
                <w:b/>
                <w:sz w:val="16"/>
                <w:szCs w:val="16"/>
                <w:lang/>
              </w:rPr>
            </w:pPr>
            <w:r w:rsidRPr="00E01DE0">
              <w:rPr>
                <w:b/>
                <w:sz w:val="16"/>
                <w:szCs w:val="16"/>
                <w:lang/>
              </w:rPr>
              <w:t>47</w:t>
            </w:r>
          </w:p>
        </w:tc>
        <w:tc>
          <w:tcPr>
            <w:tcW w:w="1346" w:type="dxa"/>
          </w:tcPr>
          <w:p w:rsidR="008E2243" w:rsidRPr="00E01DE0" w:rsidRDefault="008E2243" w:rsidP="008E2243">
            <w:pPr>
              <w:jc w:val="center"/>
              <w:rPr>
                <w:sz w:val="16"/>
                <w:szCs w:val="16"/>
                <w:lang/>
              </w:rPr>
            </w:pPr>
            <w:r w:rsidRPr="00E01DE0">
              <w:rPr>
                <w:sz w:val="16"/>
                <w:szCs w:val="16"/>
                <w:lang/>
              </w:rPr>
              <w:t>-</w:t>
            </w:r>
          </w:p>
        </w:tc>
        <w:tc>
          <w:tcPr>
            <w:tcW w:w="1612" w:type="dxa"/>
          </w:tcPr>
          <w:p w:rsidR="008E2243" w:rsidRPr="00E01DE0" w:rsidRDefault="008E2243" w:rsidP="008E2243">
            <w:pPr>
              <w:jc w:val="center"/>
              <w:rPr>
                <w:sz w:val="16"/>
                <w:szCs w:val="16"/>
                <w:lang/>
              </w:rPr>
            </w:pPr>
            <w:r w:rsidRPr="00E01DE0">
              <w:rPr>
                <w:sz w:val="16"/>
                <w:szCs w:val="16"/>
                <w:lang/>
              </w:rPr>
              <w:t>-</w:t>
            </w:r>
          </w:p>
        </w:tc>
      </w:tr>
    </w:tbl>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DF339A" w:rsidRDefault="008E2243" w:rsidP="008E2243">
      <w:pPr>
        <w:jc w:val="center"/>
        <w:rPr>
          <w:b/>
          <w:sz w:val="28"/>
          <w:szCs w:val="28"/>
          <w:lang/>
        </w:rPr>
      </w:pPr>
      <w:r w:rsidRPr="00DF339A">
        <w:rPr>
          <w:b/>
          <w:sz w:val="28"/>
          <w:szCs w:val="28"/>
          <w:lang/>
        </w:rPr>
        <w:t>Физико-химические свойства нефти в пластовых условиях</w:t>
      </w:r>
    </w:p>
    <w:p w:rsidR="008E2243" w:rsidRPr="00DF339A" w:rsidRDefault="008E2243" w:rsidP="008E2243">
      <w:pPr>
        <w:jc w:val="right"/>
        <w:rPr>
          <w:bCs/>
          <w:szCs w:val="24"/>
          <w:lang/>
        </w:rPr>
      </w:pPr>
      <w:r w:rsidRPr="00DF339A">
        <w:rPr>
          <w:bCs/>
          <w:szCs w:val="24"/>
          <w:lang/>
        </w:rPr>
        <w:t xml:space="preserve">Таблица </w:t>
      </w:r>
      <w:r w:rsidR="003148C9">
        <w:rPr>
          <w:bCs/>
          <w:szCs w:val="24"/>
          <w:lang/>
        </w:rPr>
        <w:t>3.2.1</w:t>
      </w: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4"/>
        <w:gridCol w:w="592"/>
        <w:gridCol w:w="1418"/>
        <w:gridCol w:w="976"/>
        <w:gridCol w:w="499"/>
        <w:gridCol w:w="1243"/>
        <w:gridCol w:w="1392"/>
        <w:gridCol w:w="875"/>
        <w:gridCol w:w="1072"/>
        <w:gridCol w:w="875"/>
        <w:gridCol w:w="940"/>
        <w:gridCol w:w="635"/>
        <w:gridCol w:w="875"/>
        <w:gridCol w:w="875"/>
        <w:gridCol w:w="880"/>
        <w:gridCol w:w="1266"/>
        <w:gridCol w:w="1205"/>
        <w:gridCol w:w="2193"/>
        <w:gridCol w:w="1342"/>
        <w:gridCol w:w="1630"/>
      </w:tblGrid>
      <w:tr w:rsidR="008E2243" w:rsidRPr="00E01DE0" w:rsidTr="008E2243">
        <w:trPr>
          <w:trHeight w:val="508"/>
        </w:trPr>
        <w:tc>
          <w:tcPr>
            <w:tcW w:w="674"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 п/п</w:t>
            </w:r>
          </w:p>
        </w:tc>
        <w:tc>
          <w:tcPr>
            <w:tcW w:w="592"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 скв.</w:t>
            </w:r>
          </w:p>
        </w:tc>
        <w:tc>
          <w:tcPr>
            <w:tcW w:w="1418"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Интервал перфорации, м</w:t>
            </w:r>
          </w:p>
        </w:tc>
        <w:tc>
          <w:tcPr>
            <w:tcW w:w="976" w:type="dxa"/>
            <w:vMerge w:val="restart"/>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Глубина отбора, м</w:t>
            </w:r>
          </w:p>
        </w:tc>
        <w:tc>
          <w:tcPr>
            <w:tcW w:w="499" w:type="dxa"/>
            <w:vMerge w:val="restart"/>
            <w:textDirection w:val="btLr"/>
          </w:tcPr>
          <w:p w:rsidR="008E2243" w:rsidRPr="00E01DE0" w:rsidRDefault="008E2243" w:rsidP="008E2243">
            <w:pPr>
              <w:jc w:val="center"/>
              <w:rPr>
                <w:sz w:val="16"/>
                <w:szCs w:val="16"/>
                <w:lang/>
              </w:rPr>
            </w:pPr>
            <w:r w:rsidRPr="00E01DE0">
              <w:rPr>
                <w:sz w:val="16"/>
                <w:szCs w:val="16"/>
                <w:lang/>
              </w:rPr>
              <w:t>№№ проб</w:t>
            </w:r>
          </w:p>
        </w:tc>
        <w:tc>
          <w:tcPr>
            <w:tcW w:w="2635" w:type="dxa"/>
            <w:gridSpan w:val="2"/>
          </w:tcPr>
          <w:p w:rsidR="008E2243" w:rsidRPr="00E01DE0" w:rsidRDefault="008E2243" w:rsidP="008E2243">
            <w:pPr>
              <w:jc w:val="center"/>
              <w:rPr>
                <w:sz w:val="16"/>
                <w:szCs w:val="16"/>
                <w:lang/>
              </w:rPr>
            </w:pPr>
            <w:r w:rsidRPr="00E01DE0">
              <w:rPr>
                <w:sz w:val="16"/>
                <w:szCs w:val="16"/>
                <w:lang/>
              </w:rPr>
              <w:t>Давление, МПа</w:t>
            </w:r>
          </w:p>
        </w:tc>
        <w:tc>
          <w:tcPr>
            <w:tcW w:w="875" w:type="dxa"/>
            <w:vMerge w:val="restart"/>
            <w:textDirection w:val="btLr"/>
          </w:tcPr>
          <w:p w:rsidR="008E2243" w:rsidRPr="00E01DE0" w:rsidRDefault="008E2243" w:rsidP="008E2243">
            <w:pPr>
              <w:jc w:val="center"/>
              <w:rPr>
                <w:sz w:val="16"/>
                <w:szCs w:val="16"/>
                <w:lang/>
              </w:rPr>
            </w:pPr>
            <w:r w:rsidRPr="00E01DE0">
              <w:rPr>
                <w:sz w:val="16"/>
                <w:szCs w:val="16"/>
                <w:lang/>
              </w:rPr>
              <w:t>Пластовая температура, оС</w:t>
            </w:r>
          </w:p>
        </w:tc>
        <w:tc>
          <w:tcPr>
            <w:tcW w:w="1947" w:type="dxa"/>
            <w:gridSpan w:val="2"/>
          </w:tcPr>
          <w:p w:rsidR="008E2243" w:rsidRPr="00E01DE0" w:rsidRDefault="008E2243" w:rsidP="008E2243">
            <w:pPr>
              <w:jc w:val="center"/>
              <w:rPr>
                <w:sz w:val="16"/>
                <w:szCs w:val="16"/>
                <w:lang/>
              </w:rPr>
            </w:pPr>
            <w:r w:rsidRPr="00E01DE0">
              <w:rPr>
                <w:sz w:val="16"/>
                <w:szCs w:val="16"/>
                <w:lang/>
              </w:rPr>
              <w:t>Газосодержание</w:t>
            </w:r>
          </w:p>
        </w:tc>
        <w:tc>
          <w:tcPr>
            <w:tcW w:w="940" w:type="dxa"/>
            <w:vMerge w:val="restart"/>
            <w:textDirection w:val="btLr"/>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Объёмный коэффициент</w:t>
            </w:r>
          </w:p>
        </w:tc>
        <w:tc>
          <w:tcPr>
            <w:tcW w:w="635" w:type="dxa"/>
            <w:vMerge w:val="restart"/>
            <w:textDirection w:val="btLr"/>
          </w:tcPr>
          <w:p w:rsidR="008E2243" w:rsidRPr="00E01DE0" w:rsidRDefault="008E2243" w:rsidP="008E2243">
            <w:pPr>
              <w:rPr>
                <w:b/>
                <w:sz w:val="16"/>
                <w:szCs w:val="16"/>
                <w:lang/>
              </w:rPr>
            </w:pPr>
          </w:p>
          <w:p w:rsidR="008E2243" w:rsidRPr="00E01DE0" w:rsidRDefault="008E2243" w:rsidP="008E2243">
            <w:pPr>
              <w:rPr>
                <w:sz w:val="16"/>
                <w:szCs w:val="16"/>
                <w:lang/>
              </w:rPr>
            </w:pPr>
            <w:r w:rsidRPr="00E01DE0">
              <w:rPr>
                <w:sz w:val="16"/>
                <w:szCs w:val="16"/>
                <w:lang/>
              </w:rPr>
              <w:t>Усадка нефти, %</w:t>
            </w:r>
          </w:p>
        </w:tc>
        <w:tc>
          <w:tcPr>
            <w:tcW w:w="2630" w:type="dxa"/>
            <w:gridSpan w:val="3"/>
          </w:tcPr>
          <w:p w:rsidR="008E2243" w:rsidRPr="00E01DE0" w:rsidRDefault="008E2243" w:rsidP="008E2243">
            <w:pPr>
              <w:jc w:val="center"/>
              <w:rPr>
                <w:sz w:val="16"/>
                <w:szCs w:val="16"/>
                <w:lang/>
              </w:rPr>
            </w:pPr>
            <w:r w:rsidRPr="00E01DE0">
              <w:rPr>
                <w:sz w:val="16"/>
                <w:szCs w:val="16"/>
                <w:lang/>
              </w:rPr>
              <w:t>Плотность нефти, г/см</w:t>
            </w:r>
            <w:r w:rsidRPr="00E01DE0">
              <w:rPr>
                <w:sz w:val="16"/>
                <w:szCs w:val="16"/>
                <w:vertAlign w:val="superscript"/>
                <w:lang/>
              </w:rPr>
              <w:t>3</w:t>
            </w:r>
          </w:p>
        </w:tc>
        <w:tc>
          <w:tcPr>
            <w:tcW w:w="1266"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Вязкость пластовой нефти, мПа*с</w:t>
            </w:r>
          </w:p>
        </w:tc>
        <w:tc>
          <w:tcPr>
            <w:tcW w:w="1205"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Коэффициент сжимаемости нефти, 10</w:t>
            </w:r>
            <w:r w:rsidRPr="00E01DE0">
              <w:rPr>
                <w:sz w:val="16"/>
                <w:szCs w:val="16"/>
                <w:vertAlign w:val="superscript"/>
                <w:lang/>
              </w:rPr>
              <w:t>-4</w:t>
            </w:r>
            <w:r w:rsidRPr="00E01DE0">
              <w:rPr>
                <w:sz w:val="16"/>
                <w:szCs w:val="16"/>
                <w:lang/>
              </w:rPr>
              <w:t xml:space="preserve"> 1/МПа</w:t>
            </w:r>
          </w:p>
        </w:tc>
        <w:tc>
          <w:tcPr>
            <w:tcW w:w="2193"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Коэффициент растворимости газа, м3/м3*МПа</w:t>
            </w:r>
          </w:p>
        </w:tc>
        <w:tc>
          <w:tcPr>
            <w:tcW w:w="1342"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Дата отбора</w:t>
            </w:r>
          </w:p>
        </w:tc>
        <w:tc>
          <w:tcPr>
            <w:tcW w:w="1630" w:type="dxa"/>
            <w:vMerge w:val="restart"/>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Организация, проводившая исследования</w:t>
            </w:r>
          </w:p>
        </w:tc>
      </w:tr>
      <w:tr w:rsidR="008E2243" w:rsidRPr="00E01DE0" w:rsidTr="008E2243">
        <w:trPr>
          <w:trHeight w:val="2102"/>
        </w:trPr>
        <w:tc>
          <w:tcPr>
            <w:tcW w:w="674" w:type="dxa"/>
            <w:vMerge/>
            <w:tcBorders>
              <w:top w:val="nil"/>
            </w:tcBorders>
          </w:tcPr>
          <w:p w:rsidR="008E2243" w:rsidRPr="00E01DE0" w:rsidRDefault="008E2243" w:rsidP="008E2243">
            <w:pPr>
              <w:jc w:val="center"/>
              <w:rPr>
                <w:sz w:val="16"/>
                <w:szCs w:val="16"/>
                <w:lang/>
              </w:rPr>
            </w:pPr>
          </w:p>
        </w:tc>
        <w:tc>
          <w:tcPr>
            <w:tcW w:w="592" w:type="dxa"/>
            <w:vMerge/>
            <w:tcBorders>
              <w:top w:val="nil"/>
            </w:tcBorders>
          </w:tcPr>
          <w:p w:rsidR="008E2243" w:rsidRPr="00E01DE0" w:rsidRDefault="008E2243" w:rsidP="008E2243">
            <w:pPr>
              <w:jc w:val="center"/>
              <w:rPr>
                <w:sz w:val="16"/>
                <w:szCs w:val="16"/>
                <w:lang/>
              </w:rPr>
            </w:pPr>
          </w:p>
        </w:tc>
        <w:tc>
          <w:tcPr>
            <w:tcW w:w="1418" w:type="dxa"/>
            <w:vMerge/>
            <w:tcBorders>
              <w:top w:val="nil"/>
            </w:tcBorders>
          </w:tcPr>
          <w:p w:rsidR="008E2243" w:rsidRPr="00E01DE0" w:rsidRDefault="008E2243" w:rsidP="008E2243">
            <w:pPr>
              <w:jc w:val="center"/>
              <w:rPr>
                <w:sz w:val="16"/>
                <w:szCs w:val="16"/>
                <w:lang/>
              </w:rPr>
            </w:pPr>
          </w:p>
        </w:tc>
        <w:tc>
          <w:tcPr>
            <w:tcW w:w="976" w:type="dxa"/>
            <w:vMerge/>
            <w:tcBorders>
              <w:top w:val="nil"/>
            </w:tcBorders>
            <w:textDirection w:val="btLr"/>
          </w:tcPr>
          <w:p w:rsidR="008E2243" w:rsidRPr="00E01DE0" w:rsidRDefault="008E2243" w:rsidP="008E2243">
            <w:pPr>
              <w:jc w:val="center"/>
              <w:rPr>
                <w:sz w:val="16"/>
                <w:szCs w:val="16"/>
                <w:lang/>
              </w:rPr>
            </w:pPr>
          </w:p>
        </w:tc>
        <w:tc>
          <w:tcPr>
            <w:tcW w:w="499" w:type="dxa"/>
            <w:vMerge/>
            <w:tcBorders>
              <w:top w:val="nil"/>
            </w:tcBorders>
            <w:textDirection w:val="btLr"/>
          </w:tcPr>
          <w:p w:rsidR="008E2243" w:rsidRPr="00E01DE0" w:rsidRDefault="008E2243" w:rsidP="008E2243">
            <w:pPr>
              <w:jc w:val="center"/>
              <w:rPr>
                <w:sz w:val="16"/>
                <w:szCs w:val="16"/>
                <w:lang/>
              </w:rPr>
            </w:pPr>
          </w:p>
        </w:tc>
        <w:tc>
          <w:tcPr>
            <w:tcW w:w="1243"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пластовое</w:t>
            </w:r>
          </w:p>
        </w:tc>
        <w:tc>
          <w:tcPr>
            <w:tcW w:w="1392"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насыщения</w:t>
            </w:r>
          </w:p>
        </w:tc>
        <w:tc>
          <w:tcPr>
            <w:tcW w:w="875" w:type="dxa"/>
            <w:vMerge/>
            <w:tcBorders>
              <w:top w:val="nil"/>
            </w:tcBorders>
            <w:textDirection w:val="btLr"/>
          </w:tcPr>
          <w:p w:rsidR="008E2243" w:rsidRPr="00E01DE0" w:rsidRDefault="008E2243" w:rsidP="008E2243">
            <w:pPr>
              <w:jc w:val="center"/>
              <w:rPr>
                <w:sz w:val="16"/>
                <w:szCs w:val="16"/>
                <w:lang/>
              </w:rPr>
            </w:pPr>
          </w:p>
        </w:tc>
        <w:tc>
          <w:tcPr>
            <w:tcW w:w="1072"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м</w:t>
            </w:r>
            <w:r w:rsidRPr="00E01DE0">
              <w:rPr>
                <w:sz w:val="16"/>
                <w:szCs w:val="16"/>
                <w:vertAlign w:val="superscript"/>
                <w:lang/>
              </w:rPr>
              <w:t>3</w:t>
            </w:r>
            <w:r w:rsidRPr="00E01DE0">
              <w:rPr>
                <w:sz w:val="16"/>
                <w:szCs w:val="16"/>
                <w:lang/>
              </w:rPr>
              <w:t>/т</w:t>
            </w:r>
          </w:p>
        </w:tc>
        <w:tc>
          <w:tcPr>
            <w:tcW w:w="875" w:type="dxa"/>
          </w:tcPr>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м</w:t>
            </w:r>
            <w:r w:rsidRPr="00E01DE0">
              <w:rPr>
                <w:sz w:val="16"/>
                <w:szCs w:val="16"/>
                <w:vertAlign w:val="superscript"/>
                <w:lang/>
              </w:rPr>
              <w:t>3</w:t>
            </w:r>
            <w:r w:rsidRPr="00E01DE0">
              <w:rPr>
                <w:sz w:val="16"/>
                <w:szCs w:val="16"/>
                <w:lang/>
              </w:rPr>
              <w:t>/ м</w:t>
            </w:r>
            <w:r w:rsidRPr="00E01DE0">
              <w:rPr>
                <w:sz w:val="16"/>
                <w:szCs w:val="16"/>
                <w:vertAlign w:val="superscript"/>
                <w:lang/>
              </w:rPr>
              <w:t>3</w:t>
            </w:r>
          </w:p>
        </w:tc>
        <w:tc>
          <w:tcPr>
            <w:tcW w:w="940" w:type="dxa"/>
            <w:vMerge/>
            <w:tcBorders>
              <w:top w:val="nil"/>
            </w:tcBorders>
            <w:textDirection w:val="btLr"/>
          </w:tcPr>
          <w:p w:rsidR="008E2243" w:rsidRPr="00E01DE0" w:rsidRDefault="008E2243" w:rsidP="008E2243">
            <w:pPr>
              <w:jc w:val="center"/>
              <w:rPr>
                <w:sz w:val="16"/>
                <w:szCs w:val="16"/>
                <w:lang/>
              </w:rPr>
            </w:pPr>
          </w:p>
        </w:tc>
        <w:tc>
          <w:tcPr>
            <w:tcW w:w="635" w:type="dxa"/>
            <w:vMerge/>
            <w:tcBorders>
              <w:top w:val="nil"/>
            </w:tcBorders>
            <w:textDirection w:val="btLr"/>
          </w:tcPr>
          <w:p w:rsidR="008E2243" w:rsidRPr="00E01DE0" w:rsidRDefault="008E2243" w:rsidP="008E2243">
            <w:pPr>
              <w:jc w:val="center"/>
              <w:rPr>
                <w:sz w:val="16"/>
                <w:szCs w:val="16"/>
                <w:lang/>
              </w:rPr>
            </w:pPr>
          </w:p>
        </w:tc>
        <w:tc>
          <w:tcPr>
            <w:tcW w:w="875" w:type="dxa"/>
            <w:textDirection w:val="btLr"/>
          </w:tcPr>
          <w:p w:rsidR="008E2243" w:rsidRPr="00E01DE0" w:rsidRDefault="008E2243" w:rsidP="008E2243">
            <w:pPr>
              <w:jc w:val="center"/>
              <w:rPr>
                <w:sz w:val="16"/>
                <w:szCs w:val="16"/>
                <w:lang/>
              </w:rPr>
            </w:pPr>
            <w:r w:rsidRPr="00E01DE0">
              <w:rPr>
                <w:sz w:val="16"/>
                <w:szCs w:val="16"/>
                <w:lang/>
              </w:rPr>
              <w:t>при пластовом давлении</w:t>
            </w:r>
          </w:p>
        </w:tc>
        <w:tc>
          <w:tcPr>
            <w:tcW w:w="875" w:type="dxa"/>
            <w:textDirection w:val="btLr"/>
          </w:tcPr>
          <w:p w:rsidR="008E2243" w:rsidRPr="00E01DE0" w:rsidRDefault="008E2243" w:rsidP="008E2243">
            <w:pPr>
              <w:jc w:val="center"/>
              <w:rPr>
                <w:sz w:val="16"/>
                <w:szCs w:val="16"/>
                <w:lang/>
              </w:rPr>
            </w:pPr>
            <w:r w:rsidRPr="00E01DE0">
              <w:rPr>
                <w:sz w:val="16"/>
                <w:szCs w:val="16"/>
                <w:lang/>
              </w:rPr>
              <w:t>сепарированной нефти (при 200С)</w:t>
            </w:r>
          </w:p>
        </w:tc>
        <w:tc>
          <w:tcPr>
            <w:tcW w:w="880" w:type="dxa"/>
            <w:textDirection w:val="btLr"/>
          </w:tcPr>
          <w:p w:rsidR="008E2243" w:rsidRPr="00E01DE0" w:rsidRDefault="008E2243" w:rsidP="008E2243">
            <w:pPr>
              <w:jc w:val="center"/>
              <w:rPr>
                <w:sz w:val="16"/>
                <w:szCs w:val="16"/>
                <w:lang/>
              </w:rPr>
            </w:pPr>
            <w:r w:rsidRPr="00E01DE0">
              <w:rPr>
                <w:sz w:val="16"/>
                <w:szCs w:val="16"/>
                <w:lang/>
              </w:rPr>
              <w:t>при давлении насыщения</w:t>
            </w:r>
          </w:p>
        </w:tc>
        <w:tc>
          <w:tcPr>
            <w:tcW w:w="1266" w:type="dxa"/>
            <w:vMerge/>
            <w:tcBorders>
              <w:top w:val="nil"/>
            </w:tcBorders>
          </w:tcPr>
          <w:p w:rsidR="008E2243" w:rsidRPr="00E01DE0" w:rsidRDefault="008E2243" w:rsidP="008E2243">
            <w:pPr>
              <w:jc w:val="center"/>
              <w:rPr>
                <w:sz w:val="16"/>
                <w:szCs w:val="16"/>
                <w:lang/>
              </w:rPr>
            </w:pPr>
          </w:p>
        </w:tc>
        <w:tc>
          <w:tcPr>
            <w:tcW w:w="1205" w:type="dxa"/>
            <w:vMerge/>
            <w:tcBorders>
              <w:top w:val="nil"/>
            </w:tcBorders>
          </w:tcPr>
          <w:p w:rsidR="008E2243" w:rsidRPr="00E01DE0" w:rsidRDefault="008E2243" w:rsidP="008E2243">
            <w:pPr>
              <w:jc w:val="center"/>
              <w:rPr>
                <w:sz w:val="16"/>
                <w:szCs w:val="16"/>
                <w:lang/>
              </w:rPr>
            </w:pPr>
          </w:p>
        </w:tc>
        <w:tc>
          <w:tcPr>
            <w:tcW w:w="2193" w:type="dxa"/>
            <w:vMerge/>
            <w:tcBorders>
              <w:top w:val="nil"/>
            </w:tcBorders>
          </w:tcPr>
          <w:p w:rsidR="008E2243" w:rsidRPr="00E01DE0" w:rsidRDefault="008E2243" w:rsidP="008E2243">
            <w:pPr>
              <w:jc w:val="center"/>
              <w:rPr>
                <w:sz w:val="16"/>
                <w:szCs w:val="16"/>
                <w:lang/>
              </w:rPr>
            </w:pPr>
          </w:p>
        </w:tc>
        <w:tc>
          <w:tcPr>
            <w:tcW w:w="1342" w:type="dxa"/>
            <w:vMerge/>
            <w:tcBorders>
              <w:top w:val="nil"/>
            </w:tcBorders>
          </w:tcPr>
          <w:p w:rsidR="008E2243" w:rsidRPr="00E01DE0" w:rsidRDefault="008E2243" w:rsidP="008E2243">
            <w:pPr>
              <w:jc w:val="center"/>
              <w:rPr>
                <w:sz w:val="16"/>
                <w:szCs w:val="16"/>
                <w:lang/>
              </w:rPr>
            </w:pPr>
          </w:p>
        </w:tc>
        <w:tc>
          <w:tcPr>
            <w:tcW w:w="1630" w:type="dxa"/>
            <w:vMerge/>
            <w:tcBorders>
              <w:top w:val="nil"/>
            </w:tcBorders>
          </w:tcPr>
          <w:p w:rsidR="008E2243" w:rsidRPr="00E01DE0" w:rsidRDefault="008E2243" w:rsidP="008E2243">
            <w:pPr>
              <w:jc w:val="center"/>
              <w:rPr>
                <w:sz w:val="16"/>
                <w:szCs w:val="16"/>
                <w:lang/>
              </w:rPr>
            </w:pPr>
          </w:p>
        </w:tc>
      </w:tr>
      <w:tr w:rsidR="008E2243" w:rsidRPr="00E01DE0" w:rsidTr="008E2243">
        <w:trPr>
          <w:trHeight w:val="276"/>
        </w:trPr>
        <w:tc>
          <w:tcPr>
            <w:tcW w:w="674" w:type="dxa"/>
          </w:tcPr>
          <w:p w:rsidR="008E2243" w:rsidRPr="00E01DE0" w:rsidRDefault="008E2243" w:rsidP="008E2243">
            <w:pPr>
              <w:jc w:val="center"/>
              <w:rPr>
                <w:sz w:val="16"/>
                <w:szCs w:val="16"/>
                <w:lang/>
              </w:rPr>
            </w:pPr>
            <w:r w:rsidRPr="00E01DE0">
              <w:rPr>
                <w:sz w:val="16"/>
                <w:szCs w:val="16"/>
                <w:lang/>
              </w:rPr>
              <w:t>1</w:t>
            </w:r>
          </w:p>
        </w:tc>
        <w:tc>
          <w:tcPr>
            <w:tcW w:w="592" w:type="dxa"/>
          </w:tcPr>
          <w:p w:rsidR="008E2243" w:rsidRPr="00E01DE0" w:rsidRDefault="008E2243" w:rsidP="008E2243">
            <w:pPr>
              <w:jc w:val="center"/>
              <w:rPr>
                <w:sz w:val="16"/>
                <w:szCs w:val="16"/>
                <w:lang/>
              </w:rPr>
            </w:pPr>
            <w:r w:rsidRPr="00E01DE0">
              <w:rPr>
                <w:sz w:val="16"/>
                <w:szCs w:val="16"/>
                <w:lang/>
              </w:rPr>
              <w:t>2</w:t>
            </w:r>
          </w:p>
        </w:tc>
        <w:tc>
          <w:tcPr>
            <w:tcW w:w="1418" w:type="dxa"/>
          </w:tcPr>
          <w:p w:rsidR="008E2243" w:rsidRPr="00E01DE0" w:rsidRDefault="008E2243" w:rsidP="008E2243">
            <w:pPr>
              <w:jc w:val="center"/>
              <w:rPr>
                <w:sz w:val="16"/>
                <w:szCs w:val="16"/>
                <w:lang/>
              </w:rPr>
            </w:pPr>
            <w:r w:rsidRPr="00E01DE0">
              <w:rPr>
                <w:sz w:val="16"/>
                <w:szCs w:val="16"/>
                <w:lang/>
              </w:rPr>
              <w:t>3</w:t>
            </w:r>
          </w:p>
        </w:tc>
        <w:tc>
          <w:tcPr>
            <w:tcW w:w="976" w:type="dxa"/>
          </w:tcPr>
          <w:p w:rsidR="008E2243" w:rsidRPr="00E01DE0" w:rsidRDefault="008E2243" w:rsidP="008E2243">
            <w:pPr>
              <w:jc w:val="center"/>
              <w:rPr>
                <w:sz w:val="16"/>
                <w:szCs w:val="16"/>
                <w:lang/>
              </w:rPr>
            </w:pPr>
            <w:r w:rsidRPr="00E01DE0">
              <w:rPr>
                <w:sz w:val="16"/>
                <w:szCs w:val="16"/>
                <w:lang/>
              </w:rPr>
              <w:t>4</w:t>
            </w:r>
          </w:p>
        </w:tc>
        <w:tc>
          <w:tcPr>
            <w:tcW w:w="499" w:type="dxa"/>
          </w:tcPr>
          <w:p w:rsidR="008E2243" w:rsidRPr="00E01DE0" w:rsidRDefault="008E2243" w:rsidP="008E2243">
            <w:pPr>
              <w:jc w:val="center"/>
              <w:rPr>
                <w:sz w:val="16"/>
                <w:szCs w:val="16"/>
                <w:lang/>
              </w:rPr>
            </w:pPr>
            <w:r w:rsidRPr="00E01DE0">
              <w:rPr>
                <w:sz w:val="16"/>
                <w:szCs w:val="16"/>
                <w:lang/>
              </w:rPr>
              <w:t>5</w:t>
            </w:r>
          </w:p>
        </w:tc>
        <w:tc>
          <w:tcPr>
            <w:tcW w:w="1243" w:type="dxa"/>
          </w:tcPr>
          <w:p w:rsidR="008E2243" w:rsidRPr="00E01DE0" w:rsidRDefault="008E2243" w:rsidP="008E2243">
            <w:pPr>
              <w:jc w:val="center"/>
              <w:rPr>
                <w:sz w:val="16"/>
                <w:szCs w:val="16"/>
                <w:lang/>
              </w:rPr>
            </w:pPr>
            <w:r w:rsidRPr="00E01DE0">
              <w:rPr>
                <w:sz w:val="16"/>
                <w:szCs w:val="16"/>
                <w:lang/>
              </w:rPr>
              <w:t>6</w:t>
            </w:r>
          </w:p>
        </w:tc>
        <w:tc>
          <w:tcPr>
            <w:tcW w:w="1392" w:type="dxa"/>
          </w:tcPr>
          <w:p w:rsidR="008E2243" w:rsidRPr="00E01DE0" w:rsidRDefault="008E2243" w:rsidP="008E2243">
            <w:pPr>
              <w:jc w:val="center"/>
              <w:rPr>
                <w:sz w:val="16"/>
                <w:szCs w:val="16"/>
                <w:lang/>
              </w:rPr>
            </w:pPr>
            <w:r w:rsidRPr="00E01DE0">
              <w:rPr>
                <w:sz w:val="16"/>
                <w:szCs w:val="16"/>
                <w:lang/>
              </w:rPr>
              <w:t>7</w:t>
            </w:r>
          </w:p>
        </w:tc>
        <w:tc>
          <w:tcPr>
            <w:tcW w:w="875" w:type="dxa"/>
          </w:tcPr>
          <w:p w:rsidR="008E2243" w:rsidRPr="00E01DE0" w:rsidRDefault="008E2243" w:rsidP="008E2243">
            <w:pPr>
              <w:jc w:val="center"/>
              <w:rPr>
                <w:sz w:val="16"/>
                <w:szCs w:val="16"/>
                <w:lang/>
              </w:rPr>
            </w:pPr>
            <w:r w:rsidRPr="00E01DE0">
              <w:rPr>
                <w:sz w:val="16"/>
                <w:szCs w:val="16"/>
                <w:lang/>
              </w:rPr>
              <w:t>8</w:t>
            </w:r>
          </w:p>
        </w:tc>
        <w:tc>
          <w:tcPr>
            <w:tcW w:w="1072" w:type="dxa"/>
          </w:tcPr>
          <w:p w:rsidR="008E2243" w:rsidRPr="00E01DE0" w:rsidRDefault="008E2243" w:rsidP="008E2243">
            <w:pPr>
              <w:jc w:val="center"/>
              <w:rPr>
                <w:sz w:val="16"/>
                <w:szCs w:val="16"/>
                <w:lang/>
              </w:rPr>
            </w:pPr>
            <w:r w:rsidRPr="00E01DE0">
              <w:rPr>
                <w:sz w:val="16"/>
                <w:szCs w:val="16"/>
                <w:lang/>
              </w:rPr>
              <w:t>9</w:t>
            </w:r>
          </w:p>
        </w:tc>
        <w:tc>
          <w:tcPr>
            <w:tcW w:w="875" w:type="dxa"/>
          </w:tcPr>
          <w:p w:rsidR="008E2243" w:rsidRPr="00E01DE0" w:rsidRDefault="008E2243" w:rsidP="008E2243">
            <w:pPr>
              <w:jc w:val="center"/>
              <w:rPr>
                <w:sz w:val="16"/>
                <w:szCs w:val="16"/>
                <w:lang/>
              </w:rPr>
            </w:pPr>
            <w:r w:rsidRPr="00E01DE0">
              <w:rPr>
                <w:sz w:val="16"/>
                <w:szCs w:val="16"/>
                <w:lang/>
              </w:rPr>
              <w:t>10</w:t>
            </w:r>
          </w:p>
        </w:tc>
        <w:tc>
          <w:tcPr>
            <w:tcW w:w="940" w:type="dxa"/>
          </w:tcPr>
          <w:p w:rsidR="008E2243" w:rsidRPr="00E01DE0" w:rsidRDefault="008E2243" w:rsidP="008E2243">
            <w:pPr>
              <w:jc w:val="center"/>
              <w:rPr>
                <w:sz w:val="16"/>
                <w:szCs w:val="16"/>
                <w:lang/>
              </w:rPr>
            </w:pPr>
            <w:r w:rsidRPr="00E01DE0">
              <w:rPr>
                <w:sz w:val="16"/>
                <w:szCs w:val="16"/>
                <w:lang/>
              </w:rPr>
              <w:t>11</w:t>
            </w:r>
          </w:p>
        </w:tc>
        <w:tc>
          <w:tcPr>
            <w:tcW w:w="635" w:type="dxa"/>
          </w:tcPr>
          <w:p w:rsidR="008E2243" w:rsidRPr="00E01DE0" w:rsidRDefault="008E2243" w:rsidP="008E2243">
            <w:pPr>
              <w:jc w:val="center"/>
              <w:rPr>
                <w:sz w:val="16"/>
                <w:szCs w:val="16"/>
                <w:lang/>
              </w:rPr>
            </w:pPr>
            <w:r w:rsidRPr="00E01DE0">
              <w:rPr>
                <w:sz w:val="16"/>
                <w:szCs w:val="16"/>
                <w:lang/>
              </w:rPr>
              <w:t>12</w:t>
            </w:r>
          </w:p>
        </w:tc>
        <w:tc>
          <w:tcPr>
            <w:tcW w:w="875" w:type="dxa"/>
          </w:tcPr>
          <w:p w:rsidR="008E2243" w:rsidRPr="00E01DE0" w:rsidRDefault="008E2243" w:rsidP="008E2243">
            <w:pPr>
              <w:jc w:val="center"/>
              <w:rPr>
                <w:sz w:val="16"/>
                <w:szCs w:val="16"/>
                <w:lang/>
              </w:rPr>
            </w:pPr>
            <w:r w:rsidRPr="00E01DE0">
              <w:rPr>
                <w:sz w:val="16"/>
                <w:szCs w:val="16"/>
                <w:lang/>
              </w:rPr>
              <w:t>13</w:t>
            </w:r>
          </w:p>
        </w:tc>
        <w:tc>
          <w:tcPr>
            <w:tcW w:w="875" w:type="dxa"/>
          </w:tcPr>
          <w:p w:rsidR="008E2243" w:rsidRPr="00E01DE0" w:rsidRDefault="008E2243" w:rsidP="008E2243">
            <w:pPr>
              <w:jc w:val="center"/>
              <w:rPr>
                <w:sz w:val="16"/>
                <w:szCs w:val="16"/>
                <w:lang/>
              </w:rPr>
            </w:pPr>
            <w:r w:rsidRPr="00E01DE0">
              <w:rPr>
                <w:sz w:val="16"/>
                <w:szCs w:val="16"/>
                <w:lang/>
              </w:rPr>
              <w:t>14</w:t>
            </w:r>
          </w:p>
        </w:tc>
        <w:tc>
          <w:tcPr>
            <w:tcW w:w="880" w:type="dxa"/>
          </w:tcPr>
          <w:p w:rsidR="008E2243" w:rsidRPr="00E01DE0" w:rsidRDefault="008E2243" w:rsidP="008E2243">
            <w:pPr>
              <w:jc w:val="center"/>
              <w:rPr>
                <w:sz w:val="16"/>
                <w:szCs w:val="16"/>
                <w:lang/>
              </w:rPr>
            </w:pPr>
            <w:r w:rsidRPr="00E01DE0">
              <w:rPr>
                <w:sz w:val="16"/>
                <w:szCs w:val="16"/>
                <w:lang/>
              </w:rPr>
              <w:t>15</w:t>
            </w:r>
          </w:p>
        </w:tc>
        <w:tc>
          <w:tcPr>
            <w:tcW w:w="1266" w:type="dxa"/>
          </w:tcPr>
          <w:p w:rsidR="008E2243" w:rsidRPr="00E01DE0" w:rsidRDefault="008E2243" w:rsidP="008E2243">
            <w:pPr>
              <w:jc w:val="center"/>
              <w:rPr>
                <w:sz w:val="16"/>
                <w:szCs w:val="16"/>
                <w:lang/>
              </w:rPr>
            </w:pPr>
            <w:r w:rsidRPr="00E01DE0">
              <w:rPr>
                <w:sz w:val="16"/>
                <w:szCs w:val="16"/>
                <w:lang/>
              </w:rPr>
              <w:t>16</w:t>
            </w:r>
          </w:p>
        </w:tc>
        <w:tc>
          <w:tcPr>
            <w:tcW w:w="1205" w:type="dxa"/>
          </w:tcPr>
          <w:p w:rsidR="008E2243" w:rsidRPr="00E01DE0" w:rsidRDefault="008E2243" w:rsidP="008E2243">
            <w:pPr>
              <w:jc w:val="center"/>
              <w:rPr>
                <w:sz w:val="16"/>
                <w:szCs w:val="16"/>
                <w:lang/>
              </w:rPr>
            </w:pPr>
            <w:r w:rsidRPr="00E01DE0">
              <w:rPr>
                <w:sz w:val="16"/>
                <w:szCs w:val="16"/>
                <w:lang/>
              </w:rPr>
              <w:t>17</w:t>
            </w:r>
          </w:p>
        </w:tc>
        <w:tc>
          <w:tcPr>
            <w:tcW w:w="2193" w:type="dxa"/>
          </w:tcPr>
          <w:p w:rsidR="008E2243" w:rsidRPr="00E01DE0" w:rsidRDefault="008E2243" w:rsidP="008E2243">
            <w:pPr>
              <w:jc w:val="center"/>
              <w:rPr>
                <w:sz w:val="16"/>
                <w:szCs w:val="16"/>
                <w:lang/>
              </w:rPr>
            </w:pPr>
            <w:r w:rsidRPr="00E01DE0">
              <w:rPr>
                <w:sz w:val="16"/>
                <w:szCs w:val="16"/>
                <w:lang/>
              </w:rPr>
              <w:t>18</w:t>
            </w:r>
          </w:p>
        </w:tc>
        <w:tc>
          <w:tcPr>
            <w:tcW w:w="1342" w:type="dxa"/>
          </w:tcPr>
          <w:p w:rsidR="008E2243" w:rsidRPr="00E01DE0" w:rsidRDefault="008E2243" w:rsidP="008E2243">
            <w:pPr>
              <w:jc w:val="center"/>
              <w:rPr>
                <w:sz w:val="16"/>
                <w:szCs w:val="16"/>
                <w:lang/>
              </w:rPr>
            </w:pPr>
            <w:r w:rsidRPr="00E01DE0">
              <w:rPr>
                <w:sz w:val="16"/>
                <w:szCs w:val="16"/>
                <w:lang/>
              </w:rPr>
              <w:t>19</w:t>
            </w:r>
          </w:p>
        </w:tc>
        <w:tc>
          <w:tcPr>
            <w:tcW w:w="1630" w:type="dxa"/>
          </w:tcPr>
          <w:p w:rsidR="008E2243" w:rsidRPr="00E01DE0" w:rsidRDefault="008E2243" w:rsidP="008E2243">
            <w:pPr>
              <w:jc w:val="center"/>
              <w:rPr>
                <w:sz w:val="16"/>
                <w:szCs w:val="16"/>
                <w:lang/>
              </w:rPr>
            </w:pPr>
            <w:r w:rsidRPr="00E01DE0">
              <w:rPr>
                <w:sz w:val="16"/>
                <w:szCs w:val="16"/>
                <w:lang/>
              </w:rPr>
              <w:t>20</w:t>
            </w:r>
          </w:p>
        </w:tc>
      </w:tr>
      <w:tr w:rsidR="008E2243" w:rsidRPr="00E01DE0" w:rsidTr="008E2243">
        <w:trPr>
          <w:trHeight w:val="275"/>
        </w:trPr>
        <w:tc>
          <w:tcPr>
            <w:tcW w:w="21457" w:type="dxa"/>
            <w:gridSpan w:val="20"/>
          </w:tcPr>
          <w:p w:rsidR="008E2243" w:rsidRPr="00E01DE0" w:rsidRDefault="008E2243" w:rsidP="008E2243">
            <w:pPr>
              <w:jc w:val="center"/>
              <w:rPr>
                <w:b/>
                <w:sz w:val="16"/>
                <w:szCs w:val="16"/>
                <w:lang/>
              </w:rPr>
            </w:pPr>
            <w:r w:rsidRPr="00E01DE0">
              <w:rPr>
                <w:b/>
                <w:sz w:val="16"/>
                <w:szCs w:val="16"/>
                <w:lang/>
              </w:rPr>
              <w:t>Пласт «Б» (J</w:t>
            </w:r>
            <w:r w:rsidRPr="005A2A1D">
              <w:rPr>
                <w:b/>
                <w:sz w:val="16"/>
                <w:szCs w:val="16"/>
                <w:vertAlign w:val="subscript"/>
                <w:lang/>
              </w:rPr>
              <w:t>1</w:t>
            </w:r>
            <w:r w:rsidRPr="00E01DE0">
              <w:rPr>
                <w:b/>
                <w:sz w:val="16"/>
                <w:szCs w:val="16"/>
                <w:lang/>
              </w:rPr>
              <w:t>-</w:t>
            </w:r>
            <w:r w:rsidRPr="005A2A1D">
              <w:rPr>
                <w:b/>
                <w:sz w:val="16"/>
                <w:szCs w:val="16"/>
                <w:vertAlign w:val="subscript"/>
                <w:lang/>
              </w:rPr>
              <w:t>2</w:t>
            </w:r>
            <w:r w:rsidRPr="00E01DE0">
              <w:rPr>
                <w:b/>
                <w:sz w:val="16"/>
                <w:szCs w:val="16"/>
                <w:lang/>
              </w:rPr>
              <w:t>ds)</w:t>
            </w:r>
          </w:p>
        </w:tc>
      </w:tr>
      <w:tr w:rsidR="008E2243" w:rsidRPr="00E01DE0" w:rsidTr="008E2243">
        <w:trPr>
          <w:trHeight w:val="827"/>
        </w:trPr>
        <w:tc>
          <w:tcPr>
            <w:tcW w:w="674"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w:t>
            </w:r>
          </w:p>
        </w:tc>
        <w:tc>
          <w:tcPr>
            <w:tcW w:w="592" w:type="dxa"/>
          </w:tcPr>
          <w:p w:rsidR="008E2243" w:rsidRPr="00E01DE0" w:rsidRDefault="008E2243" w:rsidP="008E2243">
            <w:pPr>
              <w:jc w:val="center"/>
              <w:rPr>
                <w:sz w:val="16"/>
                <w:szCs w:val="16"/>
                <w:lang/>
              </w:rPr>
            </w:pPr>
            <w:r w:rsidRPr="00E01DE0">
              <w:rPr>
                <w:sz w:val="16"/>
                <w:szCs w:val="16"/>
                <w:lang/>
              </w:rPr>
              <w:t>КАР- 38</w:t>
            </w:r>
          </w:p>
        </w:tc>
        <w:tc>
          <w:tcPr>
            <w:tcW w:w="1418" w:type="dxa"/>
          </w:tcPr>
          <w:p w:rsidR="008E2243" w:rsidRPr="00E01DE0" w:rsidRDefault="008E2243" w:rsidP="008E2243">
            <w:pPr>
              <w:jc w:val="center"/>
              <w:rPr>
                <w:sz w:val="16"/>
                <w:szCs w:val="16"/>
                <w:lang/>
              </w:rPr>
            </w:pPr>
            <w:r w:rsidRPr="00E01DE0">
              <w:rPr>
                <w:sz w:val="16"/>
                <w:szCs w:val="16"/>
                <w:lang/>
              </w:rPr>
              <w:t>2389,5-2391;</w:t>
            </w:r>
          </w:p>
          <w:p w:rsidR="008E2243" w:rsidRPr="00E01DE0" w:rsidRDefault="008E2243" w:rsidP="008E2243">
            <w:pPr>
              <w:jc w:val="center"/>
              <w:rPr>
                <w:sz w:val="16"/>
                <w:szCs w:val="16"/>
                <w:lang/>
              </w:rPr>
            </w:pPr>
            <w:r w:rsidRPr="00E01DE0">
              <w:rPr>
                <w:sz w:val="16"/>
                <w:szCs w:val="16"/>
                <w:lang/>
              </w:rPr>
              <w:t>2393,5-2395;</w:t>
            </w:r>
          </w:p>
          <w:p w:rsidR="008E2243" w:rsidRPr="00E01DE0" w:rsidRDefault="008E2243" w:rsidP="008E2243">
            <w:pPr>
              <w:jc w:val="center"/>
              <w:rPr>
                <w:sz w:val="16"/>
                <w:szCs w:val="16"/>
                <w:lang/>
              </w:rPr>
            </w:pPr>
            <w:r w:rsidRPr="00E01DE0">
              <w:rPr>
                <w:sz w:val="16"/>
                <w:szCs w:val="16"/>
                <w:lang/>
              </w:rPr>
              <w:t>2396-2403</w:t>
            </w:r>
          </w:p>
        </w:tc>
        <w:tc>
          <w:tcPr>
            <w:tcW w:w="976"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2200</w:t>
            </w:r>
          </w:p>
        </w:tc>
        <w:tc>
          <w:tcPr>
            <w:tcW w:w="499"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w:t>
            </w:r>
          </w:p>
        </w:tc>
        <w:tc>
          <w:tcPr>
            <w:tcW w:w="1243"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22.5</w:t>
            </w:r>
          </w:p>
        </w:tc>
        <w:tc>
          <w:tcPr>
            <w:tcW w:w="1392"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22.4</w:t>
            </w:r>
          </w:p>
        </w:tc>
        <w:tc>
          <w:tcPr>
            <w:tcW w:w="87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103.69</w:t>
            </w:r>
          </w:p>
        </w:tc>
        <w:tc>
          <w:tcPr>
            <w:tcW w:w="1072"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185.26</w:t>
            </w:r>
          </w:p>
        </w:tc>
        <w:tc>
          <w:tcPr>
            <w:tcW w:w="87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227.00</w:t>
            </w:r>
          </w:p>
        </w:tc>
        <w:tc>
          <w:tcPr>
            <w:tcW w:w="940"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1.768</w:t>
            </w:r>
          </w:p>
        </w:tc>
        <w:tc>
          <w:tcPr>
            <w:tcW w:w="63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0.43</w:t>
            </w:r>
          </w:p>
        </w:tc>
        <w:tc>
          <w:tcPr>
            <w:tcW w:w="87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0.600</w:t>
            </w:r>
          </w:p>
        </w:tc>
        <w:tc>
          <w:tcPr>
            <w:tcW w:w="87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0.816</w:t>
            </w:r>
          </w:p>
        </w:tc>
        <w:tc>
          <w:tcPr>
            <w:tcW w:w="880"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0.600</w:t>
            </w:r>
          </w:p>
        </w:tc>
        <w:tc>
          <w:tcPr>
            <w:tcW w:w="1266"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0.354</w:t>
            </w:r>
          </w:p>
        </w:tc>
        <w:tc>
          <w:tcPr>
            <w:tcW w:w="1205"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3.02</w:t>
            </w:r>
          </w:p>
        </w:tc>
        <w:tc>
          <w:tcPr>
            <w:tcW w:w="2193"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10.14</w:t>
            </w:r>
          </w:p>
        </w:tc>
        <w:tc>
          <w:tcPr>
            <w:tcW w:w="1342"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04.07.2019</w:t>
            </w:r>
          </w:p>
        </w:tc>
        <w:tc>
          <w:tcPr>
            <w:tcW w:w="1630" w:type="dxa"/>
          </w:tcPr>
          <w:p w:rsidR="008E2243" w:rsidRPr="00E01DE0" w:rsidRDefault="008E2243" w:rsidP="008E2243">
            <w:pPr>
              <w:jc w:val="center"/>
              <w:rPr>
                <w:b/>
                <w:sz w:val="16"/>
                <w:szCs w:val="16"/>
                <w:lang/>
              </w:rPr>
            </w:pPr>
          </w:p>
          <w:p w:rsidR="008E2243" w:rsidRPr="00E01DE0" w:rsidRDefault="008E2243" w:rsidP="008E2243">
            <w:pPr>
              <w:jc w:val="center"/>
              <w:rPr>
                <w:sz w:val="16"/>
                <w:szCs w:val="16"/>
                <w:lang/>
              </w:rPr>
            </w:pPr>
            <w:r w:rsidRPr="00E01DE0">
              <w:rPr>
                <w:sz w:val="16"/>
                <w:szCs w:val="16"/>
                <w:lang/>
              </w:rPr>
              <w:t>CNEC</w:t>
            </w:r>
          </w:p>
        </w:tc>
      </w:tr>
      <w:tr w:rsidR="008E2243" w:rsidRPr="00E01DE0" w:rsidTr="008E2243">
        <w:trPr>
          <w:trHeight w:val="278"/>
        </w:trPr>
        <w:tc>
          <w:tcPr>
            <w:tcW w:w="4159" w:type="dxa"/>
            <w:gridSpan w:val="5"/>
          </w:tcPr>
          <w:p w:rsidR="008E2243" w:rsidRPr="00E01DE0" w:rsidRDefault="008E2243" w:rsidP="008E2243">
            <w:pPr>
              <w:jc w:val="center"/>
              <w:rPr>
                <w:b/>
                <w:sz w:val="16"/>
                <w:szCs w:val="16"/>
                <w:lang/>
              </w:rPr>
            </w:pPr>
            <w:r w:rsidRPr="00E01DE0">
              <w:rPr>
                <w:b/>
                <w:sz w:val="16"/>
                <w:szCs w:val="16"/>
                <w:lang/>
              </w:rPr>
              <w:t>Среднее значение по скважине</w:t>
            </w:r>
          </w:p>
        </w:tc>
        <w:tc>
          <w:tcPr>
            <w:tcW w:w="1243" w:type="dxa"/>
          </w:tcPr>
          <w:p w:rsidR="008E2243" w:rsidRPr="00E01DE0" w:rsidRDefault="008E2243" w:rsidP="008E2243">
            <w:pPr>
              <w:jc w:val="center"/>
              <w:rPr>
                <w:b/>
                <w:sz w:val="16"/>
                <w:szCs w:val="16"/>
                <w:lang/>
              </w:rPr>
            </w:pPr>
            <w:r w:rsidRPr="00E01DE0">
              <w:rPr>
                <w:b/>
                <w:sz w:val="16"/>
                <w:szCs w:val="16"/>
                <w:lang/>
              </w:rPr>
              <w:t>22.5</w:t>
            </w:r>
          </w:p>
        </w:tc>
        <w:tc>
          <w:tcPr>
            <w:tcW w:w="1392" w:type="dxa"/>
          </w:tcPr>
          <w:p w:rsidR="008E2243" w:rsidRPr="00E01DE0" w:rsidRDefault="008E2243" w:rsidP="008E2243">
            <w:pPr>
              <w:jc w:val="center"/>
              <w:rPr>
                <w:b/>
                <w:sz w:val="16"/>
                <w:szCs w:val="16"/>
                <w:lang/>
              </w:rPr>
            </w:pPr>
            <w:r w:rsidRPr="00E01DE0">
              <w:rPr>
                <w:b/>
                <w:sz w:val="16"/>
                <w:szCs w:val="16"/>
                <w:lang/>
              </w:rPr>
              <w:t>22.4</w:t>
            </w:r>
          </w:p>
        </w:tc>
        <w:tc>
          <w:tcPr>
            <w:tcW w:w="875" w:type="dxa"/>
          </w:tcPr>
          <w:p w:rsidR="008E2243" w:rsidRPr="00E01DE0" w:rsidRDefault="008E2243" w:rsidP="008E2243">
            <w:pPr>
              <w:jc w:val="center"/>
              <w:rPr>
                <w:b/>
                <w:sz w:val="16"/>
                <w:szCs w:val="16"/>
                <w:lang/>
              </w:rPr>
            </w:pPr>
            <w:r w:rsidRPr="00E01DE0">
              <w:rPr>
                <w:b/>
                <w:sz w:val="16"/>
                <w:szCs w:val="16"/>
                <w:lang/>
              </w:rPr>
              <w:t>103.69</w:t>
            </w:r>
          </w:p>
        </w:tc>
        <w:tc>
          <w:tcPr>
            <w:tcW w:w="1072" w:type="dxa"/>
          </w:tcPr>
          <w:p w:rsidR="008E2243" w:rsidRPr="00E01DE0" w:rsidRDefault="008E2243" w:rsidP="008E2243">
            <w:pPr>
              <w:jc w:val="center"/>
              <w:rPr>
                <w:b/>
                <w:sz w:val="16"/>
                <w:szCs w:val="16"/>
                <w:lang/>
              </w:rPr>
            </w:pPr>
            <w:r w:rsidRPr="00E01DE0">
              <w:rPr>
                <w:b/>
                <w:sz w:val="16"/>
                <w:szCs w:val="16"/>
                <w:lang/>
              </w:rPr>
              <w:t>185.26</w:t>
            </w:r>
          </w:p>
        </w:tc>
        <w:tc>
          <w:tcPr>
            <w:tcW w:w="875" w:type="dxa"/>
          </w:tcPr>
          <w:p w:rsidR="008E2243" w:rsidRPr="00E01DE0" w:rsidRDefault="008E2243" w:rsidP="008E2243">
            <w:pPr>
              <w:jc w:val="center"/>
              <w:rPr>
                <w:b/>
                <w:sz w:val="16"/>
                <w:szCs w:val="16"/>
                <w:lang/>
              </w:rPr>
            </w:pPr>
            <w:r w:rsidRPr="00E01DE0">
              <w:rPr>
                <w:b/>
                <w:sz w:val="16"/>
                <w:szCs w:val="16"/>
                <w:lang/>
              </w:rPr>
              <w:t>227.00</w:t>
            </w:r>
          </w:p>
        </w:tc>
        <w:tc>
          <w:tcPr>
            <w:tcW w:w="940" w:type="dxa"/>
          </w:tcPr>
          <w:p w:rsidR="008E2243" w:rsidRPr="00E01DE0" w:rsidRDefault="008E2243" w:rsidP="008E2243">
            <w:pPr>
              <w:jc w:val="center"/>
              <w:rPr>
                <w:b/>
                <w:sz w:val="16"/>
                <w:szCs w:val="16"/>
                <w:lang/>
              </w:rPr>
            </w:pPr>
            <w:r w:rsidRPr="00E01DE0">
              <w:rPr>
                <w:b/>
                <w:sz w:val="16"/>
                <w:szCs w:val="16"/>
                <w:lang/>
              </w:rPr>
              <w:t>1.768</w:t>
            </w:r>
          </w:p>
        </w:tc>
        <w:tc>
          <w:tcPr>
            <w:tcW w:w="635" w:type="dxa"/>
          </w:tcPr>
          <w:p w:rsidR="008E2243" w:rsidRPr="00E01DE0" w:rsidRDefault="008E2243" w:rsidP="008E2243">
            <w:pPr>
              <w:jc w:val="center"/>
              <w:rPr>
                <w:b/>
                <w:sz w:val="16"/>
                <w:szCs w:val="16"/>
                <w:lang/>
              </w:rPr>
            </w:pPr>
            <w:r w:rsidRPr="00E01DE0">
              <w:rPr>
                <w:b/>
                <w:sz w:val="16"/>
                <w:szCs w:val="16"/>
                <w:lang/>
              </w:rPr>
              <w:t>0.43</w:t>
            </w:r>
          </w:p>
        </w:tc>
        <w:tc>
          <w:tcPr>
            <w:tcW w:w="875" w:type="dxa"/>
          </w:tcPr>
          <w:p w:rsidR="008E2243" w:rsidRPr="00E01DE0" w:rsidRDefault="008E2243" w:rsidP="008E2243">
            <w:pPr>
              <w:jc w:val="center"/>
              <w:rPr>
                <w:b/>
                <w:sz w:val="16"/>
                <w:szCs w:val="16"/>
                <w:lang/>
              </w:rPr>
            </w:pPr>
            <w:r w:rsidRPr="00E01DE0">
              <w:rPr>
                <w:b/>
                <w:sz w:val="16"/>
                <w:szCs w:val="16"/>
                <w:lang/>
              </w:rPr>
              <w:t>0.600</w:t>
            </w:r>
          </w:p>
        </w:tc>
        <w:tc>
          <w:tcPr>
            <w:tcW w:w="875" w:type="dxa"/>
          </w:tcPr>
          <w:p w:rsidR="008E2243" w:rsidRPr="00E01DE0" w:rsidRDefault="008E2243" w:rsidP="008E2243">
            <w:pPr>
              <w:jc w:val="center"/>
              <w:rPr>
                <w:b/>
                <w:sz w:val="16"/>
                <w:szCs w:val="16"/>
                <w:lang/>
              </w:rPr>
            </w:pPr>
            <w:r w:rsidRPr="00E01DE0">
              <w:rPr>
                <w:b/>
                <w:sz w:val="16"/>
                <w:szCs w:val="16"/>
                <w:lang/>
              </w:rPr>
              <w:t>0.816</w:t>
            </w:r>
          </w:p>
        </w:tc>
        <w:tc>
          <w:tcPr>
            <w:tcW w:w="880" w:type="dxa"/>
          </w:tcPr>
          <w:p w:rsidR="008E2243" w:rsidRPr="00E01DE0" w:rsidRDefault="008E2243" w:rsidP="008E2243">
            <w:pPr>
              <w:jc w:val="center"/>
              <w:rPr>
                <w:b/>
                <w:sz w:val="16"/>
                <w:szCs w:val="16"/>
                <w:lang/>
              </w:rPr>
            </w:pPr>
            <w:r w:rsidRPr="00E01DE0">
              <w:rPr>
                <w:b/>
                <w:sz w:val="16"/>
                <w:szCs w:val="16"/>
                <w:lang/>
              </w:rPr>
              <w:t>0.600</w:t>
            </w:r>
          </w:p>
        </w:tc>
        <w:tc>
          <w:tcPr>
            <w:tcW w:w="1266" w:type="dxa"/>
          </w:tcPr>
          <w:p w:rsidR="008E2243" w:rsidRPr="00E01DE0" w:rsidRDefault="008E2243" w:rsidP="008E2243">
            <w:pPr>
              <w:jc w:val="center"/>
              <w:rPr>
                <w:b/>
                <w:sz w:val="16"/>
                <w:szCs w:val="16"/>
                <w:lang/>
              </w:rPr>
            </w:pPr>
            <w:r w:rsidRPr="00E01DE0">
              <w:rPr>
                <w:b/>
                <w:sz w:val="16"/>
                <w:szCs w:val="16"/>
                <w:lang/>
              </w:rPr>
              <w:t>0.354</w:t>
            </w:r>
          </w:p>
        </w:tc>
        <w:tc>
          <w:tcPr>
            <w:tcW w:w="1205" w:type="dxa"/>
          </w:tcPr>
          <w:p w:rsidR="008E2243" w:rsidRPr="00E01DE0" w:rsidRDefault="008E2243" w:rsidP="008E2243">
            <w:pPr>
              <w:jc w:val="center"/>
              <w:rPr>
                <w:b/>
                <w:sz w:val="16"/>
                <w:szCs w:val="16"/>
                <w:lang/>
              </w:rPr>
            </w:pPr>
            <w:r w:rsidRPr="00E01DE0">
              <w:rPr>
                <w:b/>
                <w:sz w:val="16"/>
                <w:szCs w:val="16"/>
                <w:lang/>
              </w:rPr>
              <w:t>3.02</w:t>
            </w:r>
          </w:p>
        </w:tc>
        <w:tc>
          <w:tcPr>
            <w:tcW w:w="2193" w:type="dxa"/>
          </w:tcPr>
          <w:p w:rsidR="008E2243" w:rsidRPr="00E01DE0" w:rsidRDefault="008E2243" w:rsidP="008E2243">
            <w:pPr>
              <w:jc w:val="center"/>
              <w:rPr>
                <w:b/>
                <w:sz w:val="16"/>
                <w:szCs w:val="16"/>
                <w:lang/>
              </w:rPr>
            </w:pPr>
            <w:r w:rsidRPr="00E01DE0">
              <w:rPr>
                <w:b/>
                <w:sz w:val="16"/>
                <w:szCs w:val="16"/>
                <w:lang/>
              </w:rPr>
              <w:t>10.14</w:t>
            </w:r>
          </w:p>
        </w:tc>
        <w:tc>
          <w:tcPr>
            <w:tcW w:w="1342" w:type="dxa"/>
          </w:tcPr>
          <w:p w:rsidR="008E2243" w:rsidRPr="00E01DE0" w:rsidRDefault="008E2243" w:rsidP="008E2243">
            <w:pPr>
              <w:jc w:val="center"/>
              <w:rPr>
                <w:sz w:val="16"/>
                <w:szCs w:val="16"/>
                <w:lang/>
              </w:rPr>
            </w:pPr>
          </w:p>
        </w:tc>
        <w:tc>
          <w:tcPr>
            <w:tcW w:w="1630" w:type="dxa"/>
          </w:tcPr>
          <w:p w:rsidR="008E2243" w:rsidRPr="00E01DE0" w:rsidRDefault="008E2243" w:rsidP="008E2243">
            <w:pPr>
              <w:jc w:val="center"/>
              <w:rPr>
                <w:sz w:val="16"/>
                <w:szCs w:val="16"/>
                <w:lang/>
              </w:rPr>
            </w:pPr>
          </w:p>
        </w:tc>
      </w:tr>
    </w:tbl>
    <w:p w:rsidR="008E2243" w:rsidRPr="00C50494" w:rsidRDefault="008E2243" w:rsidP="008E2243">
      <w:pPr>
        <w:jc w:val="center"/>
        <w:rPr>
          <w:color w:val="FF0000"/>
          <w:sz w:val="16"/>
          <w:szCs w:val="16"/>
          <w:lang/>
        </w:rPr>
        <w:sectPr w:rsidR="008E2243" w:rsidRPr="00C50494">
          <w:headerReference w:type="default" r:id="rId18"/>
          <w:footerReference w:type="default" r:id="rId19"/>
          <w:pgSz w:w="23810" w:h="16850" w:orient="landscape"/>
          <w:pgMar w:top="1040" w:right="500" w:bottom="800" w:left="1480" w:header="665" w:footer="618" w:gutter="0"/>
          <w:cols w:space="720"/>
        </w:sectPr>
      </w:pPr>
    </w:p>
    <w:p w:rsidR="00002A27" w:rsidRPr="00002A27" w:rsidRDefault="003148C9" w:rsidP="00002A27">
      <w:pPr>
        <w:pStyle w:val="affff1"/>
        <w:rPr>
          <w:b/>
          <w:i/>
        </w:rPr>
      </w:pPr>
      <w:r>
        <w:rPr>
          <w:b/>
        </w:rPr>
        <w:t>3.4</w:t>
      </w:r>
      <w:r w:rsidR="00002A27" w:rsidRPr="00002A27">
        <w:rPr>
          <w:b/>
        </w:rPr>
        <w:t>. Гидрогеологическая характеристика разреза</w:t>
      </w:r>
    </w:p>
    <w:p w:rsidR="003148C9" w:rsidRDefault="003148C9" w:rsidP="003148C9">
      <w:pPr>
        <w:ind w:right="-142" w:firstLine="567"/>
        <w:jc w:val="both"/>
        <w:rPr>
          <w:sz w:val="28"/>
          <w:szCs w:val="28"/>
        </w:rPr>
      </w:pPr>
      <w:r w:rsidRPr="00B00FC2">
        <w:rPr>
          <w:sz w:val="28"/>
          <w:szCs w:val="28"/>
        </w:rPr>
        <w:t>Площадь проектируемых работ приурочена к Южно-Торгайскому артезианскому бассейну.</w:t>
      </w:r>
    </w:p>
    <w:p w:rsidR="003148C9" w:rsidRPr="00B00FC2" w:rsidRDefault="003148C9" w:rsidP="003148C9">
      <w:pPr>
        <w:ind w:right="-142" w:firstLine="567"/>
        <w:jc w:val="both"/>
        <w:rPr>
          <w:sz w:val="28"/>
          <w:szCs w:val="28"/>
        </w:rPr>
      </w:pPr>
      <w:r w:rsidRPr="00B00FC2">
        <w:rPr>
          <w:sz w:val="28"/>
          <w:szCs w:val="28"/>
        </w:rPr>
        <w:t>В разрезе Южно–Торгайской впадины выделяются три гидрохимические зоны: верхняя, средняя и нижняя. Водоносные горизонты разделены глинистыми флюидоупорами, развитыми по всей площади месторождения.</w:t>
      </w:r>
    </w:p>
    <w:p w:rsidR="003148C9" w:rsidRPr="00B00FC2" w:rsidRDefault="003148C9" w:rsidP="003148C9">
      <w:pPr>
        <w:ind w:right="-142" w:firstLine="567"/>
        <w:jc w:val="both"/>
        <w:rPr>
          <w:sz w:val="28"/>
          <w:szCs w:val="28"/>
        </w:rPr>
      </w:pPr>
      <w:r w:rsidRPr="00B00FC2">
        <w:rPr>
          <w:sz w:val="28"/>
          <w:szCs w:val="28"/>
        </w:rPr>
        <w:t>Верхняя зона включает верхнемеловой водоносный комплекс, водоносные горизонты палеогена и грунтовые воды неоген – четвертичных отложений. Пластовые воды этой зоны пресные сульфатно–гидрокарбонатно–хлоридные. Зона характеризуется активным инфильтрационным гидрохимическим режимом поверхностных вод и неблагоприятными условиями для образования и сохранения залежей углеводородов.</w:t>
      </w:r>
    </w:p>
    <w:p w:rsidR="003148C9" w:rsidRPr="00B00FC2" w:rsidRDefault="003148C9" w:rsidP="003148C9">
      <w:pPr>
        <w:tabs>
          <w:tab w:val="left" w:pos="448"/>
        </w:tabs>
        <w:ind w:right="-142" w:firstLine="567"/>
        <w:jc w:val="both"/>
        <w:rPr>
          <w:sz w:val="28"/>
          <w:szCs w:val="28"/>
        </w:rPr>
      </w:pPr>
      <w:r w:rsidRPr="00B00FC2">
        <w:rPr>
          <w:sz w:val="28"/>
          <w:szCs w:val="28"/>
        </w:rPr>
        <w:t>Средняя гидрохимическая зона в составе карачетауской свиты апт – альба характеризуется изменчивым составом и минерализацией от пресных и слабосолоноватых вод и бортах Арыскумского бассейна, аналогичных по солевому составу верхней зоне, до высокоминерализ</w:t>
      </w:r>
      <w:r>
        <w:rPr>
          <w:sz w:val="28"/>
          <w:szCs w:val="28"/>
        </w:rPr>
        <w:t>ованных</w:t>
      </w:r>
      <w:r w:rsidRPr="00B00FC2">
        <w:rPr>
          <w:sz w:val="28"/>
          <w:szCs w:val="28"/>
        </w:rPr>
        <w:t xml:space="preserve"> хлоридно–натриево–кальциевого состава во внутренней части бассейна. Питание горизонтов осуществляется, в основном, за счет инфильтраций атмосферных осадков на участках выходов их на поверхность и частично за счет фильтрации поводковых вод.</w:t>
      </w:r>
    </w:p>
    <w:p w:rsidR="003148C9" w:rsidRPr="00B00FC2" w:rsidRDefault="003148C9" w:rsidP="003148C9">
      <w:pPr>
        <w:tabs>
          <w:tab w:val="left" w:pos="448"/>
        </w:tabs>
        <w:ind w:right="-142" w:firstLine="567"/>
        <w:jc w:val="both"/>
        <w:rPr>
          <w:sz w:val="28"/>
          <w:szCs w:val="28"/>
        </w:rPr>
      </w:pPr>
      <w:r w:rsidRPr="00B00FC2">
        <w:rPr>
          <w:sz w:val="28"/>
          <w:szCs w:val="28"/>
        </w:rPr>
        <w:t>Средняя зона также характеризуется свободным водообменном и неблагоприятными условиями для образования и сохранения залежей УВ.</w:t>
      </w:r>
    </w:p>
    <w:p w:rsidR="003148C9" w:rsidRPr="00B00FC2" w:rsidRDefault="003148C9" w:rsidP="003148C9">
      <w:pPr>
        <w:tabs>
          <w:tab w:val="left" w:pos="448"/>
        </w:tabs>
        <w:ind w:right="-142" w:firstLine="567"/>
        <w:jc w:val="both"/>
        <w:rPr>
          <w:sz w:val="28"/>
          <w:szCs w:val="28"/>
        </w:rPr>
      </w:pPr>
      <w:r w:rsidRPr="00B00FC2">
        <w:rPr>
          <w:sz w:val="28"/>
          <w:szCs w:val="28"/>
        </w:rPr>
        <w:t>Нижняя зона в составе водоносных комплексов неокома и юры содержит пластовые воды хлоридно-натриево-кальциевого состава, величина минерализации которых увеличивается, с глубиной залегания, до 92 г/л. Эти пластовые воды относятся в основном к седиментогенным водам элизионного гидродинамического режима, что является благоприятным условием для формирования и сохранения залежей УВ.</w:t>
      </w:r>
    </w:p>
    <w:p w:rsidR="003148C9" w:rsidRPr="00B00FC2" w:rsidRDefault="003148C9" w:rsidP="003148C9">
      <w:pPr>
        <w:ind w:right="-142" w:firstLine="567"/>
        <w:jc w:val="both"/>
        <w:rPr>
          <w:sz w:val="28"/>
          <w:szCs w:val="28"/>
        </w:rPr>
      </w:pPr>
      <w:r w:rsidRPr="00B00FC2">
        <w:rPr>
          <w:sz w:val="28"/>
          <w:szCs w:val="28"/>
        </w:rPr>
        <w:t>Воды, извлекаемые попутно с нефтью, можно использовать в качестве заводнения продуктивных пластов для поддержания пластового давления.</w:t>
      </w:r>
    </w:p>
    <w:p w:rsidR="003148C9" w:rsidRPr="00B00FC2" w:rsidRDefault="003148C9" w:rsidP="003148C9">
      <w:pPr>
        <w:ind w:right="-142" w:firstLine="567"/>
        <w:jc w:val="both"/>
        <w:rPr>
          <w:sz w:val="28"/>
          <w:szCs w:val="28"/>
        </w:rPr>
      </w:pPr>
      <w:r w:rsidRPr="00B00FC2">
        <w:rPr>
          <w:sz w:val="28"/>
          <w:szCs w:val="28"/>
        </w:rPr>
        <w:t>Воды верхних водоносных горизонтов (альб-сеноманские и турон-сенонские) могут быть использованы для организации орошаемого земледелия, водоснабжения и обводнения пастбищных территорий, а также для технических целей и бытовых нужд. Они не пригодны в качестве питьевой воды и для заводнения.</w:t>
      </w:r>
    </w:p>
    <w:p w:rsidR="003148C9" w:rsidRDefault="003148C9" w:rsidP="003148C9">
      <w:pPr>
        <w:ind w:right="-142" w:firstLine="567"/>
        <w:jc w:val="both"/>
        <w:rPr>
          <w:color w:val="000000"/>
          <w:sz w:val="28"/>
          <w:szCs w:val="28"/>
        </w:rPr>
      </w:pPr>
      <w:r w:rsidRPr="00B00FC2">
        <w:rPr>
          <w:sz w:val="28"/>
          <w:szCs w:val="28"/>
        </w:rPr>
        <w:t xml:space="preserve">Для питьевого водоснабжения рекомендуется использовать воды неоген-четвертичных водоносных комплексов. </w:t>
      </w:r>
      <w:r w:rsidRPr="00B00FC2">
        <w:rPr>
          <w:color w:val="000000"/>
          <w:sz w:val="28"/>
          <w:szCs w:val="28"/>
        </w:rPr>
        <w:t xml:space="preserve">В таблице </w:t>
      </w:r>
      <w:r>
        <w:rPr>
          <w:color w:val="000000"/>
          <w:sz w:val="28"/>
          <w:szCs w:val="28"/>
        </w:rPr>
        <w:t>3</w:t>
      </w:r>
      <w:r w:rsidRPr="00B00FC2">
        <w:rPr>
          <w:color w:val="000000"/>
          <w:sz w:val="28"/>
          <w:szCs w:val="28"/>
        </w:rPr>
        <w:t>.4.1 приведены результаты анализа пластовой воды со скв</w:t>
      </w:r>
      <w:r>
        <w:rPr>
          <w:color w:val="000000"/>
          <w:sz w:val="28"/>
          <w:szCs w:val="28"/>
        </w:rPr>
        <w:t xml:space="preserve">ажины </w:t>
      </w:r>
      <w:r w:rsidRPr="00B00FC2">
        <w:rPr>
          <w:color w:val="000000"/>
          <w:sz w:val="28"/>
          <w:szCs w:val="28"/>
        </w:rPr>
        <w:t>К</w:t>
      </w:r>
      <w:r>
        <w:rPr>
          <w:color w:val="000000"/>
          <w:sz w:val="28"/>
          <w:szCs w:val="28"/>
        </w:rPr>
        <w:t>АР</w:t>
      </w:r>
      <w:r w:rsidRPr="00B00FC2">
        <w:rPr>
          <w:color w:val="000000"/>
          <w:sz w:val="28"/>
          <w:szCs w:val="28"/>
        </w:rPr>
        <w:t>-38 Центральный Караванчи.</w:t>
      </w:r>
    </w:p>
    <w:p w:rsidR="003148C9" w:rsidRDefault="003148C9" w:rsidP="003148C9">
      <w:pPr>
        <w:ind w:right="-142" w:firstLine="567"/>
        <w:jc w:val="both"/>
        <w:rPr>
          <w:color w:val="FF0000"/>
          <w:sz w:val="28"/>
          <w:szCs w:val="28"/>
        </w:rPr>
      </w:pPr>
    </w:p>
    <w:p w:rsidR="003148C9" w:rsidRPr="00B00FC2" w:rsidRDefault="003148C9" w:rsidP="003148C9">
      <w:pPr>
        <w:ind w:right="-142" w:firstLine="567"/>
        <w:jc w:val="both"/>
        <w:rPr>
          <w:color w:val="FF0000"/>
          <w:sz w:val="28"/>
          <w:szCs w:val="28"/>
        </w:rPr>
        <w:sectPr w:rsidR="003148C9" w:rsidRPr="00B00FC2" w:rsidSect="002E74B6">
          <w:headerReference w:type="default" r:id="rId20"/>
          <w:pgSz w:w="11907" w:h="16840" w:code="9"/>
          <w:pgMar w:top="1134" w:right="992" w:bottom="1134" w:left="1701" w:header="567" w:footer="567" w:gutter="0"/>
          <w:cols w:space="708"/>
          <w:docGrid w:linePitch="360"/>
        </w:sectPr>
      </w:pPr>
    </w:p>
    <w:p w:rsidR="003148C9" w:rsidRPr="000C78D8" w:rsidRDefault="003148C9" w:rsidP="003148C9">
      <w:pPr>
        <w:jc w:val="right"/>
        <w:rPr>
          <w:sz w:val="28"/>
          <w:szCs w:val="28"/>
        </w:rPr>
      </w:pPr>
      <w:r w:rsidRPr="000C78D8">
        <w:rPr>
          <w:sz w:val="28"/>
          <w:szCs w:val="28"/>
        </w:rPr>
        <w:t xml:space="preserve">Таблица </w:t>
      </w:r>
      <w:r>
        <w:rPr>
          <w:sz w:val="28"/>
          <w:szCs w:val="28"/>
        </w:rPr>
        <w:t>3.4</w:t>
      </w:r>
      <w:r w:rsidRPr="000C78D8">
        <w:rPr>
          <w:sz w:val="28"/>
          <w:szCs w:val="28"/>
        </w:rPr>
        <w:t>.</w:t>
      </w:r>
      <w:r>
        <w:rPr>
          <w:sz w:val="28"/>
          <w:szCs w:val="28"/>
        </w:rPr>
        <w:t>1</w:t>
      </w:r>
    </w:p>
    <w:p w:rsidR="003148C9" w:rsidRPr="000C78D8" w:rsidRDefault="003148C9" w:rsidP="003148C9">
      <w:pPr>
        <w:jc w:val="center"/>
        <w:rPr>
          <w:b/>
          <w:bCs/>
          <w:sz w:val="28"/>
          <w:szCs w:val="28"/>
        </w:rPr>
      </w:pPr>
      <w:r w:rsidRPr="000C78D8">
        <w:rPr>
          <w:b/>
          <w:bCs/>
          <w:sz w:val="28"/>
          <w:szCs w:val="28"/>
        </w:rPr>
        <w:t>Результаты анализа пластовой воды со скважины КАР-38</w:t>
      </w:r>
    </w:p>
    <w:p w:rsidR="003148C9" w:rsidRPr="00FA3645" w:rsidRDefault="003148C9" w:rsidP="003148C9">
      <w:pPr>
        <w:jc w:val="center"/>
        <w:rPr>
          <w:szCs w:val="24"/>
        </w:rPr>
      </w:pPr>
    </w:p>
    <w:p w:rsidR="003148C9" w:rsidRPr="00FA3645" w:rsidRDefault="003148C9" w:rsidP="003148C9">
      <w:pPr>
        <w:jc w:val="right"/>
        <w:rPr>
          <w:szCs w:val="24"/>
        </w:rPr>
        <w:sectPr w:rsidR="003148C9" w:rsidRPr="00FA3645" w:rsidSect="004C48EC">
          <w:pgSz w:w="16840" w:h="11907" w:orient="landscape" w:code="9"/>
          <w:pgMar w:top="1701" w:right="1134" w:bottom="709" w:left="1134" w:header="567" w:footer="567" w:gutter="0"/>
          <w:cols w:space="708"/>
          <w:docGrid w:linePitch="360"/>
        </w:sectPr>
      </w:pPr>
      <w:r>
        <w:rPr>
          <w:noProof/>
        </w:rPr>
        <w:drawing>
          <wp:inline distT="0" distB="0" distL="0" distR="0">
            <wp:extent cx="9706610" cy="2251075"/>
            <wp:effectExtent l="0" t="0" r="889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06610" cy="2251075"/>
                    </a:xfrm>
                    <a:prstGeom prst="rect">
                      <a:avLst/>
                    </a:prstGeom>
                    <a:noFill/>
                    <a:ln>
                      <a:noFill/>
                    </a:ln>
                  </pic:spPr>
                </pic:pic>
              </a:graphicData>
            </a:graphic>
          </wp:inline>
        </w:drawing>
      </w:r>
    </w:p>
    <w:p w:rsidR="00A1109E" w:rsidRPr="00C870FE" w:rsidRDefault="003148C9" w:rsidP="00873289">
      <w:pPr>
        <w:pStyle w:val="1"/>
      </w:pPr>
      <w:bookmarkStart w:id="4" w:name="_Toc1566566"/>
      <w:bookmarkStart w:id="5" w:name="_Toc1635431"/>
      <w:bookmarkStart w:id="6" w:name="_Toc141965102"/>
      <w:bookmarkStart w:id="7" w:name="_Toc157871413"/>
      <w:bookmarkStart w:id="8" w:name="_Toc346629"/>
      <w:bookmarkStart w:id="9" w:name="_Toc6817793"/>
      <w:r>
        <w:t>4</w:t>
      </w:r>
      <w:r w:rsidR="00A1109E" w:rsidRPr="00C870FE">
        <w:t>.  Анализ структуры фонда скважин и перечень объектов ликвидации</w:t>
      </w:r>
      <w:bookmarkEnd w:id="4"/>
      <w:bookmarkEnd w:id="5"/>
      <w:bookmarkEnd w:id="6"/>
      <w:bookmarkEnd w:id="7"/>
    </w:p>
    <w:p w:rsidR="00AB685C" w:rsidRDefault="00BF33E1" w:rsidP="00BF33E1">
      <w:pPr>
        <w:ind w:right="-285" w:firstLine="567"/>
        <w:jc w:val="both"/>
        <w:rPr>
          <w:rFonts w:eastAsia="Calibri"/>
          <w:sz w:val="28"/>
          <w:szCs w:val="28"/>
        </w:rPr>
      </w:pPr>
      <w:r>
        <w:rPr>
          <w:rFonts w:eastAsia="Calibri"/>
          <w:sz w:val="28"/>
          <w:szCs w:val="28"/>
        </w:rPr>
        <w:t>Непосредственно в</w:t>
      </w:r>
      <w:r w:rsidRPr="00F8193C">
        <w:rPr>
          <w:rFonts w:eastAsia="Calibri"/>
          <w:sz w:val="28"/>
          <w:szCs w:val="28"/>
        </w:rPr>
        <w:t xml:space="preserve"> пределах изучаемого участка </w:t>
      </w:r>
      <w:r>
        <w:rPr>
          <w:rFonts w:eastAsia="Calibri"/>
          <w:sz w:val="28"/>
          <w:szCs w:val="28"/>
        </w:rPr>
        <w:t xml:space="preserve">Центральный Караванчи </w:t>
      </w:r>
      <w:r w:rsidRPr="00F8193C">
        <w:rPr>
          <w:rFonts w:eastAsia="Calibri"/>
          <w:sz w:val="28"/>
          <w:szCs w:val="28"/>
        </w:rPr>
        <w:t>в советский период 1988 году была пробурена поисково-разведочная бурение скважины Нуралый-3(НУР-3) с целью поиск</w:t>
      </w:r>
      <w:r w:rsidR="00AB685C">
        <w:rPr>
          <w:rFonts w:eastAsia="Calibri"/>
          <w:sz w:val="28"/>
          <w:szCs w:val="28"/>
        </w:rPr>
        <w:t>а углеводородов глубиной 2435м.</w:t>
      </w:r>
    </w:p>
    <w:p w:rsidR="00BF33E1" w:rsidRPr="00F8193C" w:rsidRDefault="00BF33E1" w:rsidP="00BF33E1">
      <w:pPr>
        <w:ind w:right="-285" w:firstLine="567"/>
        <w:jc w:val="both"/>
        <w:rPr>
          <w:rFonts w:eastAsia="Calibri"/>
          <w:sz w:val="28"/>
          <w:szCs w:val="28"/>
        </w:rPr>
      </w:pPr>
      <w:r w:rsidRPr="00F8193C">
        <w:rPr>
          <w:rFonts w:eastAsia="Calibri"/>
          <w:sz w:val="28"/>
          <w:szCs w:val="28"/>
        </w:rPr>
        <w:t>По результатам интерпретации материалов ГИС на данной скважине были выделены потенциально газоносные интервалы в отложениях нижнесредней юры. Возможно, из-за проблем финансирования или отсутствия оборудования, скважина ликвидирована без спуска эксплуатационной колонны</w:t>
      </w:r>
      <w:r>
        <w:rPr>
          <w:rFonts w:eastAsia="Calibri"/>
          <w:sz w:val="28"/>
          <w:szCs w:val="28"/>
        </w:rPr>
        <w:t xml:space="preserve"> и испытания данных интервалов</w:t>
      </w:r>
      <w:r w:rsidRPr="00F8193C">
        <w:rPr>
          <w:rFonts w:eastAsia="Calibri"/>
          <w:sz w:val="28"/>
          <w:szCs w:val="28"/>
        </w:rPr>
        <w:t>.</w:t>
      </w:r>
    </w:p>
    <w:p w:rsidR="00AB685C" w:rsidRDefault="00BF33E1" w:rsidP="00BF33E1">
      <w:pPr>
        <w:ind w:right="-285" w:firstLine="708"/>
        <w:jc w:val="both"/>
        <w:rPr>
          <w:rFonts w:eastAsia="Calibri"/>
          <w:sz w:val="28"/>
          <w:szCs w:val="28"/>
        </w:rPr>
      </w:pPr>
      <w:r w:rsidRPr="00F31C6E">
        <w:rPr>
          <w:rFonts w:eastAsia="Calibri"/>
          <w:sz w:val="28"/>
          <w:szCs w:val="28"/>
        </w:rPr>
        <w:t>В 2019г в южной части структуры, согласно проекту оценочных работ, была заложена оценочн</w:t>
      </w:r>
      <w:r>
        <w:rPr>
          <w:rFonts w:eastAsia="Calibri"/>
          <w:sz w:val="28"/>
          <w:szCs w:val="28"/>
        </w:rPr>
        <w:t>о-</w:t>
      </w:r>
      <w:r w:rsidRPr="00F31C6E">
        <w:rPr>
          <w:rFonts w:eastAsia="Calibri"/>
          <w:sz w:val="28"/>
          <w:szCs w:val="28"/>
        </w:rPr>
        <w:t>разведочн</w:t>
      </w:r>
      <w:r>
        <w:rPr>
          <w:rFonts w:eastAsia="Calibri"/>
          <w:sz w:val="28"/>
          <w:szCs w:val="28"/>
        </w:rPr>
        <w:t>ая</w:t>
      </w:r>
      <w:r w:rsidRPr="00F31C6E">
        <w:rPr>
          <w:rFonts w:eastAsia="Calibri"/>
          <w:sz w:val="28"/>
          <w:szCs w:val="28"/>
        </w:rPr>
        <w:t xml:space="preserve"> скважина КАР-38</w:t>
      </w:r>
      <w:r>
        <w:rPr>
          <w:rFonts w:eastAsia="Calibri"/>
          <w:sz w:val="28"/>
          <w:szCs w:val="28"/>
        </w:rPr>
        <w:t xml:space="preserve"> глубиной 2570м</w:t>
      </w:r>
      <w:r w:rsidRPr="00F31C6E">
        <w:rPr>
          <w:rFonts w:eastAsia="Calibri"/>
          <w:sz w:val="28"/>
          <w:szCs w:val="28"/>
        </w:rPr>
        <w:t>. Целью бурения скважины КАР-38 являлось выявление залежей нефти и газа в юрских и меловых отложениях. Скважина КАР-38, вскрыла при забое 2</w:t>
      </w:r>
      <w:r>
        <w:rPr>
          <w:rFonts w:eastAsia="Calibri"/>
          <w:sz w:val="28"/>
          <w:szCs w:val="28"/>
        </w:rPr>
        <w:t>468</w:t>
      </w:r>
      <w:r w:rsidRPr="00F31C6E">
        <w:rPr>
          <w:rFonts w:eastAsia="Calibri"/>
          <w:sz w:val="28"/>
          <w:szCs w:val="28"/>
        </w:rPr>
        <w:t xml:space="preserve"> м палеозойские отложения.</w:t>
      </w:r>
    </w:p>
    <w:p w:rsidR="00BF33E1" w:rsidRPr="00F31C6E" w:rsidRDefault="00BF33E1" w:rsidP="00BF33E1">
      <w:pPr>
        <w:ind w:right="-285" w:firstLine="708"/>
        <w:jc w:val="both"/>
        <w:rPr>
          <w:rFonts w:eastAsia="Calibri"/>
          <w:sz w:val="28"/>
          <w:szCs w:val="28"/>
        </w:rPr>
      </w:pPr>
      <w:r w:rsidRPr="00F31C6E">
        <w:rPr>
          <w:rFonts w:eastAsia="Calibri"/>
          <w:sz w:val="28"/>
          <w:szCs w:val="28"/>
        </w:rPr>
        <w:t>В результате опробования скважины КАР-38 в отложениях нижнесредней юры (дощанская</w:t>
      </w:r>
      <w:r>
        <w:rPr>
          <w:rFonts w:eastAsia="Calibri"/>
          <w:sz w:val="28"/>
          <w:szCs w:val="28"/>
        </w:rPr>
        <w:t xml:space="preserve">+айбалинская </w:t>
      </w:r>
      <w:r w:rsidRPr="00F31C6E">
        <w:rPr>
          <w:rFonts w:eastAsia="Calibri"/>
          <w:sz w:val="28"/>
          <w:szCs w:val="28"/>
        </w:rPr>
        <w:t>свита)</w:t>
      </w:r>
      <w:r>
        <w:rPr>
          <w:sz w:val="28"/>
          <w:szCs w:val="28"/>
        </w:rPr>
        <w:t xml:space="preserve">в интервалах </w:t>
      </w:r>
      <w:r w:rsidRPr="0008442E">
        <w:rPr>
          <w:rFonts w:eastAsia="Calibri"/>
          <w:sz w:val="28"/>
          <w:szCs w:val="28"/>
        </w:rPr>
        <w:t>2389.5-2391м; 2393,5- 2395м; 2396-2403м (абс.отм. -2252,9 -2254,4м; -2256,9 -2258,4м; -2259,4-2266,4м)</w:t>
      </w:r>
      <w:r w:rsidRPr="00F31C6E">
        <w:rPr>
          <w:rFonts w:eastAsia="Calibri"/>
          <w:sz w:val="28"/>
          <w:szCs w:val="28"/>
        </w:rPr>
        <w:t xml:space="preserve"> были получены промышленные притоки нефти.</w:t>
      </w:r>
    </w:p>
    <w:p w:rsidR="00BF33E1" w:rsidRPr="00F31C6E" w:rsidRDefault="00BF33E1" w:rsidP="00BF33E1">
      <w:pPr>
        <w:ind w:right="-285" w:firstLine="708"/>
        <w:jc w:val="both"/>
        <w:rPr>
          <w:rFonts w:eastAsia="Calibri"/>
          <w:sz w:val="28"/>
          <w:szCs w:val="28"/>
        </w:rPr>
      </w:pPr>
      <w:r w:rsidRPr="00F31C6E">
        <w:rPr>
          <w:rFonts w:eastAsia="Calibri"/>
          <w:sz w:val="28"/>
          <w:szCs w:val="28"/>
        </w:rPr>
        <w:t xml:space="preserve">Таким образом, скважина КАР-38 явилась первооткрывательницей нефтяных залежей в нижнесредних юрских (дощанская свита) отложениях </w:t>
      </w:r>
      <w:r>
        <w:rPr>
          <w:rFonts w:eastAsia="Calibri"/>
          <w:sz w:val="28"/>
          <w:szCs w:val="28"/>
        </w:rPr>
        <w:t>и явилось основанием выделения его в отдельный участок-</w:t>
      </w:r>
      <w:r w:rsidRPr="00F31C6E">
        <w:rPr>
          <w:rFonts w:eastAsia="Calibri"/>
          <w:sz w:val="28"/>
          <w:szCs w:val="28"/>
        </w:rPr>
        <w:t>Центральный Караванчи.</w:t>
      </w:r>
    </w:p>
    <w:p w:rsidR="00BF33E1" w:rsidRPr="006426AA" w:rsidRDefault="00BF33E1" w:rsidP="00BF33E1">
      <w:pPr>
        <w:ind w:right="-285" w:firstLine="708"/>
        <w:jc w:val="both"/>
        <w:rPr>
          <w:rFonts w:eastAsia="Calibri"/>
          <w:sz w:val="28"/>
          <w:szCs w:val="28"/>
        </w:rPr>
      </w:pPr>
      <w:r w:rsidRPr="006426AA">
        <w:rPr>
          <w:rFonts w:eastAsia="Calibri"/>
          <w:sz w:val="28"/>
          <w:szCs w:val="28"/>
        </w:rPr>
        <w:t>В 2020г</w:t>
      </w:r>
      <w:r>
        <w:rPr>
          <w:rFonts w:eastAsia="Calibri"/>
          <w:sz w:val="28"/>
          <w:szCs w:val="28"/>
        </w:rPr>
        <w:t>оду</w:t>
      </w:r>
      <w:r w:rsidRPr="006426AA">
        <w:rPr>
          <w:rFonts w:eastAsia="Calibri"/>
          <w:sz w:val="28"/>
          <w:szCs w:val="28"/>
        </w:rPr>
        <w:t xml:space="preserve"> северо-восточнее скв. КАР-38 на расстоянии 1,6 км пробурена скважина Караванчи-39 (далее КАР-39) забоем 2797м. При испытании </w:t>
      </w:r>
      <w:r>
        <w:rPr>
          <w:rFonts w:eastAsia="Calibri"/>
          <w:sz w:val="28"/>
          <w:szCs w:val="28"/>
        </w:rPr>
        <w:t xml:space="preserve">нижней части </w:t>
      </w:r>
      <w:r w:rsidRPr="006426AA">
        <w:rPr>
          <w:rFonts w:eastAsia="Calibri"/>
          <w:sz w:val="28"/>
          <w:szCs w:val="28"/>
        </w:rPr>
        <w:t xml:space="preserve">дощанского+айбалинского горизонта притока не было получено. На данной скважине по ряду причин не были испытаны верхние перспективные по результатам ГИС горизонты. </w:t>
      </w:r>
    </w:p>
    <w:p w:rsidR="00AB685C" w:rsidRDefault="00BF33E1" w:rsidP="00BF33E1">
      <w:pPr>
        <w:ind w:right="-285" w:firstLine="708"/>
        <w:jc w:val="both"/>
        <w:rPr>
          <w:rFonts w:eastAsia="Calibri"/>
          <w:sz w:val="28"/>
          <w:szCs w:val="28"/>
        </w:rPr>
      </w:pPr>
      <w:r>
        <w:rPr>
          <w:rFonts w:eastAsia="Calibri"/>
          <w:sz w:val="28"/>
          <w:szCs w:val="28"/>
          <w:lang w:val="kk-KZ"/>
        </w:rPr>
        <w:t>В</w:t>
      </w:r>
      <w:r w:rsidRPr="00F31C6E">
        <w:rPr>
          <w:rFonts w:eastAsia="Calibri"/>
          <w:sz w:val="28"/>
          <w:szCs w:val="28"/>
        </w:rPr>
        <w:t xml:space="preserve"> пределах геологического отвода пробуренный фонд поисковых, разведочных и оценочных скважин составил 3 ед., в том числе 1</w:t>
      </w:r>
      <w:r>
        <w:rPr>
          <w:rFonts w:eastAsia="Calibri"/>
          <w:sz w:val="28"/>
          <w:szCs w:val="28"/>
        </w:rPr>
        <w:t xml:space="preserve"> е</w:t>
      </w:r>
      <w:r w:rsidRPr="00F31C6E">
        <w:rPr>
          <w:rFonts w:eastAsia="Calibri"/>
          <w:sz w:val="28"/>
          <w:szCs w:val="28"/>
        </w:rPr>
        <w:t>д. поисковая НУР-3; 2 ед. оценочно-разведочные КАР-38, КАР-39</w:t>
      </w:r>
      <w:r>
        <w:rPr>
          <w:rFonts w:eastAsia="Calibri"/>
          <w:sz w:val="28"/>
          <w:szCs w:val="28"/>
        </w:rPr>
        <w:t xml:space="preserve">, </w:t>
      </w:r>
      <w:r w:rsidRPr="00F31C6E">
        <w:rPr>
          <w:rFonts w:eastAsia="Calibri"/>
          <w:sz w:val="28"/>
          <w:szCs w:val="28"/>
        </w:rPr>
        <w:t>общ</w:t>
      </w:r>
      <w:r>
        <w:rPr>
          <w:rFonts w:eastAsia="Calibri"/>
          <w:sz w:val="28"/>
          <w:szCs w:val="28"/>
        </w:rPr>
        <w:t>ей</w:t>
      </w:r>
      <w:r w:rsidRPr="00F31C6E">
        <w:rPr>
          <w:rFonts w:eastAsia="Calibri"/>
          <w:sz w:val="28"/>
          <w:szCs w:val="28"/>
        </w:rPr>
        <w:t xml:space="preserve"> проходк</w:t>
      </w:r>
      <w:r>
        <w:rPr>
          <w:rFonts w:eastAsia="Calibri"/>
          <w:sz w:val="28"/>
          <w:szCs w:val="28"/>
        </w:rPr>
        <w:t xml:space="preserve">ой </w:t>
      </w:r>
      <w:r w:rsidRPr="00F31C6E">
        <w:rPr>
          <w:rFonts w:eastAsia="Calibri"/>
          <w:sz w:val="28"/>
          <w:szCs w:val="28"/>
        </w:rPr>
        <w:t>7802 м.</w:t>
      </w:r>
      <w:r>
        <w:rPr>
          <w:rFonts w:eastAsia="Calibri"/>
          <w:sz w:val="28"/>
          <w:szCs w:val="28"/>
        </w:rPr>
        <w:t xml:space="preserve"> Все три скважины ликвидированы. </w:t>
      </w:r>
    </w:p>
    <w:p w:rsidR="00B46EF5" w:rsidRPr="00F31CFE" w:rsidRDefault="00B46EF5" w:rsidP="00B46EF5">
      <w:pPr>
        <w:ind w:right="-142" w:firstLine="567"/>
        <w:jc w:val="both"/>
        <w:rPr>
          <w:rFonts w:eastAsia="Calibri"/>
          <w:sz w:val="28"/>
          <w:szCs w:val="28"/>
        </w:rPr>
      </w:pPr>
      <w:r w:rsidRPr="00F31CFE">
        <w:rPr>
          <w:sz w:val="28"/>
          <w:szCs w:val="28"/>
          <w:lang w:eastAsia="zh-CN"/>
        </w:rPr>
        <w:t xml:space="preserve">Учитывая положительные результаты бурения разведочной скважины </w:t>
      </w:r>
      <w:r w:rsidRPr="00F31CFE">
        <w:rPr>
          <w:sz w:val="28"/>
          <w:szCs w:val="28"/>
        </w:rPr>
        <w:t>Караванчи-38</w:t>
      </w:r>
      <w:r w:rsidRPr="00F31CFE">
        <w:rPr>
          <w:sz w:val="28"/>
          <w:szCs w:val="28"/>
          <w:lang w:eastAsia="zh-CN"/>
        </w:rPr>
        <w:t xml:space="preserve">, а также близость </w:t>
      </w:r>
      <w:r w:rsidRPr="00F31CFE">
        <w:rPr>
          <w:rFonts w:eastAsia="Calibri"/>
          <w:sz w:val="28"/>
          <w:szCs w:val="28"/>
        </w:rPr>
        <w:t>данного объекта к</w:t>
      </w:r>
      <w:r w:rsidRPr="00F31CFE">
        <w:rPr>
          <w:sz w:val="28"/>
          <w:szCs w:val="28"/>
          <w:lang w:eastAsia="zh-CN"/>
        </w:rPr>
        <w:t xml:space="preserve"> месторождени</w:t>
      </w:r>
      <w:r>
        <w:rPr>
          <w:sz w:val="28"/>
          <w:szCs w:val="28"/>
          <w:lang w:eastAsia="zh-CN"/>
        </w:rPr>
        <w:t xml:space="preserve">ям </w:t>
      </w:r>
      <w:r w:rsidRPr="00F31CFE">
        <w:rPr>
          <w:color w:val="0D0D0D"/>
          <w:sz w:val="28"/>
          <w:szCs w:val="28"/>
          <w:lang w:eastAsia="zh-CN"/>
        </w:rPr>
        <w:t xml:space="preserve">Нуралы Северный и Северный Акшабулак, </w:t>
      </w:r>
      <w:r w:rsidRPr="00F31CFE">
        <w:rPr>
          <w:rFonts w:eastAsia="Calibri"/>
          <w:sz w:val="28"/>
          <w:szCs w:val="28"/>
        </w:rPr>
        <w:t xml:space="preserve">возникает необходимость </w:t>
      </w:r>
      <w:r w:rsidRPr="00F31CFE">
        <w:rPr>
          <w:sz w:val="28"/>
          <w:szCs w:val="28"/>
          <w:lang w:eastAsia="zh-CN"/>
        </w:rPr>
        <w:t>продолжения оценочных работ на площади Центральный Караванчи.</w:t>
      </w:r>
    </w:p>
    <w:p w:rsidR="00B46EF5" w:rsidRPr="00772416" w:rsidRDefault="00B46EF5" w:rsidP="00B46EF5">
      <w:pPr>
        <w:ind w:right="-142" w:firstLine="567"/>
        <w:jc w:val="both"/>
        <w:rPr>
          <w:sz w:val="28"/>
          <w:szCs w:val="28"/>
          <w:lang w:eastAsia="zh-CN"/>
        </w:rPr>
      </w:pPr>
      <w:r w:rsidRPr="00447E59">
        <w:rPr>
          <w:sz w:val="28"/>
          <w:szCs w:val="28"/>
        </w:rPr>
        <w:t>Проект</w:t>
      </w:r>
      <w:r>
        <w:rPr>
          <w:sz w:val="28"/>
          <w:szCs w:val="28"/>
        </w:rPr>
        <w:t>ом</w:t>
      </w:r>
      <w:r w:rsidRPr="00447E59">
        <w:rPr>
          <w:sz w:val="28"/>
          <w:szCs w:val="28"/>
        </w:rPr>
        <w:t xml:space="preserve"> разведочных работ по оценке залежи углеводородов</w:t>
      </w:r>
      <w:r w:rsidRPr="006D551F">
        <w:rPr>
          <w:sz w:val="28"/>
          <w:szCs w:val="28"/>
        </w:rPr>
        <w:t xml:space="preserve"> на участке Центральный Караванчи </w:t>
      </w:r>
      <w:r w:rsidRPr="00772416">
        <w:rPr>
          <w:sz w:val="28"/>
          <w:szCs w:val="28"/>
          <w:lang w:eastAsia="zh-CN"/>
        </w:rPr>
        <w:t>включает следующее:</w:t>
      </w:r>
    </w:p>
    <w:p w:rsidR="00B46EF5" w:rsidRPr="007E09BB" w:rsidRDefault="00B46EF5" w:rsidP="00B46EF5">
      <w:pPr>
        <w:ind w:right="-142" w:firstLine="567"/>
        <w:jc w:val="both"/>
        <w:rPr>
          <w:sz w:val="28"/>
          <w:szCs w:val="28"/>
          <w:lang w:eastAsia="zh-CN"/>
        </w:rPr>
      </w:pPr>
      <w:r w:rsidRPr="007E09BB">
        <w:rPr>
          <w:sz w:val="28"/>
          <w:szCs w:val="28"/>
          <w:lang w:eastAsia="zh-CN"/>
        </w:rPr>
        <w:t>-детальное изучение имеющихся материалов, переинтерпретация первичных материалов ГИС открытого ствола скважин КАР-38 и КАР-39 и при необходимости материалов сейсмики 3Д;</w:t>
      </w:r>
    </w:p>
    <w:p w:rsidR="00B46EF5" w:rsidRPr="00772416" w:rsidRDefault="00B46EF5" w:rsidP="00B46EF5">
      <w:pPr>
        <w:ind w:right="-142" w:firstLine="567"/>
        <w:jc w:val="both"/>
        <w:rPr>
          <w:sz w:val="28"/>
          <w:szCs w:val="28"/>
          <w:lang w:eastAsia="zh-CN"/>
        </w:rPr>
      </w:pPr>
      <w:r w:rsidRPr="00772416">
        <w:rPr>
          <w:sz w:val="28"/>
          <w:szCs w:val="28"/>
          <w:lang w:eastAsia="zh-CN"/>
        </w:rPr>
        <w:t xml:space="preserve">-по результатам этих работ предусмотреть восстановление пробуренных скважин КАР-38 и КАР-39, произвести </w:t>
      </w:r>
      <w:r w:rsidRPr="002E74B6">
        <w:rPr>
          <w:sz w:val="28"/>
          <w:szCs w:val="28"/>
          <w:lang w:eastAsia="zh-CN"/>
        </w:rPr>
        <w:t xml:space="preserve">испытание перфорированных и не перфорированных интервалов для получения исходных данных для проведения </w:t>
      </w:r>
      <w:r w:rsidRPr="00772416">
        <w:rPr>
          <w:sz w:val="28"/>
          <w:szCs w:val="28"/>
          <w:lang w:eastAsia="zh-CN"/>
        </w:rPr>
        <w:t>работ по подсчету запасов;</w:t>
      </w:r>
    </w:p>
    <w:p w:rsidR="00B46EF5" w:rsidRPr="00772416" w:rsidRDefault="00B46EF5" w:rsidP="00B46EF5">
      <w:pPr>
        <w:ind w:right="-142" w:firstLine="567"/>
        <w:jc w:val="both"/>
        <w:rPr>
          <w:sz w:val="28"/>
          <w:szCs w:val="28"/>
          <w:lang w:eastAsia="zh-CN"/>
        </w:rPr>
      </w:pPr>
      <w:r w:rsidRPr="00772416">
        <w:rPr>
          <w:sz w:val="28"/>
          <w:szCs w:val="28"/>
          <w:lang w:eastAsia="zh-CN"/>
        </w:rPr>
        <w:t>-на скважин</w:t>
      </w:r>
      <w:r>
        <w:rPr>
          <w:sz w:val="28"/>
          <w:szCs w:val="28"/>
          <w:lang w:eastAsia="zh-CN"/>
        </w:rPr>
        <w:t xml:space="preserve">ах </w:t>
      </w:r>
      <w:r w:rsidRPr="00772416">
        <w:rPr>
          <w:sz w:val="28"/>
          <w:szCs w:val="28"/>
          <w:lang w:eastAsia="zh-CN"/>
        </w:rPr>
        <w:t>при низком дебите запланировать проведение много объёмного ГРП</w:t>
      </w:r>
    </w:p>
    <w:p w:rsidR="00B46EF5" w:rsidRPr="00891CF0" w:rsidRDefault="00B46EF5" w:rsidP="00B46EF5">
      <w:pPr>
        <w:ind w:right="-142" w:firstLine="567"/>
        <w:jc w:val="both"/>
        <w:rPr>
          <w:sz w:val="28"/>
          <w:szCs w:val="28"/>
          <w:lang w:eastAsia="zh-CN"/>
        </w:rPr>
      </w:pPr>
      <w:r w:rsidRPr="00891CF0">
        <w:rPr>
          <w:sz w:val="28"/>
          <w:szCs w:val="28"/>
          <w:lang w:eastAsia="zh-CN"/>
        </w:rPr>
        <w:t>-на основе результатов проекта пробной эксплуатации и построенных структурных карт уточнить точку расположения и пробурить оценочно-разведочную скважину Караванчи 40 (далее КАР-40);</w:t>
      </w:r>
    </w:p>
    <w:p w:rsidR="00A1109E" w:rsidRDefault="00A1109E" w:rsidP="00A1109E">
      <w:pPr>
        <w:ind w:firstLine="709"/>
        <w:jc w:val="both"/>
        <w:rPr>
          <w:sz w:val="28"/>
          <w:szCs w:val="28"/>
        </w:rPr>
      </w:pPr>
      <w:r w:rsidRPr="006E2EB3">
        <w:rPr>
          <w:sz w:val="28"/>
          <w:szCs w:val="28"/>
        </w:rPr>
        <w:t>Фактическая глубина башмака обсадной колонны различна для разных скважин - она зависит от залегания продуктивного пласта. Однако для большинства скважин глубина будет определяться одним и тем же фактором - свойствами встретившегося разреза. Конструкция скважин проектируется в соответствии с действующими инструктивно-методическими документами, и предусматривает:</w:t>
      </w:r>
    </w:p>
    <w:p w:rsidR="00A1109E" w:rsidRDefault="00A1109E" w:rsidP="00A1109E">
      <w:pPr>
        <w:ind w:firstLine="709"/>
        <w:jc w:val="both"/>
        <w:rPr>
          <w:sz w:val="28"/>
          <w:szCs w:val="28"/>
        </w:rPr>
      </w:pPr>
    </w:p>
    <w:p w:rsidR="00A1109E" w:rsidRPr="00E205C3" w:rsidRDefault="00A1109E" w:rsidP="00A1109E">
      <w:pPr>
        <w:pStyle w:val="afff9"/>
        <w:rPr>
          <w:rFonts w:ascii="Times New Roman" w:hAnsi="Times New Roman"/>
          <w:b/>
          <w:bCs/>
          <w:sz w:val="28"/>
          <w:szCs w:val="28"/>
        </w:rPr>
      </w:pPr>
      <w:bookmarkStart w:id="10" w:name="_Toc113355256"/>
      <w:r w:rsidRPr="00E205C3">
        <w:rPr>
          <w:rFonts w:ascii="Times New Roman" w:hAnsi="Times New Roman"/>
          <w:b/>
          <w:bCs/>
          <w:sz w:val="28"/>
          <w:szCs w:val="28"/>
        </w:rPr>
        <w:t xml:space="preserve">Таблица </w:t>
      </w:r>
      <w:r w:rsidR="00C3561B">
        <w:rPr>
          <w:rFonts w:ascii="Times New Roman" w:hAnsi="Times New Roman"/>
          <w:b/>
          <w:bCs/>
          <w:sz w:val="28"/>
          <w:szCs w:val="28"/>
        </w:rPr>
        <w:t>4</w:t>
      </w:r>
      <w:r w:rsidRPr="00E205C3">
        <w:rPr>
          <w:rFonts w:ascii="Times New Roman" w:hAnsi="Times New Roman"/>
          <w:b/>
          <w:bCs/>
          <w:sz w:val="28"/>
          <w:szCs w:val="28"/>
        </w:rPr>
        <w:t>.</w:t>
      </w:r>
      <w:r w:rsidR="00C3561B">
        <w:rPr>
          <w:rFonts w:ascii="Times New Roman" w:hAnsi="Times New Roman"/>
          <w:b/>
          <w:bCs/>
          <w:sz w:val="28"/>
          <w:szCs w:val="28"/>
        </w:rPr>
        <w:t>2</w:t>
      </w:r>
      <w:r w:rsidRPr="00E205C3">
        <w:rPr>
          <w:rFonts w:ascii="Times New Roman" w:hAnsi="Times New Roman"/>
          <w:b/>
          <w:bCs/>
          <w:sz w:val="28"/>
          <w:szCs w:val="28"/>
        </w:rPr>
        <w:t>. Типовая конструкция скважин</w:t>
      </w:r>
      <w:bookmarkEnd w:id="10"/>
    </w:p>
    <w:tbl>
      <w:tblPr>
        <w:tblW w:w="9040" w:type="dxa"/>
        <w:tblInd w:w="134" w:type="dxa"/>
        <w:tblLayout w:type="fixed"/>
        <w:tblLook w:val="0000"/>
      </w:tblPr>
      <w:tblGrid>
        <w:gridCol w:w="534"/>
        <w:gridCol w:w="1843"/>
        <w:gridCol w:w="851"/>
        <w:gridCol w:w="993"/>
        <w:gridCol w:w="1559"/>
        <w:gridCol w:w="3260"/>
      </w:tblGrid>
      <w:tr w:rsidR="00B46EF5" w:rsidRPr="00B119A2" w:rsidTr="00AB685C">
        <w:trPr>
          <w:cantSplit/>
          <w:trHeight w:val="1134"/>
        </w:trPr>
        <w:tc>
          <w:tcPr>
            <w:tcW w:w="534" w:type="dxa"/>
            <w:tcBorders>
              <w:top w:val="single" w:sz="6" w:space="0" w:color="auto"/>
              <w:left w:val="single" w:sz="6" w:space="0" w:color="auto"/>
              <w:bottom w:val="single" w:sz="6" w:space="0" w:color="auto"/>
              <w:right w:val="single" w:sz="6" w:space="0" w:color="auto"/>
            </w:tcBorders>
          </w:tcPr>
          <w:p w:rsidR="00B46EF5" w:rsidRPr="00B119A2" w:rsidRDefault="00B46EF5" w:rsidP="00A1109E">
            <w:pPr>
              <w:jc w:val="center"/>
              <w:rPr>
                <w:rFonts w:ascii="Times New Roman" w:hAnsi="Times New Roman"/>
                <w:sz w:val="28"/>
                <w:szCs w:val="28"/>
              </w:rPr>
            </w:pPr>
            <w:r w:rsidRPr="00B119A2">
              <w:rPr>
                <w:rFonts w:ascii="Times New Roman" w:hAnsi="Times New Roman"/>
                <w:sz w:val="28"/>
                <w:szCs w:val="28"/>
              </w:rPr>
              <w:t>№ п/п</w:t>
            </w:r>
          </w:p>
        </w:tc>
        <w:tc>
          <w:tcPr>
            <w:tcW w:w="1843" w:type="dxa"/>
            <w:tcBorders>
              <w:top w:val="single" w:sz="6" w:space="0" w:color="auto"/>
              <w:left w:val="single" w:sz="6" w:space="0" w:color="auto"/>
              <w:bottom w:val="single" w:sz="6" w:space="0" w:color="auto"/>
              <w:right w:val="single" w:sz="6" w:space="0" w:color="auto"/>
            </w:tcBorders>
            <w:vAlign w:val="center"/>
          </w:tcPr>
          <w:p w:rsidR="00B46EF5" w:rsidRPr="00B119A2" w:rsidRDefault="00B46EF5" w:rsidP="00A1109E">
            <w:pPr>
              <w:jc w:val="center"/>
              <w:rPr>
                <w:rFonts w:ascii="Times New Roman" w:hAnsi="Times New Roman"/>
                <w:sz w:val="28"/>
                <w:szCs w:val="28"/>
              </w:rPr>
            </w:pPr>
            <w:r w:rsidRPr="00B119A2">
              <w:rPr>
                <w:rFonts w:ascii="Times New Roman" w:hAnsi="Times New Roman"/>
                <w:sz w:val="28"/>
                <w:szCs w:val="28"/>
              </w:rPr>
              <w:t>Наименование колонны в скв. глуб.</w:t>
            </w:r>
          </w:p>
        </w:tc>
        <w:tc>
          <w:tcPr>
            <w:tcW w:w="851" w:type="dxa"/>
            <w:tcBorders>
              <w:top w:val="single" w:sz="6" w:space="0" w:color="auto"/>
              <w:left w:val="single" w:sz="6" w:space="0" w:color="auto"/>
              <w:bottom w:val="single" w:sz="6" w:space="0" w:color="auto"/>
              <w:right w:val="single" w:sz="6" w:space="0" w:color="auto"/>
            </w:tcBorders>
            <w:textDirection w:val="btLr"/>
          </w:tcPr>
          <w:p w:rsidR="00B46EF5" w:rsidRPr="00B119A2" w:rsidRDefault="00B46EF5" w:rsidP="00A1109E">
            <w:pPr>
              <w:ind w:left="113" w:right="113"/>
              <w:jc w:val="center"/>
              <w:rPr>
                <w:rFonts w:ascii="Times New Roman" w:hAnsi="Times New Roman"/>
                <w:sz w:val="28"/>
                <w:szCs w:val="28"/>
              </w:rPr>
            </w:pPr>
            <w:r w:rsidRPr="00B119A2">
              <w:rPr>
                <w:rFonts w:ascii="Times New Roman" w:hAnsi="Times New Roman"/>
                <w:sz w:val="28"/>
                <w:szCs w:val="28"/>
              </w:rPr>
              <w:t>Диаметр колонн</w:t>
            </w:r>
          </w:p>
        </w:tc>
        <w:tc>
          <w:tcPr>
            <w:tcW w:w="993" w:type="dxa"/>
            <w:tcBorders>
              <w:top w:val="single" w:sz="6" w:space="0" w:color="auto"/>
              <w:left w:val="single" w:sz="6" w:space="0" w:color="auto"/>
              <w:bottom w:val="single" w:sz="6" w:space="0" w:color="auto"/>
              <w:right w:val="single" w:sz="6" w:space="0" w:color="auto"/>
            </w:tcBorders>
            <w:textDirection w:val="btLr"/>
          </w:tcPr>
          <w:p w:rsidR="00B46EF5" w:rsidRPr="00B119A2" w:rsidRDefault="00B46EF5" w:rsidP="00A1109E">
            <w:pPr>
              <w:ind w:left="113" w:right="113"/>
              <w:jc w:val="center"/>
              <w:rPr>
                <w:rFonts w:ascii="Times New Roman" w:hAnsi="Times New Roman"/>
                <w:sz w:val="28"/>
                <w:szCs w:val="28"/>
              </w:rPr>
            </w:pPr>
            <w:r w:rsidRPr="00B119A2">
              <w:rPr>
                <w:rFonts w:ascii="Times New Roman" w:hAnsi="Times New Roman"/>
                <w:sz w:val="28"/>
                <w:szCs w:val="28"/>
              </w:rPr>
              <w:t>Глубина спуска</w:t>
            </w:r>
          </w:p>
        </w:tc>
        <w:tc>
          <w:tcPr>
            <w:tcW w:w="1559" w:type="dxa"/>
            <w:tcBorders>
              <w:top w:val="single" w:sz="6" w:space="0" w:color="auto"/>
              <w:left w:val="single" w:sz="6" w:space="0" w:color="auto"/>
              <w:bottom w:val="single" w:sz="6" w:space="0" w:color="auto"/>
              <w:right w:val="single" w:sz="6" w:space="0" w:color="auto"/>
            </w:tcBorders>
          </w:tcPr>
          <w:p w:rsidR="00B46EF5" w:rsidRPr="00B119A2" w:rsidRDefault="00B46EF5" w:rsidP="00A1109E">
            <w:pPr>
              <w:jc w:val="center"/>
              <w:rPr>
                <w:rFonts w:ascii="Times New Roman" w:hAnsi="Times New Roman"/>
                <w:sz w:val="28"/>
                <w:szCs w:val="28"/>
              </w:rPr>
            </w:pPr>
            <w:r w:rsidRPr="00B119A2">
              <w:rPr>
                <w:rFonts w:ascii="Times New Roman" w:hAnsi="Times New Roman"/>
                <w:sz w:val="28"/>
                <w:szCs w:val="28"/>
              </w:rPr>
              <w:t>Высота подъема цемента за колонной</w:t>
            </w:r>
          </w:p>
        </w:tc>
        <w:tc>
          <w:tcPr>
            <w:tcW w:w="3260" w:type="dxa"/>
            <w:tcBorders>
              <w:top w:val="single" w:sz="6" w:space="0" w:color="auto"/>
              <w:left w:val="single" w:sz="6" w:space="0" w:color="auto"/>
              <w:bottom w:val="single" w:sz="6" w:space="0" w:color="auto"/>
              <w:right w:val="single" w:sz="6" w:space="0" w:color="auto"/>
            </w:tcBorders>
            <w:vAlign w:val="center"/>
          </w:tcPr>
          <w:p w:rsidR="00B46EF5" w:rsidRPr="00B119A2" w:rsidRDefault="00B46EF5" w:rsidP="00A1109E">
            <w:pPr>
              <w:jc w:val="center"/>
              <w:rPr>
                <w:rFonts w:ascii="Times New Roman" w:hAnsi="Times New Roman"/>
                <w:sz w:val="28"/>
                <w:szCs w:val="28"/>
              </w:rPr>
            </w:pPr>
            <w:r w:rsidRPr="00B119A2">
              <w:rPr>
                <w:rFonts w:ascii="Times New Roman" w:hAnsi="Times New Roman"/>
                <w:sz w:val="28"/>
                <w:szCs w:val="28"/>
              </w:rPr>
              <w:t>Примечание</w:t>
            </w:r>
          </w:p>
        </w:tc>
      </w:tr>
      <w:tr w:rsidR="00B46EF5" w:rsidRPr="00B119A2" w:rsidTr="00AB685C">
        <w:tc>
          <w:tcPr>
            <w:tcW w:w="534"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sidRPr="00B119A2">
              <w:rPr>
                <w:rFonts w:ascii="Times New Roman" w:hAnsi="Times New Roman"/>
                <w:b/>
                <w:i/>
                <w:sz w:val="28"/>
                <w:szCs w:val="28"/>
              </w:rPr>
              <w:t>1</w:t>
            </w:r>
          </w:p>
        </w:tc>
        <w:tc>
          <w:tcPr>
            <w:tcW w:w="1843"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sidRPr="00B119A2">
              <w:rPr>
                <w:rFonts w:ascii="Times New Roman" w:hAnsi="Times New Roman"/>
                <w:b/>
                <w:i/>
                <w:sz w:val="28"/>
                <w:szCs w:val="28"/>
              </w:rPr>
              <w:t>2</w:t>
            </w:r>
          </w:p>
        </w:tc>
        <w:tc>
          <w:tcPr>
            <w:tcW w:w="851"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sidRPr="00B119A2">
              <w:rPr>
                <w:rFonts w:ascii="Times New Roman" w:hAnsi="Times New Roman"/>
                <w:b/>
                <w:i/>
                <w:sz w:val="28"/>
                <w:szCs w:val="28"/>
              </w:rPr>
              <w:t>3</w:t>
            </w:r>
          </w:p>
        </w:tc>
        <w:tc>
          <w:tcPr>
            <w:tcW w:w="993"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Pr>
                <w:rFonts w:ascii="Times New Roman" w:hAnsi="Times New Roman"/>
                <w:b/>
                <w:i/>
                <w:sz w:val="28"/>
                <w:szCs w:val="28"/>
              </w:rPr>
              <w:t>4</w:t>
            </w:r>
          </w:p>
        </w:tc>
        <w:tc>
          <w:tcPr>
            <w:tcW w:w="1559"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Pr>
                <w:rFonts w:ascii="Times New Roman" w:hAnsi="Times New Roman"/>
                <w:b/>
                <w:i/>
                <w:sz w:val="28"/>
                <w:szCs w:val="28"/>
              </w:rPr>
              <w:t>5</w:t>
            </w:r>
          </w:p>
        </w:tc>
        <w:tc>
          <w:tcPr>
            <w:tcW w:w="3260" w:type="dxa"/>
            <w:tcBorders>
              <w:top w:val="single" w:sz="6" w:space="0" w:color="auto"/>
              <w:left w:val="single" w:sz="6" w:space="0" w:color="auto"/>
              <w:bottom w:val="single" w:sz="4" w:space="0" w:color="auto"/>
              <w:right w:val="single" w:sz="6" w:space="0" w:color="auto"/>
            </w:tcBorders>
            <w:shd w:val="clear" w:color="auto" w:fill="BFBFBF"/>
          </w:tcPr>
          <w:p w:rsidR="00B46EF5" w:rsidRPr="00B119A2" w:rsidRDefault="00B46EF5" w:rsidP="00A1109E">
            <w:pPr>
              <w:jc w:val="center"/>
              <w:rPr>
                <w:rFonts w:ascii="Times New Roman" w:hAnsi="Times New Roman"/>
                <w:b/>
                <w:i/>
                <w:sz w:val="28"/>
                <w:szCs w:val="28"/>
              </w:rPr>
            </w:pPr>
            <w:r>
              <w:rPr>
                <w:rFonts w:ascii="Times New Roman" w:hAnsi="Times New Roman"/>
                <w:b/>
                <w:i/>
                <w:sz w:val="28"/>
                <w:szCs w:val="28"/>
              </w:rPr>
              <w:t>6</w:t>
            </w:r>
          </w:p>
        </w:tc>
      </w:tr>
      <w:tr w:rsidR="00B46EF5" w:rsidRPr="00B119A2" w:rsidTr="00AB685C">
        <w:tc>
          <w:tcPr>
            <w:tcW w:w="534"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1</w:t>
            </w:r>
          </w:p>
        </w:tc>
        <w:tc>
          <w:tcPr>
            <w:tcW w:w="184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r w:rsidRPr="00B119A2">
              <w:rPr>
                <w:rFonts w:ascii="Times New Roman" w:hAnsi="Times New Roman"/>
                <w:sz w:val="28"/>
                <w:szCs w:val="28"/>
              </w:rPr>
              <w:t>Направление</w:t>
            </w:r>
          </w:p>
        </w:tc>
        <w:tc>
          <w:tcPr>
            <w:tcW w:w="851"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426</w:t>
            </w:r>
          </w:p>
        </w:tc>
        <w:tc>
          <w:tcPr>
            <w:tcW w:w="99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30</w:t>
            </w:r>
          </w:p>
        </w:tc>
        <w:tc>
          <w:tcPr>
            <w:tcW w:w="1559"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both"/>
              <w:rPr>
                <w:rFonts w:ascii="Times New Roman" w:hAnsi="Times New Roman"/>
                <w:sz w:val="28"/>
                <w:szCs w:val="28"/>
              </w:rPr>
            </w:pPr>
            <w:r w:rsidRPr="00B119A2">
              <w:rPr>
                <w:rFonts w:ascii="Times New Roman" w:hAnsi="Times New Roman"/>
                <w:sz w:val="28"/>
                <w:szCs w:val="28"/>
              </w:rPr>
              <w:t>Цементируется до устья</w:t>
            </w:r>
          </w:p>
        </w:tc>
        <w:tc>
          <w:tcPr>
            <w:tcW w:w="3260"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r w:rsidRPr="00B119A2">
              <w:rPr>
                <w:rFonts w:ascii="Times New Roman" w:eastAsia="Calibri" w:hAnsi="Times New Roman"/>
                <w:sz w:val="28"/>
                <w:szCs w:val="28"/>
              </w:rPr>
              <w:t>Для предотвращения размыва устья скважины циркулирующим буровым раствором при бурении под кондуктора и канализации восходящего потока бурового раствора в циркуляционную систему</w:t>
            </w:r>
          </w:p>
        </w:tc>
      </w:tr>
      <w:tr w:rsidR="00B46EF5" w:rsidRPr="00B119A2" w:rsidTr="00AB685C">
        <w:tc>
          <w:tcPr>
            <w:tcW w:w="534"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2</w:t>
            </w:r>
          </w:p>
        </w:tc>
        <w:tc>
          <w:tcPr>
            <w:tcW w:w="184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p>
          <w:p w:rsidR="00B46EF5" w:rsidRPr="00B119A2" w:rsidRDefault="00B46EF5" w:rsidP="00253CAE">
            <w:pPr>
              <w:rPr>
                <w:rFonts w:ascii="Times New Roman" w:hAnsi="Times New Roman"/>
                <w:sz w:val="28"/>
                <w:szCs w:val="28"/>
              </w:rPr>
            </w:pPr>
            <w:r w:rsidRPr="00B119A2">
              <w:rPr>
                <w:rFonts w:ascii="Times New Roman" w:hAnsi="Times New Roman"/>
                <w:sz w:val="28"/>
                <w:szCs w:val="28"/>
              </w:rPr>
              <w:t>Кондуктор</w:t>
            </w:r>
          </w:p>
          <w:p w:rsidR="00B46EF5" w:rsidRPr="00B119A2" w:rsidRDefault="00B46EF5" w:rsidP="00253CAE">
            <w:pPr>
              <w:rPr>
                <w:rFonts w:ascii="Times New Roman" w:hAnsi="Times New Roman"/>
                <w:sz w:val="28"/>
                <w:szCs w:val="28"/>
              </w:rPr>
            </w:pPr>
          </w:p>
          <w:p w:rsidR="00B46EF5" w:rsidRPr="00B119A2" w:rsidRDefault="00B46EF5" w:rsidP="00253CAE">
            <w:pPr>
              <w:rPr>
                <w:rFonts w:ascii="Times New Roman" w:hAnsi="Times New Roman"/>
                <w:sz w:val="28"/>
                <w:szCs w:val="28"/>
              </w:rPr>
            </w:pPr>
          </w:p>
        </w:tc>
        <w:tc>
          <w:tcPr>
            <w:tcW w:w="851"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p>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324</w:t>
            </w:r>
          </w:p>
        </w:tc>
        <w:tc>
          <w:tcPr>
            <w:tcW w:w="99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Pr>
                <w:rFonts w:ascii="Times New Roman" w:hAnsi="Times New Roman"/>
                <w:sz w:val="28"/>
                <w:szCs w:val="28"/>
              </w:rPr>
              <w:t>370</w:t>
            </w:r>
          </w:p>
        </w:tc>
        <w:tc>
          <w:tcPr>
            <w:tcW w:w="1559"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both"/>
              <w:rPr>
                <w:rFonts w:ascii="Times New Roman" w:hAnsi="Times New Roman"/>
                <w:sz w:val="28"/>
                <w:szCs w:val="28"/>
              </w:rPr>
            </w:pPr>
            <w:r w:rsidRPr="00B119A2">
              <w:rPr>
                <w:rFonts w:ascii="Times New Roman" w:hAnsi="Times New Roman"/>
                <w:sz w:val="28"/>
                <w:szCs w:val="28"/>
              </w:rPr>
              <w:t>Цементируется до устья</w:t>
            </w:r>
          </w:p>
        </w:tc>
        <w:tc>
          <w:tcPr>
            <w:tcW w:w="3260"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r w:rsidRPr="00B119A2">
              <w:rPr>
                <w:rFonts w:ascii="Times New Roman" w:hAnsi="Times New Roman"/>
                <w:sz w:val="28"/>
                <w:szCs w:val="28"/>
              </w:rPr>
              <w:t>Для перекрытия неустойчивых палеогеновых отложений и верхнемеловых высокодебитных водоносных пластов. Установка ПВО.</w:t>
            </w:r>
          </w:p>
        </w:tc>
      </w:tr>
      <w:tr w:rsidR="00B46EF5" w:rsidRPr="00B119A2" w:rsidTr="00AB685C">
        <w:tc>
          <w:tcPr>
            <w:tcW w:w="534"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3</w:t>
            </w:r>
          </w:p>
        </w:tc>
        <w:tc>
          <w:tcPr>
            <w:tcW w:w="184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r>
              <w:rPr>
                <w:rFonts w:ascii="Times New Roman" w:hAnsi="Times New Roman"/>
                <w:sz w:val="28"/>
                <w:szCs w:val="28"/>
              </w:rPr>
              <w:t>Промежуточная</w:t>
            </w:r>
            <w:r w:rsidRPr="00B119A2">
              <w:rPr>
                <w:rFonts w:ascii="Times New Roman" w:hAnsi="Times New Roman"/>
                <w:sz w:val="28"/>
                <w:szCs w:val="28"/>
              </w:rPr>
              <w:t xml:space="preserve"> колонна</w:t>
            </w:r>
          </w:p>
        </w:tc>
        <w:tc>
          <w:tcPr>
            <w:tcW w:w="851"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p>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245</w:t>
            </w:r>
          </w:p>
        </w:tc>
        <w:tc>
          <w:tcPr>
            <w:tcW w:w="99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Pr>
                <w:rFonts w:ascii="Times New Roman" w:hAnsi="Times New Roman"/>
                <w:sz w:val="28"/>
                <w:szCs w:val="28"/>
              </w:rPr>
              <w:t>1500</w:t>
            </w:r>
          </w:p>
        </w:tc>
        <w:tc>
          <w:tcPr>
            <w:tcW w:w="1559"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both"/>
              <w:rPr>
                <w:rFonts w:ascii="Times New Roman" w:hAnsi="Times New Roman"/>
                <w:sz w:val="28"/>
                <w:szCs w:val="28"/>
              </w:rPr>
            </w:pPr>
            <w:r w:rsidRPr="00B119A2">
              <w:rPr>
                <w:rFonts w:ascii="Times New Roman" w:hAnsi="Times New Roman"/>
                <w:sz w:val="28"/>
                <w:szCs w:val="28"/>
              </w:rPr>
              <w:t>Цементируется до устья</w:t>
            </w:r>
          </w:p>
        </w:tc>
        <w:tc>
          <w:tcPr>
            <w:tcW w:w="3260" w:type="dxa"/>
            <w:tcBorders>
              <w:top w:val="single" w:sz="4" w:space="0" w:color="auto"/>
              <w:left w:val="single" w:sz="4" w:space="0" w:color="auto"/>
              <w:bottom w:val="single" w:sz="4" w:space="0" w:color="auto"/>
              <w:right w:val="single" w:sz="4" w:space="0" w:color="auto"/>
            </w:tcBorders>
          </w:tcPr>
          <w:p w:rsidR="00B46EF5" w:rsidRPr="00B119A2" w:rsidRDefault="00B46EF5" w:rsidP="009B7929">
            <w:pPr>
              <w:rPr>
                <w:rFonts w:ascii="Times New Roman" w:hAnsi="Times New Roman"/>
                <w:sz w:val="28"/>
                <w:szCs w:val="28"/>
              </w:rPr>
            </w:pPr>
            <w:r w:rsidRPr="00B119A2">
              <w:rPr>
                <w:rFonts w:ascii="Times New Roman" w:hAnsi="Times New Roman"/>
                <w:sz w:val="28"/>
                <w:szCs w:val="28"/>
              </w:rPr>
              <w:t xml:space="preserve">Для </w:t>
            </w:r>
            <w:r w:rsidRPr="00B119A2">
              <w:rPr>
                <w:rFonts w:ascii="Times New Roman" w:hAnsi="Times New Roman"/>
                <w:sz w:val="28"/>
                <w:szCs w:val="28"/>
                <w:lang/>
              </w:rPr>
              <w:t xml:space="preserve">разделения несовместимых по условиям бурения зон, установки ПВО и предотвращения гидроразрыва пород при ликвидации нефтегазопроявлений. </w:t>
            </w:r>
          </w:p>
        </w:tc>
      </w:tr>
      <w:tr w:rsidR="00B46EF5" w:rsidRPr="00B119A2" w:rsidTr="00AB685C">
        <w:tc>
          <w:tcPr>
            <w:tcW w:w="534"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4</w:t>
            </w:r>
          </w:p>
        </w:tc>
        <w:tc>
          <w:tcPr>
            <w:tcW w:w="1843"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rPr>
                <w:rFonts w:ascii="Times New Roman" w:hAnsi="Times New Roman"/>
                <w:sz w:val="28"/>
                <w:szCs w:val="28"/>
              </w:rPr>
            </w:pPr>
            <w:r w:rsidRPr="00B119A2">
              <w:rPr>
                <w:rFonts w:ascii="Times New Roman" w:hAnsi="Times New Roman"/>
                <w:sz w:val="28"/>
                <w:szCs w:val="28"/>
              </w:rPr>
              <w:t>Эксплуатационная</w:t>
            </w:r>
          </w:p>
          <w:p w:rsidR="00B46EF5" w:rsidRPr="00B119A2" w:rsidRDefault="00B46EF5" w:rsidP="00253CAE">
            <w:pPr>
              <w:rPr>
                <w:rFonts w:ascii="Times New Roman" w:hAnsi="Times New Roman"/>
                <w:sz w:val="28"/>
                <w:szCs w:val="28"/>
              </w:rPr>
            </w:pPr>
            <w:r w:rsidRPr="00B119A2">
              <w:rPr>
                <w:rFonts w:ascii="Times New Roman" w:hAnsi="Times New Roman"/>
                <w:sz w:val="28"/>
                <w:szCs w:val="28"/>
              </w:rPr>
              <w:t xml:space="preserve"> колонна</w:t>
            </w:r>
          </w:p>
          <w:p w:rsidR="00B46EF5" w:rsidRPr="00B119A2" w:rsidRDefault="00B46EF5" w:rsidP="00253CAE">
            <w:pPr>
              <w:rPr>
                <w:rFonts w:ascii="Times New Roman" w:hAnsi="Times New Roman"/>
                <w:sz w:val="28"/>
                <w:szCs w:val="28"/>
              </w:rPr>
            </w:pPr>
          </w:p>
        </w:tc>
        <w:tc>
          <w:tcPr>
            <w:tcW w:w="851"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p>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168</w:t>
            </w:r>
          </w:p>
        </w:tc>
        <w:tc>
          <w:tcPr>
            <w:tcW w:w="993" w:type="dxa"/>
            <w:tcBorders>
              <w:top w:val="single" w:sz="4" w:space="0" w:color="auto"/>
              <w:left w:val="single" w:sz="4" w:space="0" w:color="auto"/>
              <w:bottom w:val="single" w:sz="4" w:space="0" w:color="auto"/>
              <w:right w:val="single" w:sz="4" w:space="0" w:color="auto"/>
            </w:tcBorders>
          </w:tcPr>
          <w:p w:rsidR="00B46EF5" w:rsidRPr="00B119A2" w:rsidRDefault="00B46EF5" w:rsidP="00B46EF5">
            <w:pPr>
              <w:ind w:left="-249" w:firstLine="249"/>
              <w:jc w:val="center"/>
              <w:rPr>
                <w:rFonts w:ascii="Times New Roman" w:hAnsi="Times New Roman"/>
                <w:sz w:val="28"/>
                <w:szCs w:val="28"/>
              </w:rPr>
            </w:pPr>
            <w:r>
              <w:rPr>
                <w:rFonts w:ascii="Times New Roman" w:hAnsi="Times New Roman"/>
                <w:sz w:val="28"/>
                <w:szCs w:val="28"/>
              </w:rPr>
              <w:t>2600</w:t>
            </w:r>
          </w:p>
        </w:tc>
        <w:tc>
          <w:tcPr>
            <w:tcW w:w="1559"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center"/>
              <w:rPr>
                <w:rFonts w:ascii="Times New Roman" w:hAnsi="Times New Roman"/>
                <w:sz w:val="28"/>
                <w:szCs w:val="28"/>
              </w:rPr>
            </w:pPr>
          </w:p>
          <w:p w:rsidR="00B46EF5" w:rsidRPr="00B119A2" w:rsidRDefault="00B46EF5" w:rsidP="00253CAE">
            <w:pPr>
              <w:jc w:val="center"/>
              <w:rPr>
                <w:rFonts w:ascii="Times New Roman" w:hAnsi="Times New Roman"/>
                <w:sz w:val="28"/>
                <w:szCs w:val="28"/>
              </w:rPr>
            </w:pPr>
            <w:r w:rsidRPr="00B119A2">
              <w:rPr>
                <w:rFonts w:ascii="Times New Roman" w:hAnsi="Times New Roman"/>
                <w:sz w:val="28"/>
                <w:szCs w:val="28"/>
              </w:rPr>
              <w:t>Цементируется до устья</w:t>
            </w:r>
          </w:p>
        </w:tc>
        <w:tc>
          <w:tcPr>
            <w:tcW w:w="3260" w:type="dxa"/>
            <w:tcBorders>
              <w:top w:val="single" w:sz="4" w:space="0" w:color="auto"/>
              <w:left w:val="single" w:sz="4" w:space="0" w:color="auto"/>
              <w:bottom w:val="single" w:sz="4" w:space="0" w:color="auto"/>
              <w:right w:val="single" w:sz="4" w:space="0" w:color="auto"/>
            </w:tcBorders>
          </w:tcPr>
          <w:p w:rsidR="00B46EF5" w:rsidRPr="00B119A2" w:rsidRDefault="00B46EF5" w:rsidP="00253CAE">
            <w:pPr>
              <w:jc w:val="both"/>
              <w:rPr>
                <w:rFonts w:ascii="Times New Roman" w:hAnsi="Times New Roman"/>
                <w:sz w:val="28"/>
                <w:szCs w:val="28"/>
              </w:rPr>
            </w:pPr>
            <w:r w:rsidRPr="00B119A2">
              <w:rPr>
                <w:rFonts w:ascii="Times New Roman" w:hAnsi="Times New Roman"/>
                <w:sz w:val="28"/>
                <w:szCs w:val="28"/>
              </w:rPr>
              <w:t>С целью перекрытия продуктивных горизонтов и их разобщения друг от друга, испытания в колонне.</w:t>
            </w:r>
          </w:p>
        </w:tc>
      </w:tr>
    </w:tbl>
    <w:p w:rsidR="00A1109E" w:rsidRDefault="00A1109E" w:rsidP="00A1109E">
      <w:pPr>
        <w:ind w:firstLine="567"/>
        <w:jc w:val="both"/>
        <w:rPr>
          <w:sz w:val="28"/>
          <w:szCs w:val="28"/>
        </w:rPr>
      </w:pPr>
    </w:p>
    <w:p w:rsidR="00AB685C" w:rsidRDefault="00AB685C" w:rsidP="00A1109E">
      <w:pPr>
        <w:ind w:firstLine="567"/>
        <w:jc w:val="both"/>
        <w:rPr>
          <w:sz w:val="28"/>
          <w:szCs w:val="28"/>
        </w:rPr>
      </w:pPr>
      <w:r>
        <w:rPr>
          <w:sz w:val="28"/>
          <w:szCs w:val="28"/>
        </w:rPr>
        <w:t>Настоящим проектным документам предусматривается ликвидация последствий разведки углеводородов следующие объекты, предусмотренные в проекте разведочных работ:</w:t>
      </w:r>
    </w:p>
    <w:p w:rsidR="00AB685C" w:rsidRDefault="00AB685C" w:rsidP="00A1109E">
      <w:pPr>
        <w:ind w:firstLine="567"/>
        <w:jc w:val="both"/>
        <w:rPr>
          <w:sz w:val="28"/>
          <w:szCs w:val="28"/>
          <w:lang w:eastAsia="zh-CN"/>
        </w:rPr>
      </w:pPr>
      <w:r>
        <w:rPr>
          <w:sz w:val="28"/>
          <w:szCs w:val="28"/>
        </w:rPr>
        <w:t xml:space="preserve">- две скважины которые будет восстановлены ранее </w:t>
      </w:r>
      <w:r w:rsidRPr="00772416">
        <w:rPr>
          <w:sz w:val="28"/>
          <w:szCs w:val="28"/>
          <w:lang w:eastAsia="zh-CN"/>
        </w:rPr>
        <w:t>пробуренн</w:t>
      </w:r>
      <w:r>
        <w:rPr>
          <w:sz w:val="28"/>
          <w:szCs w:val="28"/>
          <w:lang w:eastAsia="zh-CN"/>
        </w:rPr>
        <w:t>ые</w:t>
      </w:r>
      <w:r w:rsidRPr="00772416">
        <w:rPr>
          <w:sz w:val="28"/>
          <w:szCs w:val="28"/>
          <w:lang w:eastAsia="zh-CN"/>
        </w:rPr>
        <w:t xml:space="preserve"> скважин</w:t>
      </w:r>
      <w:r>
        <w:rPr>
          <w:sz w:val="28"/>
          <w:szCs w:val="28"/>
          <w:lang w:eastAsia="zh-CN"/>
        </w:rPr>
        <w:t>ы</w:t>
      </w:r>
      <w:r w:rsidRPr="00772416">
        <w:rPr>
          <w:sz w:val="28"/>
          <w:szCs w:val="28"/>
          <w:lang w:eastAsia="zh-CN"/>
        </w:rPr>
        <w:t xml:space="preserve"> КАР-38 и КАР-39</w:t>
      </w:r>
      <w:r>
        <w:rPr>
          <w:sz w:val="28"/>
          <w:szCs w:val="28"/>
          <w:lang w:eastAsia="zh-CN"/>
        </w:rPr>
        <w:t>.</w:t>
      </w:r>
    </w:p>
    <w:p w:rsidR="00AB685C" w:rsidRDefault="00AB685C" w:rsidP="00A1109E">
      <w:pPr>
        <w:ind w:firstLine="567"/>
        <w:jc w:val="both"/>
        <w:rPr>
          <w:sz w:val="28"/>
          <w:szCs w:val="28"/>
          <w:lang w:eastAsia="zh-CN"/>
        </w:rPr>
      </w:pPr>
      <w:r>
        <w:rPr>
          <w:sz w:val="28"/>
          <w:szCs w:val="28"/>
          <w:lang w:eastAsia="zh-CN"/>
        </w:rPr>
        <w:t>- одна проектная скважина Кар-40</w:t>
      </w:r>
    </w:p>
    <w:p w:rsidR="00B119A2" w:rsidRDefault="00AB685C" w:rsidP="00A1109E">
      <w:pPr>
        <w:ind w:firstLine="567"/>
        <w:jc w:val="both"/>
        <w:rPr>
          <w:sz w:val="28"/>
          <w:szCs w:val="28"/>
        </w:rPr>
      </w:pPr>
      <w:r>
        <w:rPr>
          <w:sz w:val="28"/>
          <w:szCs w:val="28"/>
          <w:lang w:eastAsia="zh-CN"/>
        </w:rPr>
        <w:t>- рекультивация нарушенных земель.</w:t>
      </w:r>
    </w:p>
    <w:p w:rsidR="00B119A2" w:rsidRDefault="00B119A2" w:rsidP="00A1109E">
      <w:pPr>
        <w:ind w:firstLine="567"/>
        <w:jc w:val="both"/>
        <w:rPr>
          <w:sz w:val="28"/>
          <w:szCs w:val="28"/>
        </w:rPr>
      </w:pPr>
    </w:p>
    <w:p w:rsidR="004C48EC" w:rsidRDefault="00C3561B" w:rsidP="00873289">
      <w:pPr>
        <w:pStyle w:val="1"/>
      </w:pPr>
      <w:bookmarkStart w:id="11" w:name="_Toc157871414"/>
      <w:bookmarkStart w:id="12" w:name="_Toc72918017"/>
      <w:bookmarkStart w:id="13" w:name="_Toc141965103"/>
      <w:r>
        <w:t>5</w:t>
      </w:r>
      <w:r w:rsidR="00A1109E" w:rsidRPr="00C870FE">
        <w:t xml:space="preserve">.  </w:t>
      </w:r>
      <w:r w:rsidR="004C48EC">
        <w:t>Т</w:t>
      </w:r>
      <w:r w:rsidR="004C48EC" w:rsidRPr="00C870FE">
        <w:t>ехнические и технологические решения</w:t>
      </w:r>
      <w:bookmarkEnd w:id="11"/>
    </w:p>
    <w:p w:rsidR="00A1109E" w:rsidRPr="00C870FE" w:rsidRDefault="004C48EC" w:rsidP="00873289">
      <w:pPr>
        <w:pStyle w:val="1"/>
      </w:pPr>
      <w:bookmarkStart w:id="14" w:name="_Toc157871415"/>
      <w:r w:rsidRPr="00C870FE">
        <w:t>по ликвидации скважин</w:t>
      </w:r>
      <w:bookmarkEnd w:id="12"/>
      <w:bookmarkEnd w:id="13"/>
      <w:bookmarkEnd w:id="14"/>
    </w:p>
    <w:p w:rsidR="00A1109E" w:rsidRPr="00107549" w:rsidRDefault="00C3561B" w:rsidP="00A1109E">
      <w:pPr>
        <w:pStyle w:val="4"/>
        <w:rPr>
          <w:sz w:val="28"/>
        </w:rPr>
      </w:pPr>
      <w:bookmarkStart w:id="15" w:name="_Toc346626"/>
      <w:bookmarkStart w:id="16" w:name="_Toc1635433"/>
      <w:bookmarkStart w:id="17" w:name="_Toc72918018"/>
      <w:r>
        <w:rPr>
          <w:sz w:val="28"/>
        </w:rPr>
        <w:t>5</w:t>
      </w:r>
      <w:r w:rsidR="00A1109E" w:rsidRPr="00107549">
        <w:rPr>
          <w:sz w:val="28"/>
        </w:rPr>
        <w:t>.1. Технические решения по ликвидации скважины.</w:t>
      </w:r>
      <w:bookmarkEnd w:id="15"/>
      <w:bookmarkEnd w:id="16"/>
      <w:bookmarkEnd w:id="17"/>
    </w:p>
    <w:p w:rsidR="00A1109E" w:rsidRPr="004D532E" w:rsidRDefault="00A1109E" w:rsidP="00A1109E">
      <w:pPr>
        <w:ind w:firstLine="709"/>
        <w:jc w:val="both"/>
        <w:rPr>
          <w:sz w:val="28"/>
          <w:szCs w:val="28"/>
        </w:rPr>
      </w:pPr>
      <w:r w:rsidRPr="004D532E">
        <w:rPr>
          <w:sz w:val="28"/>
          <w:szCs w:val="28"/>
        </w:rPr>
        <w:t>Проектные технологические и технические решения по ликвидации и консервации скважин на контрактной территориипредусматривают обеспечение промышленной безопасности, сохранение скважины на весь период разведки, обеспечение безопасности жизни и здоровья людей, охрану окружающей природной среды.</w:t>
      </w:r>
    </w:p>
    <w:p w:rsidR="00A1109E" w:rsidRPr="004D532E" w:rsidRDefault="00A1109E" w:rsidP="00A1109E">
      <w:pPr>
        <w:ind w:firstLine="709"/>
        <w:jc w:val="both"/>
        <w:rPr>
          <w:sz w:val="28"/>
          <w:szCs w:val="28"/>
        </w:rPr>
      </w:pPr>
      <w:r w:rsidRPr="004D532E">
        <w:rPr>
          <w:sz w:val="28"/>
          <w:szCs w:val="28"/>
        </w:rPr>
        <w:t xml:space="preserve">Скважина может быть, законсервирована или ликвидирована по завершению строительства по инициативе пользователя недр. Ответственность за качество и своевременность проведения работ по консервации и ликвидации скважины, сохранность скважины, проверку ее состояния несет пользователь недр. </w:t>
      </w:r>
    </w:p>
    <w:p w:rsidR="00A1109E" w:rsidRPr="004D532E" w:rsidRDefault="00A1109E" w:rsidP="00A1109E">
      <w:pPr>
        <w:ind w:firstLine="709"/>
        <w:jc w:val="both"/>
        <w:rPr>
          <w:sz w:val="28"/>
          <w:szCs w:val="28"/>
        </w:rPr>
      </w:pPr>
      <w:r w:rsidRPr="004D532E">
        <w:rPr>
          <w:sz w:val="28"/>
          <w:szCs w:val="28"/>
        </w:rPr>
        <w:t>Предприятие – пользователь недр вправе, на договорной или иной правовой основе, делегировать право подготовки документации и проведения работ по консервации, ликвидации скважины предприятиям, привлекаемым им для выполнения подрядных работ, при наличии у предприятий лицензии на соответствующий вид деятельности. Во всех случаях право контроля и ответственность за охрану недр и рациональное использование природных ресурсов остаётся за пользователем недр.</w:t>
      </w:r>
    </w:p>
    <w:p w:rsidR="00A1109E" w:rsidRPr="004D532E" w:rsidRDefault="00A1109E" w:rsidP="00A1109E">
      <w:pPr>
        <w:ind w:firstLine="709"/>
        <w:jc w:val="both"/>
        <w:rPr>
          <w:sz w:val="28"/>
          <w:szCs w:val="28"/>
        </w:rPr>
      </w:pPr>
      <w:r w:rsidRPr="004D532E">
        <w:rPr>
          <w:sz w:val="28"/>
          <w:szCs w:val="28"/>
        </w:rPr>
        <w:t>За основу расчетов по ликвидации скважин должна быть принята проектные решения по пластовым давлениям, по конструкции скважины и испытанию продуктивных горизонтов. Ликвидация и консервация скважины должны производиться с учетом фактических условий строительства скважин.</w:t>
      </w:r>
    </w:p>
    <w:p w:rsidR="00A1109E" w:rsidRPr="004D532E" w:rsidRDefault="00A1109E" w:rsidP="00A1109E">
      <w:pPr>
        <w:ind w:firstLine="709"/>
        <w:jc w:val="both"/>
        <w:rPr>
          <w:sz w:val="28"/>
          <w:szCs w:val="28"/>
        </w:rPr>
      </w:pPr>
      <w:r w:rsidRPr="004D532E">
        <w:rPr>
          <w:sz w:val="28"/>
          <w:szCs w:val="28"/>
        </w:rPr>
        <w:t>По результатам геофизических исследований, анализу кернового материала, опробованию интервалов залегания продуктивных горизонтов пластоиспытателем на бурильных трубах в открытом стволе определяется целесообразность спуска эксплуатационной колонны. По этим же критериям определяется целесообразность ликвидации или консервации скважины.</w:t>
      </w:r>
    </w:p>
    <w:p w:rsidR="00A1109E" w:rsidRPr="004D532E" w:rsidRDefault="00A1109E" w:rsidP="00A1109E">
      <w:pPr>
        <w:ind w:firstLine="709"/>
        <w:jc w:val="both"/>
        <w:rPr>
          <w:sz w:val="28"/>
          <w:szCs w:val="28"/>
        </w:rPr>
      </w:pPr>
      <w:r w:rsidRPr="004D532E">
        <w:rPr>
          <w:sz w:val="28"/>
          <w:szCs w:val="28"/>
        </w:rPr>
        <w:t>Работы по ликвидации скважины с учетом результатов проверки её технического состояния проводятся по планам изоляционно-</w:t>
      </w:r>
      <w:r w:rsidR="00107549" w:rsidRPr="004D532E">
        <w:rPr>
          <w:sz w:val="28"/>
          <w:szCs w:val="28"/>
        </w:rPr>
        <w:t>ликвидационных работ</w:t>
      </w:r>
      <w:r w:rsidRPr="004D532E">
        <w:rPr>
          <w:sz w:val="28"/>
          <w:szCs w:val="28"/>
        </w:rPr>
        <w:t xml:space="preserve">, обеспечивающим выполнение проектных решений, а также мероприятий по промышленной безопасности, охране недр и окружающей среды, согласованным с территориальным Департаментом по промышленной безопасности. </w:t>
      </w:r>
    </w:p>
    <w:p w:rsidR="00A1109E" w:rsidRPr="004D532E" w:rsidRDefault="00A1109E" w:rsidP="00A1109E">
      <w:pPr>
        <w:ind w:firstLine="709"/>
        <w:jc w:val="both"/>
        <w:rPr>
          <w:sz w:val="28"/>
          <w:szCs w:val="28"/>
        </w:rPr>
      </w:pPr>
      <w:r w:rsidRPr="004D532E">
        <w:rPr>
          <w:sz w:val="28"/>
          <w:szCs w:val="28"/>
        </w:rPr>
        <w:t xml:space="preserve">Основным решением по ликвидации скважины является установка цементных мостов с учетом горно-геологических особенностей разреза. Высота цементных мостов и места их установки в скважине определены в соответствии с требованиями «Правил консервации и ликвидации при проведении разведки и добычи углеводородов и добычи урана» Министра энергетики Республики Казахстан» №200 от 22.05.18г </w:t>
      </w:r>
    </w:p>
    <w:p w:rsidR="00A1109E" w:rsidRPr="004D532E" w:rsidRDefault="00A1109E" w:rsidP="00A1109E">
      <w:pPr>
        <w:ind w:firstLine="709"/>
        <w:jc w:val="both"/>
        <w:rPr>
          <w:sz w:val="28"/>
          <w:szCs w:val="28"/>
        </w:rPr>
      </w:pPr>
      <w:r w:rsidRPr="004D532E">
        <w:rPr>
          <w:sz w:val="28"/>
          <w:szCs w:val="28"/>
        </w:rPr>
        <w:t>Скважина доведена до проектной глубины, спущена экспл</w:t>
      </w:r>
      <w:r>
        <w:rPr>
          <w:sz w:val="28"/>
          <w:szCs w:val="28"/>
        </w:rPr>
        <w:t>уатационная колонна диаметром 168,3</w:t>
      </w:r>
      <w:r w:rsidRPr="004D532E">
        <w:rPr>
          <w:sz w:val="28"/>
          <w:szCs w:val="28"/>
        </w:rPr>
        <w:t xml:space="preserve"> мм, произведено испытание, получены промышленные притоки углеводородов. После истощения промышленных запасов углеводородов скважина подлежит ликвидации, как достигшая нижнего предела дебитов, установленных технологической схемой разработки или инструкцией по обоснованию нижнего предела рентабельности эксплуатационных скважин, </w:t>
      </w:r>
      <w:r>
        <w:rPr>
          <w:sz w:val="28"/>
          <w:szCs w:val="28"/>
        </w:rPr>
        <w:t xml:space="preserve">а также ликвидация по геологическим причинам, </w:t>
      </w:r>
      <w:r w:rsidRPr="004D532E">
        <w:rPr>
          <w:sz w:val="28"/>
          <w:szCs w:val="28"/>
        </w:rPr>
        <w:t>разработанной и утвержденной в установленном порядке.</w:t>
      </w:r>
    </w:p>
    <w:p w:rsidR="00A1109E" w:rsidRPr="004D532E" w:rsidRDefault="00A1109E" w:rsidP="00A1109E">
      <w:pPr>
        <w:pStyle w:val="afff"/>
        <w:spacing w:before="0"/>
        <w:ind w:firstLine="709"/>
        <w:rPr>
          <w:sz w:val="28"/>
          <w:szCs w:val="28"/>
        </w:rPr>
      </w:pPr>
      <w:r w:rsidRPr="004D532E">
        <w:rPr>
          <w:sz w:val="28"/>
          <w:szCs w:val="28"/>
        </w:rPr>
        <w:t>Ликвидация скважины должна осуществляться в соответствии с проектной документацией и требований действующей нормативно-технической базы, на основании которых должны составляться индивидуальные планы изоляционно-ликвидационных работ отдельно на каждый ликвидационный мост. В планах должны быть предусмотрены все работы по установке цементных мостов, испытанию их на прочность, работы по оборудованию устья скважины и обследованию устья с указанием ответственных исполнителей, с указанием мероприятий по промышленной безопасности, охране недр и окружающей природной среды.</w:t>
      </w:r>
    </w:p>
    <w:p w:rsidR="00A1109E" w:rsidRPr="004D532E" w:rsidRDefault="00A1109E" w:rsidP="00A1109E">
      <w:pPr>
        <w:pStyle w:val="afff"/>
        <w:spacing w:before="0"/>
        <w:ind w:firstLine="709"/>
        <w:rPr>
          <w:sz w:val="28"/>
          <w:szCs w:val="28"/>
        </w:rPr>
      </w:pPr>
      <w:r w:rsidRPr="004D532E">
        <w:rPr>
          <w:sz w:val="28"/>
          <w:szCs w:val="28"/>
        </w:rPr>
        <w:t>Утвержденный Заказчиком план является основанием для проведения работ по ликвидации скважины, в т.ч. и на установку отсекающих изоляционно-ликвидационных мостов при переходе испытания к вышележащим объектам.</w:t>
      </w:r>
    </w:p>
    <w:p w:rsidR="00A1109E" w:rsidRPr="004D532E" w:rsidRDefault="00A1109E" w:rsidP="00A1109E">
      <w:pPr>
        <w:pStyle w:val="ae"/>
        <w:spacing w:after="0"/>
        <w:ind w:firstLine="709"/>
        <w:jc w:val="both"/>
        <w:rPr>
          <w:rFonts w:ascii="Times New Roman" w:hAnsi="Times New Roman"/>
          <w:color w:val="000000"/>
          <w:kern w:val="16"/>
          <w:szCs w:val="28"/>
        </w:rPr>
      </w:pPr>
      <w:r w:rsidRPr="004D532E">
        <w:rPr>
          <w:rFonts w:ascii="Times New Roman" w:hAnsi="Times New Roman"/>
          <w:color w:val="000000"/>
          <w:kern w:val="16"/>
          <w:szCs w:val="28"/>
        </w:rPr>
        <w:t>После установки ликвидационного моста, после испытания на прочность и герметичность, производится промывка скважины с приведением бурового раствора в соответствие с проектными параметрами и обработкой ингибитором коррозии. При необходимости буровой раствор обрабатывается нейтрализатором сероводорода.</w:t>
      </w:r>
    </w:p>
    <w:p w:rsidR="00A1109E" w:rsidRPr="004D532E" w:rsidRDefault="00A1109E" w:rsidP="00A1109E">
      <w:pPr>
        <w:pStyle w:val="ae"/>
        <w:spacing w:after="0"/>
        <w:ind w:firstLine="709"/>
        <w:jc w:val="both"/>
        <w:rPr>
          <w:rFonts w:ascii="Times New Roman" w:hAnsi="Times New Roman"/>
          <w:color w:val="000000"/>
          <w:kern w:val="16"/>
          <w:szCs w:val="28"/>
        </w:rPr>
      </w:pPr>
      <w:r w:rsidRPr="004D532E">
        <w:rPr>
          <w:rFonts w:ascii="Times New Roman" w:hAnsi="Times New Roman"/>
          <w:color w:val="000000"/>
          <w:kern w:val="16"/>
          <w:szCs w:val="28"/>
        </w:rPr>
        <w:t>При завершении подъёма заливочной колонны необходимо заполнить верхнюю часть скважины (50м) дизельным топливом (нефтью)</w:t>
      </w:r>
      <w:r w:rsidR="00107549">
        <w:rPr>
          <w:rFonts w:ascii="Times New Roman" w:hAnsi="Times New Roman"/>
          <w:color w:val="000000"/>
          <w:kern w:val="16"/>
          <w:szCs w:val="28"/>
        </w:rPr>
        <w:t>.</w:t>
      </w:r>
    </w:p>
    <w:p w:rsidR="00A1109E" w:rsidRPr="004D532E" w:rsidRDefault="00A1109E" w:rsidP="00A1109E">
      <w:pPr>
        <w:pStyle w:val="ae"/>
        <w:spacing w:after="0"/>
        <w:ind w:firstLine="709"/>
        <w:jc w:val="both"/>
        <w:rPr>
          <w:rFonts w:ascii="Times New Roman" w:hAnsi="Times New Roman"/>
          <w:color w:val="000000"/>
          <w:kern w:val="16"/>
          <w:szCs w:val="28"/>
        </w:rPr>
      </w:pPr>
      <w:r w:rsidRPr="004D532E">
        <w:rPr>
          <w:rFonts w:ascii="Times New Roman" w:hAnsi="Times New Roman"/>
          <w:color w:val="000000"/>
          <w:kern w:val="16"/>
          <w:szCs w:val="28"/>
        </w:rPr>
        <w:t>Результаты работ по установке моста, проверке на прочность и опрессовке оформляются соответствующими актами за подписью исполнителей. На этом оборудование ствола ликвидируемой скважины считается завершенным.</w:t>
      </w:r>
    </w:p>
    <w:p w:rsidR="00A1109E" w:rsidRPr="004D532E" w:rsidRDefault="00A1109E" w:rsidP="00A1109E">
      <w:pPr>
        <w:pStyle w:val="23"/>
        <w:ind w:firstLine="709"/>
        <w:jc w:val="both"/>
        <w:rPr>
          <w:b w:val="0"/>
          <w:color w:val="000000"/>
          <w:sz w:val="28"/>
          <w:szCs w:val="28"/>
        </w:rPr>
      </w:pPr>
      <w:r w:rsidRPr="004D532E">
        <w:rPr>
          <w:b w:val="0"/>
          <w:color w:val="000000"/>
          <w:sz w:val="28"/>
          <w:szCs w:val="28"/>
        </w:rPr>
        <w:t>После завершения работ по оборудованию устья ликвидируемой скважины производятся работы по зачистке территории отведенного участка земли и технический этап рекультивации. Составляется акт на рекультивацию земельного отвода, один экземпляр которого хранится в деле скважины, другой передается землепользователю.</w:t>
      </w:r>
    </w:p>
    <w:p w:rsidR="00A1109E" w:rsidRPr="004D532E" w:rsidRDefault="00A1109E" w:rsidP="00A1109E">
      <w:pPr>
        <w:pStyle w:val="23"/>
        <w:ind w:firstLine="709"/>
        <w:jc w:val="both"/>
        <w:rPr>
          <w:b w:val="0"/>
          <w:sz w:val="28"/>
          <w:szCs w:val="28"/>
        </w:rPr>
      </w:pPr>
      <w:r w:rsidRPr="004D532E">
        <w:rPr>
          <w:b w:val="0"/>
          <w:sz w:val="28"/>
          <w:szCs w:val="28"/>
        </w:rPr>
        <w:t>После завершения всех работ по ликвидации скважины составляется акт на выполненные работы за подписью исполнителей.</w:t>
      </w:r>
    </w:p>
    <w:p w:rsidR="00A1109E" w:rsidRDefault="00A1109E" w:rsidP="00A1109E"/>
    <w:p w:rsidR="00A1109E" w:rsidRPr="00107549" w:rsidRDefault="00C3561B" w:rsidP="00A1109E">
      <w:pPr>
        <w:pStyle w:val="4"/>
        <w:rPr>
          <w:sz w:val="28"/>
        </w:rPr>
      </w:pPr>
      <w:bookmarkStart w:id="18" w:name="_Toc72918019"/>
      <w:r>
        <w:rPr>
          <w:sz w:val="28"/>
        </w:rPr>
        <w:t>5</w:t>
      </w:r>
      <w:r w:rsidR="00A1109E" w:rsidRPr="00107549">
        <w:rPr>
          <w:sz w:val="28"/>
        </w:rPr>
        <w:t>.2. Выбор цемента. Требования к свойствам тампонажного раствора и цементного моста при ликвидации скважины.</w:t>
      </w:r>
      <w:bookmarkEnd w:id="18"/>
    </w:p>
    <w:p w:rsidR="00A1109E" w:rsidRPr="00B30D38" w:rsidRDefault="00A1109E" w:rsidP="00A1109E">
      <w:pPr>
        <w:ind w:firstLine="567"/>
        <w:jc w:val="both"/>
        <w:rPr>
          <w:sz w:val="28"/>
          <w:szCs w:val="28"/>
        </w:rPr>
      </w:pPr>
      <w:r w:rsidRPr="00B30D38">
        <w:rPr>
          <w:sz w:val="28"/>
          <w:szCs w:val="28"/>
        </w:rPr>
        <w:t>Для установки цементных мостов в открытом стволе и</w:t>
      </w:r>
      <w:r w:rsidR="00107549">
        <w:rPr>
          <w:sz w:val="28"/>
          <w:szCs w:val="28"/>
        </w:rPr>
        <w:t xml:space="preserve"> обсадной колонне используются</w:t>
      </w:r>
      <w:r w:rsidRPr="00B30D38">
        <w:rPr>
          <w:sz w:val="28"/>
          <w:szCs w:val="28"/>
        </w:rPr>
        <w:t xml:space="preserve"> тампонажные портландцемента тип ПЦТ I по ГОСТ 1581-</w:t>
      </w:r>
      <w:r>
        <w:rPr>
          <w:sz w:val="28"/>
          <w:szCs w:val="28"/>
        </w:rPr>
        <w:t>2019</w:t>
      </w:r>
      <w:r w:rsidRPr="00B30D38">
        <w:rPr>
          <w:sz w:val="28"/>
          <w:szCs w:val="28"/>
        </w:rPr>
        <w:t>. Транспортирование цементов осуществляется по СТ РК ИСО 10426-1-2011 (ISO 10426-1:2009).</w:t>
      </w:r>
    </w:p>
    <w:p w:rsidR="00A1109E" w:rsidRPr="00B30D38" w:rsidRDefault="00A1109E" w:rsidP="00A1109E">
      <w:pPr>
        <w:ind w:firstLine="567"/>
        <w:jc w:val="both"/>
        <w:rPr>
          <w:sz w:val="28"/>
          <w:szCs w:val="28"/>
        </w:rPr>
      </w:pPr>
      <w:r w:rsidRPr="00B30D38">
        <w:rPr>
          <w:sz w:val="28"/>
          <w:szCs w:val="28"/>
        </w:rPr>
        <w:t xml:space="preserve">Качество (пригодность) цемента для установки цементного моста определяется по соответствию физико-механических свойств тампонажного раствора, приготовленного из испытуемого </w:t>
      </w:r>
      <w:r>
        <w:rPr>
          <w:sz w:val="28"/>
          <w:szCs w:val="28"/>
        </w:rPr>
        <w:t>цемента, требованиям ГОСТ 1581-2019</w:t>
      </w:r>
      <w:r w:rsidRPr="00B30D38">
        <w:rPr>
          <w:sz w:val="28"/>
          <w:szCs w:val="28"/>
        </w:rPr>
        <w:t>.</w:t>
      </w:r>
    </w:p>
    <w:p w:rsidR="00A1109E" w:rsidRPr="00B30D38" w:rsidRDefault="00A1109E" w:rsidP="00A1109E">
      <w:pPr>
        <w:ind w:firstLine="567"/>
        <w:jc w:val="both"/>
        <w:rPr>
          <w:sz w:val="28"/>
          <w:szCs w:val="28"/>
        </w:rPr>
      </w:pPr>
      <w:r w:rsidRPr="00B30D38">
        <w:rPr>
          <w:sz w:val="28"/>
          <w:szCs w:val="28"/>
        </w:rPr>
        <w:t>Применение цемента без проведения лабораторного анализа в условиях, соответствующих для интервала установки цементного моста, запрещается.</w:t>
      </w:r>
    </w:p>
    <w:p w:rsidR="00A1109E" w:rsidRPr="00B30D38" w:rsidRDefault="00A1109E" w:rsidP="00A1109E">
      <w:pPr>
        <w:ind w:firstLine="567"/>
        <w:jc w:val="both"/>
        <w:rPr>
          <w:sz w:val="28"/>
          <w:szCs w:val="28"/>
        </w:rPr>
      </w:pPr>
      <w:r w:rsidRPr="00B30D38">
        <w:rPr>
          <w:sz w:val="28"/>
          <w:szCs w:val="28"/>
        </w:rPr>
        <w:t>Цементные мосты должны быть прочными. Если при испытании на прочность мост не разрушается при создании на него удельной осевой нагрузки 3-6 МПа, то его прочностные свойства удовлетворяют условиям нагружения от массы колонны труб.</w:t>
      </w:r>
    </w:p>
    <w:p w:rsidR="00A1109E" w:rsidRPr="00B30D38" w:rsidRDefault="00A1109E" w:rsidP="00A1109E">
      <w:pPr>
        <w:ind w:firstLine="567"/>
        <w:jc w:val="both"/>
        <w:rPr>
          <w:sz w:val="28"/>
          <w:szCs w:val="28"/>
        </w:rPr>
      </w:pPr>
      <w:r w:rsidRPr="00B30D38">
        <w:rPr>
          <w:sz w:val="28"/>
          <w:szCs w:val="28"/>
        </w:rPr>
        <w:t>Герметичность моста зависит от высоты и состояния поверхности контактов (тампонажный раствор – стенка скважины, тампонажный раствор - внутренняя поверхность колонны) в период размещения тампонажного раствора в интервале глубин. Для повышения герметичности и несущей способности мостов рыхлая часть глинистой корки в открытом стволе и прилипшие слои (остатки) глинистого раствора на внутренней стенке обсадной колонны должны быть удалены. С этой целью используют буферную жидкость, размещенную между вытесняемым глинистым раствором и вытесняющим тампонажным раствором.</w:t>
      </w:r>
    </w:p>
    <w:p w:rsidR="00A1109E" w:rsidRPr="00B30D38" w:rsidRDefault="00A1109E" w:rsidP="00A1109E">
      <w:pPr>
        <w:ind w:firstLine="567"/>
        <w:jc w:val="both"/>
        <w:rPr>
          <w:sz w:val="28"/>
          <w:szCs w:val="28"/>
        </w:rPr>
      </w:pPr>
      <w:r w:rsidRPr="00B30D38">
        <w:rPr>
          <w:sz w:val="28"/>
          <w:szCs w:val="28"/>
        </w:rPr>
        <w:t xml:space="preserve">При определении высоты цементного моста исходят из требования перекрытия проницаемого пласта (перфорированного интервала) мостом плюс на </w:t>
      </w:r>
      <w:smartTag w:uri="urn:schemas-microsoft-com:office:smarttags" w:element="metricconverter">
        <w:smartTagPr>
          <w:attr w:name="ProductID" w:val="20 м"/>
        </w:smartTagPr>
        <w:r w:rsidRPr="00B30D38">
          <w:rPr>
            <w:sz w:val="28"/>
            <w:szCs w:val="28"/>
          </w:rPr>
          <w:t>20 м</w:t>
        </w:r>
      </w:smartTag>
      <w:r w:rsidRPr="00B30D38">
        <w:rPr>
          <w:sz w:val="28"/>
          <w:szCs w:val="28"/>
        </w:rPr>
        <w:t xml:space="preserve"> выше кровли и на </w:t>
      </w:r>
      <w:smartTag w:uri="urn:schemas-microsoft-com:office:smarttags" w:element="metricconverter">
        <w:smartTagPr>
          <w:attr w:name="ProductID" w:val="20 м"/>
        </w:smartTagPr>
        <w:r w:rsidRPr="00B30D38">
          <w:rPr>
            <w:sz w:val="28"/>
            <w:szCs w:val="28"/>
          </w:rPr>
          <w:t>20 м</w:t>
        </w:r>
      </w:smartTag>
      <w:r w:rsidRPr="00B30D38">
        <w:rPr>
          <w:sz w:val="28"/>
          <w:szCs w:val="28"/>
        </w:rPr>
        <w:t xml:space="preserve"> ниже подошвы пласта. Таким образом, минима</w:t>
      </w:r>
      <w:r w:rsidR="005858A2">
        <w:rPr>
          <w:sz w:val="28"/>
          <w:szCs w:val="28"/>
        </w:rPr>
        <w:t>льная высота моста превышает 40</w:t>
      </w:r>
      <w:r w:rsidRPr="00B30D38">
        <w:rPr>
          <w:sz w:val="28"/>
          <w:szCs w:val="28"/>
        </w:rPr>
        <w:t>м.</w:t>
      </w:r>
    </w:p>
    <w:p w:rsidR="00A1109E" w:rsidRDefault="00A1109E" w:rsidP="00A1109E">
      <w:pPr>
        <w:ind w:firstLine="567"/>
        <w:jc w:val="both"/>
        <w:rPr>
          <w:sz w:val="28"/>
          <w:szCs w:val="28"/>
        </w:rPr>
      </w:pPr>
      <w:r w:rsidRPr="00B30D38">
        <w:rPr>
          <w:sz w:val="28"/>
          <w:szCs w:val="28"/>
        </w:rPr>
        <w:t>При отказе от применения буферной жидкости высота моста должна быть существенно больше.</w:t>
      </w:r>
    </w:p>
    <w:p w:rsidR="00A1109E" w:rsidRDefault="00A1109E" w:rsidP="00A1109E">
      <w:pPr>
        <w:ind w:firstLine="567"/>
        <w:jc w:val="both"/>
        <w:rPr>
          <w:sz w:val="28"/>
          <w:szCs w:val="28"/>
        </w:rPr>
      </w:pPr>
    </w:p>
    <w:p w:rsidR="00A1109E" w:rsidRPr="005858A2" w:rsidRDefault="00C3561B" w:rsidP="00B119A2">
      <w:pPr>
        <w:pStyle w:val="4"/>
        <w:ind w:left="851"/>
        <w:rPr>
          <w:sz w:val="28"/>
        </w:rPr>
      </w:pPr>
      <w:bookmarkStart w:id="19" w:name="_Toc72918020"/>
      <w:r>
        <w:rPr>
          <w:sz w:val="28"/>
        </w:rPr>
        <w:t>5</w:t>
      </w:r>
      <w:r w:rsidR="00A1109E" w:rsidRPr="005858A2">
        <w:rPr>
          <w:sz w:val="28"/>
        </w:rPr>
        <w:t>.3. Технология и типовые расчеты установки цементного моста.</w:t>
      </w:r>
      <w:bookmarkEnd w:id="19"/>
    </w:p>
    <w:p w:rsidR="00A1109E" w:rsidRPr="00B30D38" w:rsidRDefault="00A1109E" w:rsidP="00A1109E">
      <w:pPr>
        <w:ind w:firstLine="567"/>
        <w:jc w:val="both"/>
        <w:rPr>
          <w:sz w:val="28"/>
          <w:szCs w:val="28"/>
        </w:rPr>
      </w:pPr>
      <w:r w:rsidRPr="00B30D38">
        <w:rPr>
          <w:sz w:val="28"/>
          <w:szCs w:val="28"/>
        </w:rPr>
        <w:t xml:space="preserve">Доставка в интервал установки моста тампонажного раствора необходимого качества и объема – одно из решающих условий благоприятного исхода работ. </w:t>
      </w:r>
    </w:p>
    <w:p w:rsidR="00A1109E" w:rsidRPr="00B30D38" w:rsidRDefault="00A1109E" w:rsidP="00A1109E">
      <w:pPr>
        <w:ind w:firstLine="567"/>
        <w:jc w:val="both"/>
        <w:rPr>
          <w:sz w:val="28"/>
          <w:szCs w:val="28"/>
        </w:rPr>
      </w:pPr>
      <w:r w:rsidRPr="00B30D38">
        <w:rPr>
          <w:sz w:val="28"/>
          <w:szCs w:val="28"/>
        </w:rPr>
        <w:t>Производственный опыт, подтвержденный научными исследованиями, свидетельствует о потерях цементного раствора за счет адгезии (налипания) на стенки труб и смешения с буровым раствором и, кроме того, об ошибках в определении объема прокачанной продавочной жидкости.</w:t>
      </w:r>
    </w:p>
    <w:p w:rsidR="00A1109E" w:rsidRPr="00B30D38" w:rsidRDefault="00A1109E" w:rsidP="00A1109E">
      <w:pPr>
        <w:ind w:firstLine="567"/>
        <w:jc w:val="both"/>
        <w:rPr>
          <w:sz w:val="28"/>
          <w:szCs w:val="28"/>
        </w:rPr>
      </w:pPr>
      <w:bookmarkStart w:id="20" w:name="_Toc269885391"/>
      <w:bookmarkStart w:id="21" w:name="_Toc270314113"/>
      <w:r w:rsidRPr="00B30D38">
        <w:rPr>
          <w:sz w:val="28"/>
          <w:szCs w:val="28"/>
        </w:rPr>
        <w:t>Для предупреждения продавливания в интервал установки цементного моста смеси тампонажного раствора с продавочной жидкостью или собственно продавочной жидкости при определении ее объема V</w:t>
      </w:r>
      <w:r w:rsidRPr="00B30D38">
        <w:rPr>
          <w:sz w:val="28"/>
          <w:szCs w:val="28"/>
          <w:vertAlign w:val="subscript"/>
        </w:rPr>
        <w:t>П</w:t>
      </w:r>
      <w:r w:rsidRPr="00B30D38">
        <w:rPr>
          <w:sz w:val="28"/>
          <w:szCs w:val="28"/>
        </w:rPr>
        <w:t xml:space="preserve"> следует исходить из уравнений </w:t>
      </w:r>
    </w:p>
    <w:p w:rsidR="00A1109E" w:rsidRPr="00B30D38" w:rsidRDefault="00A1109E" w:rsidP="00A1109E">
      <w:pPr>
        <w:jc w:val="center"/>
        <w:rPr>
          <w:sz w:val="28"/>
          <w:szCs w:val="28"/>
        </w:rPr>
      </w:pPr>
      <w:r w:rsidRPr="00B30D38">
        <w:rPr>
          <w:sz w:val="28"/>
          <w:szCs w:val="28"/>
        </w:rPr>
        <w:t>V</w:t>
      </w:r>
      <w:r w:rsidRPr="00B30D38">
        <w:rPr>
          <w:sz w:val="28"/>
          <w:szCs w:val="28"/>
          <w:vertAlign w:val="subscript"/>
        </w:rPr>
        <w:t>П</w:t>
      </w:r>
      <w:r w:rsidRPr="00B30D38">
        <w:rPr>
          <w:sz w:val="28"/>
          <w:szCs w:val="28"/>
        </w:rPr>
        <w:tab/>
        <w:t xml:space="preserve"> =V</w:t>
      </w:r>
      <w:r w:rsidRPr="00B30D38">
        <w:rPr>
          <w:sz w:val="28"/>
          <w:szCs w:val="28"/>
          <w:vertAlign w:val="subscript"/>
        </w:rPr>
        <w:t>T</w:t>
      </w:r>
      <w:r w:rsidRPr="00B30D38">
        <w:rPr>
          <w:sz w:val="28"/>
          <w:szCs w:val="28"/>
        </w:rPr>
        <w:t>(1-∆V)</w:t>
      </w:r>
    </w:p>
    <w:p w:rsidR="00A1109E" w:rsidRPr="00B30D38" w:rsidRDefault="00A1109E" w:rsidP="00A1109E">
      <w:pPr>
        <w:jc w:val="center"/>
        <w:rPr>
          <w:sz w:val="28"/>
          <w:szCs w:val="28"/>
        </w:rPr>
      </w:pPr>
      <w:r w:rsidRPr="00B30D38">
        <w:rPr>
          <w:noProof/>
          <w:sz w:val="28"/>
          <w:szCs w:val="28"/>
        </w:rPr>
        <w:drawing>
          <wp:anchor distT="0" distB="0" distL="114300" distR="114300" simplePos="0" relativeHeight="251660288" behindDoc="0" locked="0" layoutInCell="1" allowOverlap="1">
            <wp:simplePos x="0" y="0"/>
            <wp:positionH relativeFrom="column">
              <wp:posOffset>2113280</wp:posOffset>
            </wp:positionH>
            <wp:positionV relativeFrom="paragraph">
              <wp:posOffset>10795</wp:posOffset>
            </wp:positionV>
            <wp:extent cx="1724025" cy="438150"/>
            <wp:effectExtent l="0" t="0" r="0" b="0"/>
            <wp:wrapSquare wrapText="right"/>
            <wp:docPr id="20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2" cstate="print"/>
                    <a:srcRect/>
                    <a:stretch>
                      <a:fillRect/>
                    </a:stretch>
                  </pic:blipFill>
                  <pic:spPr bwMode="auto">
                    <a:xfrm>
                      <a:off x="0" y="0"/>
                      <a:ext cx="1724025" cy="438150"/>
                    </a:xfrm>
                    <a:prstGeom prst="rect">
                      <a:avLst/>
                    </a:prstGeom>
                    <a:noFill/>
                    <a:ln w="9525">
                      <a:noFill/>
                      <a:miter lim="800000"/>
                      <a:headEnd/>
                      <a:tailEnd/>
                    </a:ln>
                  </pic:spPr>
                </pic:pic>
              </a:graphicData>
            </a:graphic>
          </wp:anchor>
        </w:drawing>
      </w:r>
    </w:p>
    <w:p w:rsidR="005858A2" w:rsidRDefault="005858A2" w:rsidP="00A1109E">
      <w:pPr>
        <w:ind w:firstLine="567"/>
        <w:jc w:val="both"/>
        <w:rPr>
          <w:sz w:val="28"/>
          <w:szCs w:val="28"/>
        </w:rPr>
      </w:pPr>
    </w:p>
    <w:p w:rsidR="005858A2" w:rsidRDefault="005858A2" w:rsidP="00A1109E">
      <w:pPr>
        <w:ind w:firstLine="567"/>
        <w:jc w:val="both"/>
        <w:rPr>
          <w:sz w:val="28"/>
          <w:szCs w:val="28"/>
        </w:rPr>
      </w:pPr>
    </w:p>
    <w:p w:rsidR="00A1109E" w:rsidRPr="00B30D38" w:rsidRDefault="00A1109E" w:rsidP="00A1109E">
      <w:pPr>
        <w:ind w:firstLine="567"/>
        <w:jc w:val="both"/>
        <w:rPr>
          <w:sz w:val="28"/>
          <w:szCs w:val="28"/>
        </w:rPr>
      </w:pPr>
      <w:r w:rsidRPr="00B30D38">
        <w:rPr>
          <w:sz w:val="28"/>
          <w:szCs w:val="28"/>
        </w:rPr>
        <w:t>где V</w:t>
      </w:r>
      <w:r w:rsidRPr="00B30D38">
        <w:rPr>
          <w:sz w:val="28"/>
          <w:szCs w:val="28"/>
          <w:vertAlign w:val="subscript"/>
        </w:rPr>
        <w:t>T</w:t>
      </w:r>
      <w:r w:rsidRPr="00B30D38">
        <w:rPr>
          <w:sz w:val="28"/>
          <w:szCs w:val="28"/>
        </w:rPr>
        <w:t xml:space="preserve"> - внутренний объем колонны заливочных труб, м</w:t>
      </w:r>
      <w:r w:rsidRPr="00B30D38">
        <w:rPr>
          <w:sz w:val="28"/>
          <w:szCs w:val="28"/>
          <w:vertAlign w:val="superscript"/>
        </w:rPr>
        <w:t>3</w:t>
      </w:r>
      <w:r w:rsidRPr="00B30D38">
        <w:rPr>
          <w:sz w:val="28"/>
          <w:szCs w:val="28"/>
        </w:rPr>
        <w:t>; ∆V - относительное превышение над внутренним объемом заливочной колонны объема продавочной жидкости; Н</w:t>
      </w:r>
      <w:r w:rsidRPr="00B30D38">
        <w:rPr>
          <w:sz w:val="28"/>
          <w:szCs w:val="28"/>
          <w:vertAlign w:val="subscript"/>
        </w:rPr>
        <w:t>М</w:t>
      </w:r>
      <w:r w:rsidRPr="00B30D38">
        <w:rPr>
          <w:sz w:val="28"/>
          <w:szCs w:val="28"/>
        </w:rPr>
        <w:t xml:space="preserve"> - протяженность цементного моста, м; S</w:t>
      </w:r>
      <w:r w:rsidRPr="00B30D38">
        <w:rPr>
          <w:sz w:val="28"/>
          <w:szCs w:val="28"/>
          <w:vertAlign w:val="subscript"/>
        </w:rPr>
        <w:t>Т</w:t>
      </w:r>
      <w:r w:rsidRPr="00B30D38">
        <w:rPr>
          <w:sz w:val="28"/>
          <w:szCs w:val="28"/>
        </w:rPr>
        <w:t xml:space="preserve"> - площадь внутреннего сечения колонны в интервале установки цементного моста, м</w:t>
      </w:r>
      <w:r w:rsidRPr="00B30D38">
        <w:rPr>
          <w:sz w:val="28"/>
          <w:szCs w:val="28"/>
          <w:vertAlign w:val="superscript"/>
        </w:rPr>
        <w:t>2</w:t>
      </w:r>
      <w:r w:rsidRPr="00B30D38">
        <w:rPr>
          <w:sz w:val="28"/>
          <w:szCs w:val="28"/>
        </w:rPr>
        <w:t>; С</w:t>
      </w:r>
      <w:r w:rsidRPr="00B30D38">
        <w:rPr>
          <w:sz w:val="28"/>
          <w:szCs w:val="28"/>
          <w:vertAlign w:val="subscript"/>
        </w:rPr>
        <w:t>0</w:t>
      </w:r>
      <w:r w:rsidRPr="00B30D38">
        <w:rPr>
          <w:sz w:val="28"/>
          <w:szCs w:val="28"/>
        </w:rPr>
        <w:t xml:space="preserve"> - коэффициент, учитывающий неточность продавливания цементного раствора при контроле по объему продавочной жидкости; С</w:t>
      </w:r>
      <w:r w:rsidRPr="00B30D38">
        <w:rPr>
          <w:sz w:val="28"/>
          <w:szCs w:val="28"/>
          <w:vertAlign w:val="subscript"/>
        </w:rPr>
        <w:t>1</w:t>
      </w:r>
      <w:r w:rsidRPr="00B30D38">
        <w:rPr>
          <w:sz w:val="28"/>
          <w:szCs w:val="28"/>
        </w:rPr>
        <w:t xml:space="preserve"> - коэффициент потерь вследствие адгезии цементного раствора на стенках труб; С</w:t>
      </w:r>
      <w:r w:rsidRPr="00B30D38">
        <w:rPr>
          <w:sz w:val="28"/>
          <w:szCs w:val="28"/>
          <w:vertAlign w:val="subscript"/>
        </w:rPr>
        <w:t>3</w:t>
      </w:r>
      <w:r w:rsidRPr="00B30D38">
        <w:rPr>
          <w:sz w:val="28"/>
          <w:szCs w:val="28"/>
        </w:rPr>
        <w:t xml:space="preserve"> - коэффициент потерь цементного раствора при смешении со второй порцией буферной жидкости. </w:t>
      </w:r>
    </w:p>
    <w:p w:rsidR="00A1109E" w:rsidRPr="00B30D38" w:rsidRDefault="00A1109E" w:rsidP="00A1109E">
      <w:pPr>
        <w:ind w:firstLine="567"/>
        <w:jc w:val="both"/>
        <w:rPr>
          <w:sz w:val="28"/>
          <w:szCs w:val="28"/>
        </w:rPr>
      </w:pPr>
      <w:r w:rsidRPr="00B30D38">
        <w:rPr>
          <w:sz w:val="28"/>
          <w:szCs w:val="28"/>
        </w:rPr>
        <w:t xml:space="preserve">Коэффициенты приведены в табл. </w:t>
      </w:r>
      <w:r>
        <w:rPr>
          <w:sz w:val="28"/>
          <w:szCs w:val="28"/>
        </w:rPr>
        <w:t>5</w:t>
      </w:r>
      <w:r w:rsidRPr="00B30D38">
        <w:rPr>
          <w:sz w:val="28"/>
          <w:szCs w:val="28"/>
        </w:rPr>
        <w:t xml:space="preserve">.1. </w:t>
      </w:r>
    </w:p>
    <w:p w:rsidR="00A1109E" w:rsidRPr="00B30D38" w:rsidRDefault="00A1109E" w:rsidP="00A1109E">
      <w:pPr>
        <w:ind w:firstLine="567"/>
        <w:jc w:val="both"/>
        <w:rPr>
          <w:sz w:val="28"/>
          <w:szCs w:val="28"/>
        </w:rPr>
      </w:pPr>
      <w:r w:rsidRPr="00B30D38">
        <w:rPr>
          <w:sz w:val="28"/>
          <w:szCs w:val="28"/>
        </w:rPr>
        <w:t xml:space="preserve">По результатам исследований установлено, что одно из основных условий доставки в интервал установки моста необходимого объема тампонажного раствора может быть записано как </w:t>
      </w:r>
    </w:p>
    <w:p w:rsidR="00A1109E" w:rsidRPr="00B30D38" w:rsidRDefault="00A1109E" w:rsidP="00A1109E">
      <w:pPr>
        <w:jc w:val="center"/>
        <w:rPr>
          <w:sz w:val="28"/>
          <w:szCs w:val="28"/>
        </w:rPr>
      </w:pPr>
      <w:r w:rsidRPr="00B30D38">
        <w:rPr>
          <w:sz w:val="28"/>
          <w:szCs w:val="28"/>
        </w:rPr>
        <w:t>Vц = HSc+Vт (С</w:t>
      </w:r>
      <w:r w:rsidRPr="00B30D38">
        <w:rPr>
          <w:sz w:val="28"/>
          <w:szCs w:val="28"/>
          <w:vertAlign w:val="subscript"/>
        </w:rPr>
        <w:t>1</w:t>
      </w:r>
      <w:r w:rsidRPr="00B30D38">
        <w:rPr>
          <w:sz w:val="28"/>
          <w:szCs w:val="28"/>
        </w:rPr>
        <w:t>+С</w:t>
      </w:r>
      <w:r w:rsidRPr="00B30D38">
        <w:rPr>
          <w:sz w:val="28"/>
          <w:szCs w:val="28"/>
          <w:vertAlign w:val="subscript"/>
        </w:rPr>
        <w:t>2</w:t>
      </w:r>
      <w:r w:rsidRPr="00B30D38">
        <w:rPr>
          <w:sz w:val="28"/>
          <w:szCs w:val="28"/>
        </w:rPr>
        <w:t>+С</w:t>
      </w:r>
      <w:r w:rsidRPr="00B30D38">
        <w:rPr>
          <w:sz w:val="28"/>
          <w:szCs w:val="28"/>
          <w:vertAlign w:val="subscript"/>
        </w:rPr>
        <w:t>3</w:t>
      </w:r>
      <w:r w:rsidRPr="00B30D38">
        <w:rPr>
          <w:sz w:val="28"/>
          <w:szCs w:val="28"/>
        </w:rPr>
        <w:t>+С</w:t>
      </w:r>
      <w:r w:rsidRPr="00B30D38">
        <w:rPr>
          <w:sz w:val="28"/>
          <w:szCs w:val="28"/>
          <w:vertAlign w:val="subscript"/>
        </w:rPr>
        <w:t>0</w:t>
      </w:r>
      <w:r w:rsidRPr="00B30D38">
        <w:rPr>
          <w:sz w:val="28"/>
          <w:szCs w:val="28"/>
        </w:rPr>
        <w:t>)                                          (2)</w:t>
      </w:r>
    </w:p>
    <w:p w:rsidR="00A1109E" w:rsidRPr="00B30D38" w:rsidRDefault="00A1109E" w:rsidP="00A1109E">
      <w:pPr>
        <w:ind w:firstLine="567"/>
        <w:jc w:val="both"/>
        <w:rPr>
          <w:sz w:val="28"/>
          <w:szCs w:val="28"/>
        </w:rPr>
      </w:pPr>
      <w:r w:rsidRPr="00B30D38">
        <w:rPr>
          <w:sz w:val="28"/>
          <w:szCs w:val="28"/>
        </w:rPr>
        <w:t>где Sc - площадь поперечного сечения скважины в интервале установки моста, м</w:t>
      </w:r>
      <w:r w:rsidRPr="00B30D38">
        <w:rPr>
          <w:sz w:val="28"/>
          <w:szCs w:val="28"/>
          <w:vertAlign w:val="superscript"/>
        </w:rPr>
        <w:t>2</w:t>
      </w:r>
      <w:r w:rsidRPr="00B30D38">
        <w:rPr>
          <w:sz w:val="28"/>
          <w:szCs w:val="28"/>
        </w:rPr>
        <w:t>; С</w:t>
      </w:r>
      <w:r w:rsidRPr="00B30D38">
        <w:rPr>
          <w:sz w:val="28"/>
          <w:szCs w:val="28"/>
          <w:vertAlign w:val="subscript"/>
        </w:rPr>
        <w:t>2</w:t>
      </w:r>
      <w:r w:rsidRPr="00B30D38">
        <w:rPr>
          <w:sz w:val="28"/>
          <w:szCs w:val="28"/>
        </w:rPr>
        <w:t xml:space="preserve"> - коэффициент потери цементного раствора при смещении с первой порцией буферной жидкости (см. табл. </w:t>
      </w:r>
      <w:r w:rsidR="00C3561B">
        <w:rPr>
          <w:sz w:val="28"/>
          <w:szCs w:val="28"/>
        </w:rPr>
        <w:t>5</w:t>
      </w:r>
      <w:r>
        <w:rPr>
          <w:sz w:val="28"/>
          <w:szCs w:val="28"/>
        </w:rPr>
        <w:t>.3</w:t>
      </w:r>
      <w:r w:rsidRPr="00B30D38">
        <w:rPr>
          <w:sz w:val="28"/>
          <w:szCs w:val="28"/>
        </w:rPr>
        <w:t xml:space="preserve">.1). </w:t>
      </w:r>
    </w:p>
    <w:p w:rsidR="00A1109E" w:rsidRDefault="00A1109E" w:rsidP="00A1109E">
      <w:pPr>
        <w:ind w:firstLine="567"/>
        <w:jc w:val="both"/>
        <w:rPr>
          <w:sz w:val="28"/>
          <w:szCs w:val="28"/>
        </w:rPr>
      </w:pPr>
      <w:r w:rsidRPr="00B30D38">
        <w:rPr>
          <w:sz w:val="28"/>
          <w:szCs w:val="28"/>
        </w:rPr>
        <w:t xml:space="preserve">Следует подчеркнуть, что при использовании воды в качестве буферной жидкости потери цементного раствора резко сокращаются, также уменьшаются и объемы зон смешения с буровым раствором и буферной жидкостью. </w:t>
      </w:r>
    </w:p>
    <w:p w:rsidR="00A1109E" w:rsidRPr="00B30D38" w:rsidRDefault="00A1109E" w:rsidP="00A1109E">
      <w:pPr>
        <w:ind w:firstLine="567"/>
        <w:jc w:val="both"/>
        <w:rPr>
          <w:sz w:val="28"/>
          <w:szCs w:val="28"/>
        </w:rPr>
      </w:pPr>
    </w:p>
    <w:p w:rsidR="00A1109E" w:rsidRPr="00B30D38" w:rsidRDefault="00A1109E" w:rsidP="00A1109E">
      <w:pPr>
        <w:pStyle w:val="a3"/>
        <w:rPr>
          <w:rFonts w:ascii="Times New Roman" w:hAnsi="Times New Roman"/>
          <w:sz w:val="28"/>
          <w:szCs w:val="28"/>
        </w:rPr>
      </w:pPr>
      <w:bookmarkStart w:id="22" w:name="_Toc379538444"/>
      <w:bookmarkStart w:id="23" w:name="_Toc57904731"/>
      <w:r w:rsidRPr="00B30D38">
        <w:rPr>
          <w:rFonts w:ascii="Times New Roman" w:hAnsi="Times New Roman"/>
          <w:sz w:val="28"/>
          <w:szCs w:val="28"/>
        </w:rPr>
        <w:t xml:space="preserve">Таблица </w:t>
      </w:r>
      <w:r w:rsidR="00C3561B">
        <w:rPr>
          <w:rFonts w:ascii="Times New Roman" w:hAnsi="Times New Roman"/>
          <w:sz w:val="28"/>
          <w:szCs w:val="28"/>
        </w:rPr>
        <w:t>5</w:t>
      </w:r>
      <w:r>
        <w:rPr>
          <w:rFonts w:ascii="Times New Roman" w:hAnsi="Times New Roman"/>
          <w:sz w:val="28"/>
          <w:szCs w:val="28"/>
        </w:rPr>
        <w:t>.3</w:t>
      </w:r>
      <w:r w:rsidRPr="00B30D38">
        <w:rPr>
          <w:rFonts w:ascii="Times New Roman" w:hAnsi="Times New Roman"/>
          <w:sz w:val="28"/>
          <w:szCs w:val="28"/>
        </w:rPr>
        <w:t>.1. – Сводка коэффициентов к расчетам</w:t>
      </w:r>
      <w:bookmarkEnd w:id="22"/>
      <w:bookmarkEnd w:id="23"/>
    </w:p>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1337"/>
        <w:gridCol w:w="2066"/>
        <w:gridCol w:w="1905"/>
        <w:gridCol w:w="1905"/>
        <w:gridCol w:w="2066"/>
      </w:tblGrid>
      <w:tr w:rsidR="00A1109E" w:rsidRPr="00B30D38" w:rsidTr="00A1109E">
        <w:trPr>
          <w:trHeight w:val="353"/>
        </w:trPr>
        <w:tc>
          <w:tcPr>
            <w:tcW w:w="1337" w:type="dxa"/>
            <w:vMerge w:val="restart"/>
            <w:vAlign w:val="center"/>
          </w:tcPr>
          <w:p w:rsidR="00A1109E" w:rsidRPr="00B30D38" w:rsidRDefault="00A1109E" w:rsidP="00A1109E">
            <w:pPr>
              <w:jc w:val="center"/>
              <w:rPr>
                <w:b/>
                <w:sz w:val="28"/>
                <w:szCs w:val="28"/>
              </w:rPr>
            </w:pPr>
            <w:r w:rsidRPr="00B30D38">
              <w:rPr>
                <w:b/>
                <w:sz w:val="28"/>
                <w:szCs w:val="28"/>
              </w:rPr>
              <w:t xml:space="preserve">Коэффи- </w:t>
            </w:r>
            <w:r w:rsidRPr="00B30D38">
              <w:rPr>
                <w:b/>
                <w:sz w:val="28"/>
                <w:szCs w:val="28"/>
              </w:rPr>
              <w:br/>
              <w:t>циенты</w:t>
            </w:r>
          </w:p>
        </w:tc>
        <w:tc>
          <w:tcPr>
            <w:tcW w:w="3971" w:type="dxa"/>
            <w:gridSpan w:val="2"/>
            <w:vAlign w:val="center"/>
          </w:tcPr>
          <w:p w:rsidR="00A1109E" w:rsidRPr="00B30D38" w:rsidRDefault="00A1109E" w:rsidP="00A1109E">
            <w:pPr>
              <w:ind w:firstLine="81"/>
              <w:jc w:val="center"/>
              <w:rPr>
                <w:b/>
                <w:sz w:val="28"/>
                <w:szCs w:val="28"/>
              </w:rPr>
            </w:pPr>
            <w:r w:rsidRPr="00B30D38">
              <w:rPr>
                <w:b/>
                <w:sz w:val="28"/>
                <w:szCs w:val="28"/>
              </w:rPr>
              <w:t>Для бурильных труб с высаженным внутрь концами</w:t>
            </w:r>
          </w:p>
        </w:tc>
        <w:tc>
          <w:tcPr>
            <w:tcW w:w="3971" w:type="dxa"/>
            <w:gridSpan w:val="2"/>
            <w:vAlign w:val="center"/>
          </w:tcPr>
          <w:p w:rsidR="00A1109E" w:rsidRPr="00B30D38" w:rsidRDefault="00A1109E" w:rsidP="00A1109E">
            <w:pPr>
              <w:jc w:val="center"/>
              <w:rPr>
                <w:b/>
                <w:sz w:val="28"/>
                <w:szCs w:val="28"/>
              </w:rPr>
            </w:pPr>
            <w:r w:rsidRPr="00B30D38">
              <w:rPr>
                <w:b/>
                <w:sz w:val="28"/>
                <w:szCs w:val="28"/>
              </w:rPr>
              <w:t>Для НКТ</w:t>
            </w:r>
          </w:p>
        </w:tc>
      </w:tr>
      <w:tr w:rsidR="00A1109E" w:rsidRPr="00B30D38" w:rsidTr="00A1109E">
        <w:trPr>
          <w:trHeight w:val="146"/>
        </w:trPr>
        <w:tc>
          <w:tcPr>
            <w:tcW w:w="1337" w:type="dxa"/>
            <w:vMerge/>
            <w:vAlign w:val="center"/>
          </w:tcPr>
          <w:p w:rsidR="00A1109E" w:rsidRPr="00B30D38" w:rsidRDefault="00A1109E" w:rsidP="00A1109E">
            <w:pPr>
              <w:ind w:firstLine="1054"/>
              <w:jc w:val="center"/>
              <w:rPr>
                <w:b/>
                <w:sz w:val="28"/>
                <w:szCs w:val="28"/>
              </w:rPr>
            </w:pPr>
          </w:p>
        </w:tc>
        <w:tc>
          <w:tcPr>
            <w:tcW w:w="2066" w:type="dxa"/>
            <w:vAlign w:val="center"/>
          </w:tcPr>
          <w:p w:rsidR="00A1109E" w:rsidRPr="00B30D38" w:rsidRDefault="00A1109E" w:rsidP="00A1109E">
            <w:pPr>
              <w:jc w:val="center"/>
              <w:rPr>
                <w:b/>
                <w:sz w:val="28"/>
                <w:szCs w:val="28"/>
              </w:rPr>
            </w:pPr>
            <w:r w:rsidRPr="00B30D38">
              <w:rPr>
                <w:b/>
                <w:sz w:val="28"/>
                <w:szCs w:val="28"/>
              </w:rPr>
              <w:t xml:space="preserve">с буферной </w:t>
            </w:r>
            <w:r w:rsidRPr="00B30D38">
              <w:rPr>
                <w:b/>
                <w:sz w:val="28"/>
                <w:szCs w:val="28"/>
              </w:rPr>
              <w:br/>
              <w:t>жидкостью</w:t>
            </w:r>
          </w:p>
        </w:tc>
        <w:tc>
          <w:tcPr>
            <w:tcW w:w="1905" w:type="dxa"/>
            <w:vAlign w:val="center"/>
          </w:tcPr>
          <w:p w:rsidR="00A1109E" w:rsidRPr="00B30D38" w:rsidRDefault="00A1109E" w:rsidP="00A1109E">
            <w:pPr>
              <w:jc w:val="center"/>
              <w:rPr>
                <w:b/>
                <w:sz w:val="28"/>
                <w:szCs w:val="28"/>
              </w:rPr>
            </w:pPr>
            <w:r w:rsidRPr="00B30D38">
              <w:rPr>
                <w:b/>
                <w:sz w:val="28"/>
                <w:szCs w:val="28"/>
              </w:rPr>
              <w:t>без буферной</w:t>
            </w:r>
          </w:p>
          <w:p w:rsidR="00A1109E" w:rsidRPr="00B30D38" w:rsidRDefault="00A1109E" w:rsidP="00A1109E">
            <w:pPr>
              <w:jc w:val="center"/>
              <w:rPr>
                <w:b/>
                <w:sz w:val="28"/>
                <w:szCs w:val="28"/>
              </w:rPr>
            </w:pPr>
            <w:r w:rsidRPr="00B30D38">
              <w:rPr>
                <w:b/>
                <w:sz w:val="28"/>
                <w:szCs w:val="28"/>
              </w:rPr>
              <w:t>жидкости</w:t>
            </w:r>
          </w:p>
        </w:tc>
        <w:tc>
          <w:tcPr>
            <w:tcW w:w="1905" w:type="dxa"/>
            <w:vAlign w:val="center"/>
          </w:tcPr>
          <w:p w:rsidR="00A1109E" w:rsidRPr="00B30D38" w:rsidRDefault="00A1109E" w:rsidP="00A1109E">
            <w:pPr>
              <w:jc w:val="center"/>
              <w:rPr>
                <w:b/>
                <w:sz w:val="28"/>
                <w:szCs w:val="28"/>
              </w:rPr>
            </w:pPr>
            <w:r w:rsidRPr="00B30D38">
              <w:rPr>
                <w:b/>
                <w:sz w:val="28"/>
                <w:szCs w:val="28"/>
              </w:rPr>
              <w:t xml:space="preserve">с буферной </w:t>
            </w:r>
            <w:r w:rsidRPr="00B30D38">
              <w:rPr>
                <w:b/>
                <w:sz w:val="28"/>
                <w:szCs w:val="28"/>
              </w:rPr>
              <w:br/>
              <w:t>жидкостью</w:t>
            </w:r>
          </w:p>
        </w:tc>
        <w:tc>
          <w:tcPr>
            <w:tcW w:w="2066" w:type="dxa"/>
            <w:vAlign w:val="center"/>
          </w:tcPr>
          <w:p w:rsidR="00A1109E" w:rsidRPr="00B30D38" w:rsidRDefault="00A1109E" w:rsidP="00A1109E">
            <w:pPr>
              <w:jc w:val="center"/>
              <w:rPr>
                <w:b/>
                <w:sz w:val="28"/>
                <w:szCs w:val="28"/>
              </w:rPr>
            </w:pPr>
            <w:r w:rsidRPr="00B30D38">
              <w:rPr>
                <w:b/>
                <w:sz w:val="28"/>
                <w:szCs w:val="28"/>
              </w:rPr>
              <w:t>без буферной</w:t>
            </w:r>
          </w:p>
          <w:p w:rsidR="00A1109E" w:rsidRPr="00B30D38" w:rsidRDefault="00A1109E" w:rsidP="00A1109E">
            <w:pPr>
              <w:jc w:val="center"/>
              <w:rPr>
                <w:b/>
                <w:sz w:val="28"/>
                <w:szCs w:val="28"/>
              </w:rPr>
            </w:pPr>
            <w:r w:rsidRPr="00B30D38">
              <w:rPr>
                <w:b/>
                <w:sz w:val="28"/>
                <w:szCs w:val="28"/>
              </w:rPr>
              <w:t>жидкости</w:t>
            </w:r>
          </w:p>
        </w:tc>
      </w:tr>
      <w:tr w:rsidR="00A1109E" w:rsidRPr="00B30D38" w:rsidTr="00A1109E">
        <w:trPr>
          <w:trHeight w:val="1656"/>
        </w:trPr>
        <w:tc>
          <w:tcPr>
            <w:tcW w:w="1337" w:type="dxa"/>
            <w:vAlign w:val="center"/>
          </w:tcPr>
          <w:p w:rsidR="00A1109E" w:rsidRPr="00B30D38" w:rsidRDefault="00A1109E" w:rsidP="00A1109E">
            <w:pPr>
              <w:jc w:val="center"/>
              <w:rPr>
                <w:sz w:val="28"/>
                <w:szCs w:val="28"/>
              </w:rPr>
            </w:pPr>
            <w:r w:rsidRPr="00B30D38">
              <w:rPr>
                <w:sz w:val="28"/>
                <w:szCs w:val="28"/>
              </w:rPr>
              <w:t>С</w:t>
            </w:r>
            <w:r w:rsidRPr="00B30D38">
              <w:rPr>
                <w:sz w:val="28"/>
                <w:szCs w:val="28"/>
                <w:vertAlign w:val="subscript"/>
              </w:rPr>
              <w:t>1</w:t>
            </w:r>
            <w:r w:rsidRPr="00B30D38">
              <w:rPr>
                <w:sz w:val="28"/>
                <w:szCs w:val="28"/>
              </w:rPr>
              <w:br/>
              <w:t>С</w:t>
            </w:r>
            <w:r w:rsidRPr="00B30D38">
              <w:rPr>
                <w:sz w:val="28"/>
                <w:szCs w:val="28"/>
                <w:vertAlign w:val="subscript"/>
              </w:rPr>
              <w:t xml:space="preserve">2 </w:t>
            </w:r>
            <w:r w:rsidRPr="00B30D38">
              <w:rPr>
                <w:sz w:val="28"/>
                <w:szCs w:val="28"/>
              </w:rPr>
              <w:br/>
              <w:t>С</w:t>
            </w:r>
            <w:r w:rsidRPr="00B30D38">
              <w:rPr>
                <w:sz w:val="28"/>
                <w:szCs w:val="28"/>
                <w:vertAlign w:val="subscript"/>
              </w:rPr>
              <w:t>3</w:t>
            </w:r>
            <w:r w:rsidRPr="00B30D38">
              <w:rPr>
                <w:sz w:val="28"/>
                <w:szCs w:val="28"/>
              </w:rPr>
              <w:br/>
              <w:t>С</w:t>
            </w:r>
            <w:r w:rsidRPr="00B30D38">
              <w:rPr>
                <w:sz w:val="28"/>
                <w:szCs w:val="28"/>
                <w:vertAlign w:val="subscript"/>
              </w:rPr>
              <w:t>4</w:t>
            </w:r>
            <w:r w:rsidRPr="00B30D38">
              <w:rPr>
                <w:sz w:val="28"/>
                <w:szCs w:val="28"/>
              </w:rPr>
              <w:br/>
              <w:t>С</w:t>
            </w:r>
            <w:r w:rsidRPr="00B30D38">
              <w:rPr>
                <w:sz w:val="28"/>
                <w:szCs w:val="28"/>
                <w:vertAlign w:val="subscript"/>
              </w:rPr>
              <w:t>5</w:t>
            </w:r>
            <w:r w:rsidRPr="00B30D38">
              <w:rPr>
                <w:sz w:val="28"/>
                <w:szCs w:val="28"/>
              </w:rPr>
              <w:br/>
              <w:t>С</w:t>
            </w:r>
            <w:r w:rsidRPr="00B30D38">
              <w:rPr>
                <w:sz w:val="28"/>
                <w:szCs w:val="28"/>
                <w:vertAlign w:val="subscript"/>
              </w:rPr>
              <w:t>6</w:t>
            </w:r>
            <w:r w:rsidRPr="00B30D38">
              <w:rPr>
                <w:sz w:val="28"/>
                <w:szCs w:val="28"/>
              </w:rPr>
              <w:br/>
              <w:t>С</w:t>
            </w:r>
            <w:r w:rsidRPr="00B30D38">
              <w:rPr>
                <w:sz w:val="28"/>
                <w:szCs w:val="28"/>
                <w:vertAlign w:val="subscript"/>
              </w:rPr>
              <w:t>0</w:t>
            </w:r>
          </w:p>
        </w:tc>
        <w:tc>
          <w:tcPr>
            <w:tcW w:w="2066" w:type="dxa"/>
            <w:vAlign w:val="center"/>
          </w:tcPr>
          <w:p w:rsidR="00A1109E" w:rsidRPr="00B30D38" w:rsidRDefault="00A1109E" w:rsidP="00A1109E">
            <w:pPr>
              <w:jc w:val="center"/>
              <w:rPr>
                <w:sz w:val="28"/>
                <w:szCs w:val="28"/>
              </w:rPr>
            </w:pPr>
            <w:r w:rsidRPr="00B30D38">
              <w:rPr>
                <w:sz w:val="28"/>
                <w:szCs w:val="28"/>
              </w:rPr>
              <w:t xml:space="preserve">0,01 </w:t>
            </w:r>
            <w:r w:rsidRPr="00B30D38">
              <w:rPr>
                <w:sz w:val="28"/>
                <w:szCs w:val="28"/>
              </w:rPr>
              <w:br/>
              <w:t xml:space="preserve">002 </w:t>
            </w:r>
            <w:r w:rsidRPr="00B30D38">
              <w:rPr>
                <w:sz w:val="28"/>
                <w:szCs w:val="28"/>
              </w:rPr>
              <w:br/>
              <w:t xml:space="preserve">0,02 </w:t>
            </w:r>
            <w:r w:rsidRPr="00B30D38">
              <w:rPr>
                <w:sz w:val="28"/>
                <w:szCs w:val="28"/>
              </w:rPr>
              <w:br/>
              <w:t xml:space="preserve">0,02 </w:t>
            </w:r>
            <w:r w:rsidRPr="00B30D38">
              <w:rPr>
                <w:sz w:val="28"/>
                <w:szCs w:val="28"/>
              </w:rPr>
              <w:br/>
              <w:t xml:space="preserve">0,40 </w:t>
            </w:r>
            <w:r w:rsidRPr="00B30D38">
              <w:rPr>
                <w:sz w:val="28"/>
                <w:szCs w:val="28"/>
              </w:rPr>
              <w:br/>
              <w:t xml:space="preserve">0,03 </w:t>
            </w:r>
            <w:r w:rsidRPr="00B30D38">
              <w:rPr>
                <w:sz w:val="28"/>
                <w:szCs w:val="28"/>
              </w:rPr>
              <w:br/>
              <w:t>0,01</w:t>
            </w:r>
          </w:p>
        </w:tc>
        <w:tc>
          <w:tcPr>
            <w:tcW w:w="1905" w:type="dxa"/>
            <w:vAlign w:val="center"/>
          </w:tcPr>
          <w:p w:rsidR="00A1109E" w:rsidRPr="00B30D38" w:rsidRDefault="00A1109E" w:rsidP="00A1109E">
            <w:pPr>
              <w:jc w:val="center"/>
              <w:rPr>
                <w:sz w:val="28"/>
                <w:szCs w:val="28"/>
              </w:rPr>
            </w:pPr>
            <w:r w:rsidRPr="00B30D38">
              <w:rPr>
                <w:sz w:val="28"/>
                <w:szCs w:val="28"/>
              </w:rPr>
              <w:t xml:space="preserve">0,03 </w:t>
            </w:r>
            <w:r w:rsidRPr="00B30D38">
              <w:rPr>
                <w:sz w:val="28"/>
                <w:szCs w:val="28"/>
              </w:rPr>
              <w:br/>
              <w:t xml:space="preserve">004 </w:t>
            </w:r>
            <w:r w:rsidRPr="00B30D38">
              <w:rPr>
                <w:sz w:val="28"/>
                <w:szCs w:val="28"/>
              </w:rPr>
              <w:br/>
              <w:t xml:space="preserve">0,03 </w:t>
            </w:r>
            <w:r w:rsidRPr="00B30D38">
              <w:rPr>
                <w:sz w:val="28"/>
                <w:szCs w:val="28"/>
              </w:rPr>
              <w:br/>
              <w:t>-</w:t>
            </w:r>
            <w:r w:rsidRPr="00B30D38">
              <w:rPr>
                <w:sz w:val="28"/>
                <w:szCs w:val="28"/>
              </w:rPr>
              <w:br/>
              <w:t xml:space="preserve">- </w:t>
            </w:r>
            <w:r w:rsidRPr="00B30D38">
              <w:rPr>
                <w:sz w:val="28"/>
                <w:szCs w:val="28"/>
              </w:rPr>
              <w:br/>
              <w:t xml:space="preserve">0,20 </w:t>
            </w:r>
            <w:r w:rsidRPr="00B30D38">
              <w:rPr>
                <w:sz w:val="28"/>
                <w:szCs w:val="28"/>
              </w:rPr>
              <w:br/>
              <w:t>0,02</w:t>
            </w:r>
          </w:p>
        </w:tc>
        <w:tc>
          <w:tcPr>
            <w:tcW w:w="1905" w:type="dxa"/>
            <w:vAlign w:val="center"/>
          </w:tcPr>
          <w:p w:rsidR="00A1109E" w:rsidRPr="00B30D38" w:rsidRDefault="00A1109E" w:rsidP="00A1109E">
            <w:pPr>
              <w:jc w:val="center"/>
              <w:rPr>
                <w:sz w:val="28"/>
                <w:szCs w:val="28"/>
              </w:rPr>
            </w:pPr>
            <w:r w:rsidRPr="00B30D38">
              <w:rPr>
                <w:sz w:val="28"/>
                <w:szCs w:val="28"/>
              </w:rPr>
              <w:t>-</w:t>
            </w:r>
            <w:r w:rsidRPr="00B30D38">
              <w:rPr>
                <w:sz w:val="28"/>
                <w:szCs w:val="28"/>
              </w:rPr>
              <w:br/>
              <w:t xml:space="preserve">0,01 </w:t>
            </w:r>
            <w:r w:rsidRPr="00B30D38">
              <w:rPr>
                <w:sz w:val="28"/>
                <w:szCs w:val="28"/>
              </w:rPr>
              <w:br/>
              <w:t xml:space="preserve">0,01 </w:t>
            </w:r>
            <w:r w:rsidRPr="00B30D38">
              <w:rPr>
                <w:sz w:val="28"/>
                <w:szCs w:val="28"/>
              </w:rPr>
              <w:br/>
              <w:t xml:space="preserve">0,02 </w:t>
            </w:r>
            <w:r w:rsidRPr="00B30D38">
              <w:rPr>
                <w:sz w:val="28"/>
                <w:szCs w:val="28"/>
              </w:rPr>
              <w:br/>
              <w:t xml:space="preserve">0,40 </w:t>
            </w:r>
            <w:r w:rsidRPr="00B30D38">
              <w:rPr>
                <w:sz w:val="28"/>
                <w:szCs w:val="28"/>
              </w:rPr>
              <w:br/>
              <w:t xml:space="preserve">0,03 </w:t>
            </w:r>
            <w:r w:rsidRPr="00B30D38">
              <w:rPr>
                <w:sz w:val="28"/>
                <w:szCs w:val="28"/>
              </w:rPr>
              <w:br/>
              <w:t>0,01</w:t>
            </w:r>
          </w:p>
        </w:tc>
        <w:tc>
          <w:tcPr>
            <w:tcW w:w="2066" w:type="dxa"/>
            <w:vAlign w:val="center"/>
          </w:tcPr>
          <w:p w:rsidR="00A1109E" w:rsidRPr="00B30D38" w:rsidRDefault="00A1109E" w:rsidP="00A1109E">
            <w:pPr>
              <w:jc w:val="center"/>
              <w:rPr>
                <w:sz w:val="28"/>
                <w:szCs w:val="28"/>
              </w:rPr>
            </w:pPr>
            <w:r w:rsidRPr="00B30D38">
              <w:rPr>
                <w:sz w:val="28"/>
                <w:szCs w:val="28"/>
              </w:rPr>
              <w:t xml:space="preserve">0,01 </w:t>
            </w:r>
            <w:r w:rsidRPr="00B30D38">
              <w:rPr>
                <w:sz w:val="28"/>
                <w:szCs w:val="28"/>
              </w:rPr>
              <w:br/>
              <w:t xml:space="preserve">0,02 </w:t>
            </w:r>
            <w:r w:rsidRPr="00B30D38">
              <w:rPr>
                <w:sz w:val="28"/>
                <w:szCs w:val="28"/>
              </w:rPr>
              <w:br/>
              <w:t xml:space="preserve">0,02 </w:t>
            </w:r>
            <w:r w:rsidRPr="00B30D38">
              <w:rPr>
                <w:sz w:val="28"/>
                <w:szCs w:val="28"/>
              </w:rPr>
              <w:br/>
              <w:t>-</w:t>
            </w:r>
            <w:r w:rsidRPr="00B30D38">
              <w:rPr>
                <w:sz w:val="28"/>
                <w:szCs w:val="28"/>
              </w:rPr>
              <w:br/>
              <w:t>-</w:t>
            </w:r>
            <w:r w:rsidRPr="00B30D38">
              <w:rPr>
                <w:sz w:val="28"/>
                <w:szCs w:val="28"/>
              </w:rPr>
              <w:br/>
              <w:t xml:space="preserve">0,20 </w:t>
            </w:r>
            <w:r w:rsidRPr="00B30D38">
              <w:rPr>
                <w:sz w:val="28"/>
                <w:szCs w:val="28"/>
              </w:rPr>
              <w:br/>
              <w:t>002</w:t>
            </w:r>
          </w:p>
        </w:tc>
      </w:tr>
    </w:tbl>
    <w:p w:rsidR="00A1109E" w:rsidRPr="00B30D38" w:rsidRDefault="00A1109E" w:rsidP="00A1109E">
      <w:pPr>
        <w:ind w:firstLine="567"/>
        <w:jc w:val="both"/>
        <w:rPr>
          <w:sz w:val="28"/>
          <w:szCs w:val="28"/>
        </w:rPr>
      </w:pPr>
    </w:p>
    <w:p w:rsidR="00A1109E" w:rsidRPr="00B30D38" w:rsidRDefault="00A1109E" w:rsidP="00A1109E">
      <w:pPr>
        <w:ind w:firstLine="567"/>
        <w:jc w:val="both"/>
        <w:rPr>
          <w:sz w:val="28"/>
          <w:szCs w:val="28"/>
        </w:rPr>
      </w:pPr>
      <w:r w:rsidRPr="00B30D38">
        <w:rPr>
          <w:sz w:val="28"/>
          <w:szCs w:val="28"/>
        </w:rPr>
        <w:t xml:space="preserve">Экспериментальные исследования по смешению тампонажного раствора с глинистым и буферной жидкостью (водой), проведенные непосредственно на бурящихся скважинах, показали, что зоны смешения могут быть очень значительными. При этом общую протяженность подъема тампонажного раствора Нм и зоны смешения Нсм в кольцевом пространстве от башмака заливочной колонны без учета образования застойных зон (загустевшие массы бурового раствора и скопления шлама) определяют по уравнению </w:t>
      </w:r>
    </w:p>
    <w:p w:rsidR="00A1109E" w:rsidRPr="00B30D38" w:rsidRDefault="00A1109E" w:rsidP="00A1109E">
      <w:pPr>
        <w:ind w:firstLine="1054"/>
        <w:jc w:val="both"/>
        <w:rPr>
          <w:sz w:val="28"/>
          <w:szCs w:val="28"/>
        </w:rPr>
      </w:pPr>
      <w:r w:rsidRPr="00B30D38">
        <w:rPr>
          <w:noProof/>
          <w:sz w:val="28"/>
          <w:szCs w:val="28"/>
        </w:rPr>
        <w:drawing>
          <wp:anchor distT="0" distB="0" distL="114300" distR="114300" simplePos="0" relativeHeight="251659264" behindDoc="0" locked="0" layoutInCell="1" allowOverlap="1">
            <wp:simplePos x="0" y="0"/>
            <wp:positionH relativeFrom="column">
              <wp:posOffset>41275</wp:posOffset>
            </wp:positionH>
            <wp:positionV relativeFrom="paragraph">
              <wp:posOffset>67310</wp:posOffset>
            </wp:positionV>
            <wp:extent cx="1638935" cy="448310"/>
            <wp:effectExtent l="0" t="0" r="0" b="0"/>
            <wp:wrapSquare wrapText="right"/>
            <wp:docPr id="20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cstate="print"/>
                    <a:srcRect/>
                    <a:stretch>
                      <a:fillRect/>
                    </a:stretch>
                  </pic:blipFill>
                  <pic:spPr bwMode="auto">
                    <a:xfrm>
                      <a:off x="0" y="0"/>
                      <a:ext cx="1638935" cy="448310"/>
                    </a:xfrm>
                    <a:prstGeom prst="rect">
                      <a:avLst/>
                    </a:prstGeom>
                    <a:noFill/>
                    <a:ln w="9525">
                      <a:noFill/>
                      <a:miter lim="800000"/>
                      <a:headEnd/>
                      <a:tailEnd/>
                    </a:ln>
                  </pic:spPr>
                </pic:pic>
              </a:graphicData>
            </a:graphic>
          </wp:anchor>
        </w:drawing>
      </w:r>
    </w:p>
    <w:p w:rsidR="00A1109E" w:rsidRPr="00B30D38" w:rsidRDefault="00A1109E" w:rsidP="00A1109E">
      <w:pPr>
        <w:ind w:firstLine="1054"/>
        <w:jc w:val="both"/>
        <w:rPr>
          <w:sz w:val="28"/>
          <w:szCs w:val="28"/>
        </w:rPr>
      </w:pPr>
      <w:r w:rsidRPr="00B30D38">
        <w:rPr>
          <w:sz w:val="28"/>
          <w:szCs w:val="28"/>
        </w:rPr>
        <w:t xml:space="preserve"> (3)</w:t>
      </w:r>
    </w:p>
    <w:p w:rsidR="00A1109E" w:rsidRPr="00B30D38" w:rsidRDefault="00A1109E" w:rsidP="00A1109E">
      <w:pPr>
        <w:ind w:firstLine="1054"/>
        <w:jc w:val="both"/>
        <w:rPr>
          <w:sz w:val="28"/>
          <w:szCs w:val="28"/>
        </w:rPr>
      </w:pPr>
    </w:p>
    <w:p w:rsidR="00A1109E" w:rsidRPr="00B30D38" w:rsidRDefault="00A1109E" w:rsidP="00A1109E">
      <w:pPr>
        <w:ind w:firstLine="567"/>
        <w:jc w:val="both"/>
        <w:rPr>
          <w:sz w:val="28"/>
          <w:szCs w:val="28"/>
        </w:rPr>
      </w:pPr>
      <w:r w:rsidRPr="00B30D38">
        <w:rPr>
          <w:sz w:val="28"/>
          <w:szCs w:val="28"/>
        </w:rPr>
        <w:t>где Vсм - объем зоны смешения, м</w:t>
      </w:r>
      <w:r w:rsidRPr="00B30D38">
        <w:rPr>
          <w:sz w:val="28"/>
          <w:szCs w:val="28"/>
          <w:vertAlign w:val="superscript"/>
        </w:rPr>
        <w:t>3</w:t>
      </w:r>
      <w:r w:rsidRPr="00B30D38">
        <w:rPr>
          <w:sz w:val="28"/>
          <w:szCs w:val="28"/>
        </w:rPr>
        <w:t>; Sк - площадь кольцевого сечения скважины, м</w:t>
      </w:r>
      <w:r w:rsidRPr="00B30D38">
        <w:rPr>
          <w:sz w:val="28"/>
          <w:szCs w:val="28"/>
          <w:vertAlign w:val="superscript"/>
        </w:rPr>
        <w:t>2</w:t>
      </w:r>
      <w:r w:rsidRPr="00B30D38">
        <w:rPr>
          <w:sz w:val="28"/>
          <w:szCs w:val="28"/>
        </w:rPr>
        <w:t>; С</w:t>
      </w:r>
      <w:r w:rsidRPr="00B30D38">
        <w:rPr>
          <w:sz w:val="28"/>
          <w:szCs w:val="28"/>
          <w:vertAlign w:val="subscript"/>
        </w:rPr>
        <w:t>6</w:t>
      </w:r>
      <w:r w:rsidRPr="00B30D38">
        <w:rPr>
          <w:sz w:val="28"/>
          <w:szCs w:val="28"/>
        </w:rPr>
        <w:t xml:space="preserve"> - коэффициент потери, учитывающий смешение цементного раствора в кольцевом пространстве (от башмака заливочной колонны) без учета образования застойных зон (см. табл. 17.1); С</w:t>
      </w:r>
      <w:r w:rsidRPr="00B30D38">
        <w:rPr>
          <w:sz w:val="28"/>
          <w:szCs w:val="28"/>
          <w:vertAlign w:val="subscript"/>
        </w:rPr>
        <w:t xml:space="preserve">2 </w:t>
      </w:r>
      <w:r w:rsidRPr="00B30D38">
        <w:rPr>
          <w:sz w:val="28"/>
          <w:szCs w:val="28"/>
        </w:rPr>
        <w:t>= 0,02÷0,04 и С</w:t>
      </w:r>
      <w:r w:rsidRPr="00B30D38">
        <w:rPr>
          <w:sz w:val="28"/>
          <w:szCs w:val="28"/>
          <w:vertAlign w:val="subscript"/>
        </w:rPr>
        <w:t xml:space="preserve">6 </w:t>
      </w:r>
      <w:r w:rsidRPr="00B30D38">
        <w:rPr>
          <w:sz w:val="28"/>
          <w:szCs w:val="28"/>
        </w:rPr>
        <w:t>= 0,2 - при контакте тампонажного раствора с буровым, а при контакте тампонажного раствора с водой С</w:t>
      </w:r>
      <w:r w:rsidRPr="00B30D38">
        <w:rPr>
          <w:sz w:val="28"/>
          <w:szCs w:val="28"/>
          <w:vertAlign w:val="subscript"/>
        </w:rPr>
        <w:t>2</w:t>
      </w:r>
      <w:r w:rsidRPr="00B30D38">
        <w:rPr>
          <w:sz w:val="28"/>
          <w:szCs w:val="28"/>
        </w:rPr>
        <w:t xml:space="preserve"> = 0,0 1÷0,02 и С</w:t>
      </w:r>
      <w:r w:rsidRPr="00B30D38">
        <w:rPr>
          <w:sz w:val="28"/>
          <w:szCs w:val="28"/>
          <w:vertAlign w:val="subscript"/>
        </w:rPr>
        <w:t>6</w:t>
      </w:r>
      <w:r w:rsidRPr="00B30D38">
        <w:rPr>
          <w:sz w:val="28"/>
          <w:szCs w:val="28"/>
        </w:rPr>
        <w:t xml:space="preserve"> = 0,03. </w:t>
      </w:r>
    </w:p>
    <w:p w:rsidR="00A1109E" w:rsidRPr="00B30D38" w:rsidRDefault="00A1109E" w:rsidP="00A1109E">
      <w:pPr>
        <w:ind w:firstLine="567"/>
        <w:jc w:val="both"/>
        <w:rPr>
          <w:sz w:val="28"/>
          <w:szCs w:val="28"/>
        </w:rPr>
      </w:pPr>
      <w:r w:rsidRPr="00B30D38">
        <w:rPr>
          <w:sz w:val="28"/>
          <w:szCs w:val="28"/>
        </w:rPr>
        <w:t xml:space="preserve">Объемы первой и второй порций буферной жидкости (воды), исходя из условия исключения смешивания (полного разделения тампонажного и бурового растворов), можно рассчитать по формулам: </w:t>
      </w:r>
    </w:p>
    <w:p w:rsidR="00A1109E" w:rsidRPr="00B30D38" w:rsidRDefault="00A1109E" w:rsidP="00A1109E">
      <w:pPr>
        <w:ind w:firstLine="567"/>
        <w:jc w:val="both"/>
        <w:rPr>
          <w:sz w:val="28"/>
          <w:szCs w:val="28"/>
        </w:rPr>
      </w:pPr>
      <w:r w:rsidRPr="00B30D38">
        <w:rPr>
          <w:sz w:val="28"/>
          <w:szCs w:val="28"/>
        </w:rPr>
        <w:t>для первой порции                  V</w:t>
      </w:r>
      <w:r w:rsidRPr="00B30D38">
        <w:rPr>
          <w:sz w:val="28"/>
          <w:szCs w:val="28"/>
          <w:vertAlign w:val="subscript"/>
        </w:rPr>
        <w:t>1</w:t>
      </w:r>
      <w:r w:rsidRPr="00B30D38">
        <w:rPr>
          <w:sz w:val="28"/>
          <w:szCs w:val="28"/>
        </w:rPr>
        <w:t xml:space="preserve"> = C</w:t>
      </w:r>
      <w:r w:rsidRPr="00B30D38">
        <w:rPr>
          <w:sz w:val="28"/>
          <w:szCs w:val="28"/>
          <w:vertAlign w:val="subscript"/>
        </w:rPr>
        <w:t>4</w:t>
      </w:r>
      <w:r w:rsidRPr="00B30D38">
        <w:rPr>
          <w:sz w:val="28"/>
          <w:szCs w:val="28"/>
        </w:rPr>
        <w:t>V</w:t>
      </w:r>
      <w:r w:rsidRPr="00B30D38">
        <w:rPr>
          <w:sz w:val="28"/>
          <w:szCs w:val="28"/>
          <w:vertAlign w:val="subscript"/>
        </w:rPr>
        <w:t>т</w:t>
      </w:r>
      <w:r w:rsidRPr="00B30D38">
        <w:rPr>
          <w:sz w:val="28"/>
          <w:szCs w:val="28"/>
        </w:rPr>
        <w:t>+С</w:t>
      </w:r>
      <w:r w:rsidRPr="00B30D38">
        <w:rPr>
          <w:sz w:val="28"/>
          <w:szCs w:val="28"/>
          <w:vertAlign w:val="subscript"/>
        </w:rPr>
        <w:t>5</w:t>
      </w:r>
      <w:r w:rsidRPr="00B30D38">
        <w:rPr>
          <w:sz w:val="28"/>
          <w:szCs w:val="28"/>
        </w:rPr>
        <w:t>HмSc                                                      (4)</w:t>
      </w:r>
    </w:p>
    <w:p w:rsidR="00A1109E" w:rsidRPr="00B30D38" w:rsidRDefault="00A1109E" w:rsidP="00A1109E">
      <w:pPr>
        <w:ind w:firstLine="567"/>
        <w:jc w:val="both"/>
        <w:rPr>
          <w:sz w:val="28"/>
          <w:szCs w:val="28"/>
        </w:rPr>
      </w:pPr>
      <w:r w:rsidRPr="00B30D38">
        <w:rPr>
          <w:sz w:val="28"/>
          <w:szCs w:val="28"/>
        </w:rPr>
        <w:t>для второй порции                         V</w:t>
      </w:r>
      <w:r w:rsidRPr="00B30D38">
        <w:rPr>
          <w:sz w:val="28"/>
          <w:szCs w:val="28"/>
          <w:vertAlign w:val="subscript"/>
        </w:rPr>
        <w:t>2</w:t>
      </w:r>
      <w:r w:rsidRPr="00B30D38">
        <w:rPr>
          <w:sz w:val="28"/>
          <w:szCs w:val="28"/>
        </w:rPr>
        <w:t xml:space="preserve"> = C</w:t>
      </w:r>
      <w:r w:rsidRPr="00B30D38">
        <w:rPr>
          <w:sz w:val="28"/>
          <w:szCs w:val="28"/>
          <w:vertAlign w:val="subscript"/>
        </w:rPr>
        <w:t>4</w:t>
      </w:r>
      <w:r w:rsidRPr="00B30D38">
        <w:rPr>
          <w:sz w:val="28"/>
          <w:szCs w:val="28"/>
        </w:rPr>
        <w:t>V</w:t>
      </w:r>
      <w:r w:rsidRPr="00B30D38">
        <w:rPr>
          <w:sz w:val="28"/>
          <w:szCs w:val="28"/>
          <w:vertAlign w:val="subscript"/>
        </w:rPr>
        <w:t>П</w:t>
      </w:r>
    </w:p>
    <w:p w:rsidR="00A1109E" w:rsidRDefault="00A1109E" w:rsidP="00A1109E">
      <w:pPr>
        <w:ind w:firstLine="567"/>
        <w:jc w:val="both"/>
        <w:rPr>
          <w:sz w:val="28"/>
          <w:szCs w:val="28"/>
        </w:rPr>
      </w:pPr>
      <w:r w:rsidRPr="00B30D38">
        <w:rPr>
          <w:sz w:val="28"/>
          <w:szCs w:val="28"/>
        </w:rPr>
        <w:t>где С</w:t>
      </w:r>
      <w:r w:rsidRPr="00B30D38">
        <w:rPr>
          <w:sz w:val="28"/>
          <w:szCs w:val="28"/>
          <w:vertAlign w:val="subscript"/>
        </w:rPr>
        <w:t>4</w:t>
      </w:r>
      <w:r w:rsidRPr="00B30D38">
        <w:rPr>
          <w:sz w:val="28"/>
          <w:szCs w:val="28"/>
        </w:rPr>
        <w:t xml:space="preserve"> и С</w:t>
      </w:r>
      <w:r w:rsidRPr="00B30D38">
        <w:rPr>
          <w:sz w:val="28"/>
          <w:szCs w:val="28"/>
          <w:vertAlign w:val="subscript"/>
        </w:rPr>
        <w:t>5</w:t>
      </w:r>
      <w:r w:rsidRPr="00B30D38">
        <w:rPr>
          <w:sz w:val="28"/>
          <w:szCs w:val="28"/>
        </w:rPr>
        <w:t xml:space="preserve"> - коэффициенты потери буферной жидкости в результате ее адгезии соответственно к стенкам заливочных </w:t>
      </w:r>
      <w:r>
        <w:rPr>
          <w:sz w:val="28"/>
          <w:szCs w:val="28"/>
        </w:rPr>
        <w:t>труб и в кольцевом пространстве</w:t>
      </w:r>
      <w:r w:rsidRPr="00B30D38">
        <w:rPr>
          <w:sz w:val="28"/>
          <w:szCs w:val="28"/>
        </w:rPr>
        <w:t>.</w:t>
      </w:r>
    </w:p>
    <w:p w:rsidR="00A1109E" w:rsidRDefault="00A1109E" w:rsidP="00A1109E">
      <w:pPr>
        <w:ind w:firstLine="567"/>
        <w:jc w:val="both"/>
        <w:rPr>
          <w:sz w:val="28"/>
          <w:szCs w:val="28"/>
        </w:rPr>
      </w:pPr>
    </w:p>
    <w:p w:rsidR="00E95259" w:rsidRPr="00A61EB9" w:rsidRDefault="00E95259" w:rsidP="00E95259">
      <w:pPr>
        <w:spacing w:before="120" w:after="120"/>
        <w:ind w:left="709"/>
        <w:jc w:val="both"/>
        <w:rPr>
          <w:rFonts w:ascii="Times New Roman" w:eastAsia="Calibri" w:hAnsi="Times New Roman"/>
          <w:i/>
          <w:sz w:val="28"/>
          <w:szCs w:val="28"/>
        </w:rPr>
      </w:pPr>
      <w:r w:rsidRPr="00A61EB9">
        <w:rPr>
          <w:rFonts w:ascii="Times New Roman" w:hAnsi="Times New Roman"/>
          <w:b/>
          <w:sz w:val="28"/>
          <w:szCs w:val="28"/>
          <w:lang w:val="kk-KZ"/>
        </w:rPr>
        <w:t xml:space="preserve">Таблица </w:t>
      </w:r>
      <w:r w:rsidR="00C3561B">
        <w:rPr>
          <w:rFonts w:ascii="Times New Roman" w:hAnsi="Times New Roman"/>
          <w:b/>
          <w:sz w:val="28"/>
          <w:szCs w:val="28"/>
          <w:lang w:val="kk-KZ"/>
        </w:rPr>
        <w:t>5</w:t>
      </w:r>
      <w:r w:rsidRPr="00A61EB9">
        <w:rPr>
          <w:rFonts w:ascii="Times New Roman" w:hAnsi="Times New Roman"/>
          <w:b/>
          <w:sz w:val="28"/>
          <w:szCs w:val="28"/>
          <w:lang w:val="kk-KZ"/>
        </w:rPr>
        <w:t>.3.</w:t>
      </w:r>
      <w:r>
        <w:rPr>
          <w:rFonts w:ascii="Times New Roman" w:hAnsi="Times New Roman"/>
          <w:b/>
          <w:sz w:val="28"/>
          <w:szCs w:val="28"/>
          <w:lang w:val="kk-KZ"/>
        </w:rPr>
        <w:t>2</w:t>
      </w:r>
      <w:r w:rsidRPr="00A61EB9">
        <w:rPr>
          <w:rFonts w:ascii="Times New Roman" w:hAnsi="Times New Roman"/>
          <w:b/>
          <w:sz w:val="28"/>
          <w:szCs w:val="28"/>
          <w:lang w:val="kk-KZ"/>
        </w:rPr>
        <w:t xml:space="preserve"> - Расчет цементных мостов для </w:t>
      </w:r>
      <w:r>
        <w:rPr>
          <w:rFonts w:ascii="Times New Roman" w:hAnsi="Times New Roman"/>
          <w:b/>
          <w:sz w:val="28"/>
          <w:szCs w:val="28"/>
        </w:rPr>
        <w:t>ликвидации</w:t>
      </w:r>
      <w:r w:rsidRPr="00A61EB9">
        <w:rPr>
          <w:rFonts w:ascii="Times New Roman" w:hAnsi="Times New Roman"/>
          <w:b/>
          <w:sz w:val="28"/>
          <w:szCs w:val="28"/>
          <w:lang w:val="kk-KZ"/>
        </w:rPr>
        <w:t xml:space="preserve"> скважин </w:t>
      </w:r>
    </w:p>
    <w:tbl>
      <w:tblPr>
        <w:tblpPr w:leftFromText="180" w:rightFromText="180" w:vertAnchor="text" w:horzAnchor="margin" w:tblpXSpec="center" w:tblpY="79"/>
        <w:tblW w:w="5085" w:type="pct"/>
        <w:tblBorders>
          <w:top w:val="double" w:sz="4" w:space="0" w:color="auto"/>
          <w:left w:val="double" w:sz="4" w:space="0" w:color="auto"/>
          <w:bottom w:val="double" w:sz="4" w:space="0" w:color="auto"/>
          <w:right w:val="double" w:sz="2" w:space="0" w:color="auto"/>
          <w:insideH w:val="single" w:sz="4" w:space="0" w:color="auto"/>
          <w:insideV w:val="single" w:sz="4" w:space="0" w:color="auto"/>
        </w:tblBorders>
        <w:tblLayout w:type="fixed"/>
        <w:tblLook w:val="04A0"/>
      </w:tblPr>
      <w:tblGrid>
        <w:gridCol w:w="1200"/>
        <w:gridCol w:w="896"/>
        <w:gridCol w:w="1181"/>
        <w:gridCol w:w="840"/>
        <w:gridCol w:w="701"/>
        <w:gridCol w:w="1117"/>
        <w:gridCol w:w="1259"/>
        <w:gridCol w:w="1099"/>
        <w:gridCol w:w="1297"/>
      </w:tblGrid>
      <w:tr w:rsidR="00E95259" w:rsidRPr="00B119A2" w:rsidTr="00C3561B">
        <w:trPr>
          <w:cantSplit/>
          <w:trHeight w:val="564"/>
        </w:trPr>
        <w:tc>
          <w:tcPr>
            <w:tcW w:w="1170"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 скв.</w:t>
            </w:r>
          </w:p>
        </w:tc>
        <w:tc>
          <w:tcPr>
            <w:tcW w:w="873"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 моста</w:t>
            </w:r>
          </w:p>
        </w:tc>
        <w:tc>
          <w:tcPr>
            <w:tcW w:w="1970" w:type="dxa"/>
            <w:gridSpan w:val="2"/>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Интервал установки моста, м</w:t>
            </w:r>
          </w:p>
        </w:tc>
        <w:tc>
          <w:tcPr>
            <w:tcW w:w="683"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Высота моста, м</w:t>
            </w:r>
          </w:p>
        </w:tc>
        <w:tc>
          <w:tcPr>
            <w:tcW w:w="1089"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Водоцементное соотношение</w:t>
            </w:r>
          </w:p>
        </w:tc>
        <w:tc>
          <w:tcPr>
            <w:tcW w:w="1227"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Объем цементного раствора, м</w:t>
            </w:r>
            <w:r w:rsidRPr="00B119A2">
              <w:rPr>
                <w:rFonts w:ascii="Times New Roman" w:eastAsia="Calibri" w:hAnsi="Times New Roman"/>
                <w:sz w:val="28"/>
                <w:szCs w:val="28"/>
                <w:vertAlign w:val="superscript"/>
              </w:rPr>
              <w:t>3</w:t>
            </w:r>
          </w:p>
        </w:tc>
        <w:tc>
          <w:tcPr>
            <w:tcW w:w="1071"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Объем воды затворения, м</w:t>
            </w:r>
            <w:r w:rsidRPr="00B119A2">
              <w:rPr>
                <w:rFonts w:ascii="Times New Roman" w:eastAsia="Calibri" w:hAnsi="Times New Roman"/>
                <w:sz w:val="28"/>
                <w:szCs w:val="28"/>
                <w:vertAlign w:val="superscript"/>
              </w:rPr>
              <w:t>3</w:t>
            </w:r>
          </w:p>
        </w:tc>
        <w:tc>
          <w:tcPr>
            <w:tcW w:w="1264" w:type="dxa"/>
            <w:vMerge w:val="restart"/>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Количество сухого цемента, т</w:t>
            </w:r>
          </w:p>
        </w:tc>
      </w:tr>
      <w:tr w:rsidR="00E95259" w:rsidRPr="00B119A2" w:rsidTr="00C3561B">
        <w:trPr>
          <w:cantSplit/>
          <w:trHeight w:val="657"/>
        </w:trPr>
        <w:tc>
          <w:tcPr>
            <w:tcW w:w="1170" w:type="dxa"/>
            <w:vMerge/>
            <w:shd w:val="clear" w:color="auto" w:fill="auto"/>
            <w:vAlign w:val="center"/>
          </w:tcPr>
          <w:p w:rsidR="00E95259" w:rsidRPr="00B119A2" w:rsidRDefault="00E95259" w:rsidP="007037E0">
            <w:pPr>
              <w:jc w:val="center"/>
              <w:rPr>
                <w:rFonts w:ascii="Times New Roman" w:eastAsia="Calibri" w:hAnsi="Times New Roman"/>
                <w:sz w:val="28"/>
                <w:szCs w:val="28"/>
              </w:rPr>
            </w:pPr>
          </w:p>
        </w:tc>
        <w:tc>
          <w:tcPr>
            <w:tcW w:w="873" w:type="dxa"/>
            <w:vMerge/>
            <w:shd w:val="clear" w:color="auto" w:fill="auto"/>
            <w:vAlign w:val="center"/>
          </w:tcPr>
          <w:p w:rsidR="00E95259" w:rsidRPr="00B119A2" w:rsidRDefault="00E95259" w:rsidP="007037E0">
            <w:pPr>
              <w:jc w:val="center"/>
              <w:rPr>
                <w:rFonts w:ascii="Times New Roman" w:eastAsia="Calibri" w:hAnsi="Times New Roman"/>
                <w:sz w:val="28"/>
                <w:szCs w:val="28"/>
              </w:rPr>
            </w:pPr>
          </w:p>
        </w:tc>
        <w:tc>
          <w:tcPr>
            <w:tcW w:w="1151" w:type="dxa"/>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от</w:t>
            </w:r>
          </w:p>
        </w:tc>
        <w:tc>
          <w:tcPr>
            <w:tcW w:w="819" w:type="dxa"/>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до</w:t>
            </w:r>
          </w:p>
        </w:tc>
        <w:tc>
          <w:tcPr>
            <w:tcW w:w="683" w:type="dxa"/>
            <w:vMerge/>
            <w:shd w:val="clear" w:color="auto" w:fill="auto"/>
            <w:vAlign w:val="center"/>
          </w:tcPr>
          <w:p w:rsidR="00E95259" w:rsidRPr="00B119A2" w:rsidRDefault="00E95259" w:rsidP="007037E0">
            <w:pPr>
              <w:jc w:val="center"/>
              <w:rPr>
                <w:rFonts w:ascii="Times New Roman" w:eastAsia="Calibri" w:hAnsi="Times New Roman"/>
                <w:sz w:val="28"/>
                <w:szCs w:val="28"/>
              </w:rPr>
            </w:pPr>
          </w:p>
        </w:tc>
        <w:tc>
          <w:tcPr>
            <w:tcW w:w="1089" w:type="dxa"/>
            <w:vMerge/>
            <w:shd w:val="clear" w:color="auto" w:fill="auto"/>
            <w:textDirection w:val="btLr"/>
            <w:vAlign w:val="center"/>
          </w:tcPr>
          <w:p w:rsidR="00E95259" w:rsidRPr="00B119A2" w:rsidRDefault="00E95259" w:rsidP="007037E0">
            <w:pPr>
              <w:jc w:val="center"/>
              <w:rPr>
                <w:rFonts w:ascii="Times New Roman" w:eastAsia="Calibri" w:hAnsi="Times New Roman"/>
                <w:sz w:val="28"/>
                <w:szCs w:val="28"/>
              </w:rPr>
            </w:pPr>
          </w:p>
        </w:tc>
        <w:tc>
          <w:tcPr>
            <w:tcW w:w="1227" w:type="dxa"/>
            <w:vMerge/>
            <w:shd w:val="clear" w:color="auto" w:fill="auto"/>
            <w:textDirection w:val="btLr"/>
            <w:vAlign w:val="center"/>
          </w:tcPr>
          <w:p w:rsidR="00E95259" w:rsidRPr="00B119A2" w:rsidRDefault="00E95259" w:rsidP="007037E0">
            <w:pPr>
              <w:jc w:val="center"/>
              <w:rPr>
                <w:rFonts w:ascii="Times New Roman" w:eastAsia="Calibri" w:hAnsi="Times New Roman"/>
                <w:sz w:val="28"/>
                <w:szCs w:val="28"/>
              </w:rPr>
            </w:pPr>
          </w:p>
        </w:tc>
        <w:tc>
          <w:tcPr>
            <w:tcW w:w="1071" w:type="dxa"/>
            <w:vMerge/>
            <w:shd w:val="clear" w:color="auto" w:fill="auto"/>
            <w:textDirection w:val="btLr"/>
            <w:vAlign w:val="center"/>
          </w:tcPr>
          <w:p w:rsidR="00E95259" w:rsidRPr="00B119A2" w:rsidRDefault="00E95259" w:rsidP="007037E0">
            <w:pPr>
              <w:jc w:val="center"/>
              <w:rPr>
                <w:rFonts w:ascii="Times New Roman" w:eastAsia="Calibri" w:hAnsi="Times New Roman"/>
                <w:sz w:val="28"/>
                <w:szCs w:val="28"/>
              </w:rPr>
            </w:pPr>
          </w:p>
        </w:tc>
        <w:tc>
          <w:tcPr>
            <w:tcW w:w="1264" w:type="dxa"/>
            <w:vMerge/>
            <w:shd w:val="clear" w:color="auto" w:fill="auto"/>
            <w:textDirection w:val="btLr"/>
            <w:vAlign w:val="center"/>
          </w:tcPr>
          <w:p w:rsidR="00E95259" w:rsidRPr="00B119A2" w:rsidRDefault="00E95259" w:rsidP="007037E0">
            <w:pPr>
              <w:jc w:val="center"/>
              <w:rPr>
                <w:rFonts w:ascii="Times New Roman" w:eastAsia="Calibri" w:hAnsi="Times New Roman"/>
                <w:sz w:val="28"/>
                <w:szCs w:val="28"/>
              </w:rPr>
            </w:pPr>
          </w:p>
        </w:tc>
      </w:tr>
      <w:tr w:rsidR="00E95259" w:rsidRPr="00B119A2" w:rsidTr="00C3561B">
        <w:trPr>
          <w:trHeight w:val="550"/>
        </w:trPr>
        <w:tc>
          <w:tcPr>
            <w:tcW w:w="1170" w:type="dxa"/>
            <w:vMerge w:val="restart"/>
            <w:shd w:val="clear" w:color="auto" w:fill="auto"/>
            <w:vAlign w:val="center"/>
          </w:tcPr>
          <w:p w:rsidR="00E95259" w:rsidRPr="00B119A2" w:rsidRDefault="00C3561B" w:rsidP="007037E0">
            <w:pPr>
              <w:jc w:val="center"/>
              <w:rPr>
                <w:rFonts w:ascii="Times New Roman" w:eastAsia="Calibri" w:hAnsi="Times New Roman"/>
                <w:sz w:val="28"/>
                <w:szCs w:val="28"/>
              </w:rPr>
            </w:pPr>
            <w:r>
              <w:rPr>
                <w:rFonts w:ascii="Times New Roman" w:eastAsia="Calibri" w:hAnsi="Times New Roman"/>
                <w:sz w:val="28"/>
                <w:szCs w:val="28"/>
              </w:rPr>
              <w:t>Кар-38</w:t>
            </w:r>
          </w:p>
        </w:tc>
        <w:tc>
          <w:tcPr>
            <w:tcW w:w="873" w:type="dxa"/>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1</w:t>
            </w:r>
          </w:p>
        </w:tc>
        <w:tc>
          <w:tcPr>
            <w:tcW w:w="1151" w:type="dxa"/>
            <w:shd w:val="clear" w:color="auto" w:fill="auto"/>
            <w:vAlign w:val="center"/>
          </w:tcPr>
          <w:p w:rsidR="00E95259" w:rsidRPr="00B119A2" w:rsidRDefault="00C3561B" w:rsidP="007037E0">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2450</w:t>
            </w:r>
          </w:p>
        </w:tc>
        <w:tc>
          <w:tcPr>
            <w:tcW w:w="819" w:type="dxa"/>
            <w:shd w:val="clear" w:color="auto" w:fill="auto"/>
            <w:vAlign w:val="center"/>
          </w:tcPr>
          <w:p w:rsidR="00E95259" w:rsidRPr="00B119A2" w:rsidRDefault="00C3561B" w:rsidP="007037E0">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2550</w:t>
            </w:r>
          </w:p>
        </w:tc>
        <w:tc>
          <w:tcPr>
            <w:tcW w:w="683" w:type="dxa"/>
            <w:shd w:val="clear" w:color="auto" w:fill="auto"/>
            <w:vAlign w:val="center"/>
          </w:tcPr>
          <w:p w:rsidR="00E95259" w:rsidRPr="00B119A2" w:rsidRDefault="00E95259" w:rsidP="007037E0">
            <w:pPr>
              <w:jc w:val="center"/>
              <w:rPr>
                <w:rFonts w:ascii="Times New Roman" w:eastAsia="Calibri" w:hAnsi="Times New Roman"/>
                <w:color w:val="000000"/>
                <w:sz w:val="28"/>
                <w:szCs w:val="28"/>
                <w:lang w:val="kk-KZ"/>
              </w:rPr>
            </w:pPr>
            <w:r w:rsidRPr="00B119A2">
              <w:rPr>
                <w:rFonts w:ascii="Times New Roman" w:eastAsia="Calibri" w:hAnsi="Times New Roman"/>
                <w:color w:val="000000"/>
                <w:sz w:val="28"/>
                <w:szCs w:val="28"/>
                <w:lang w:val="kk-KZ"/>
              </w:rPr>
              <w:t>100</w:t>
            </w:r>
          </w:p>
        </w:tc>
        <w:tc>
          <w:tcPr>
            <w:tcW w:w="1089" w:type="dxa"/>
            <w:shd w:val="clear" w:color="auto" w:fill="auto"/>
          </w:tcPr>
          <w:p w:rsidR="00E95259" w:rsidRPr="00B119A2" w:rsidRDefault="00E95259" w:rsidP="007037E0">
            <w:pPr>
              <w:jc w:val="center"/>
              <w:rPr>
                <w:rFonts w:ascii="Times New Roman"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E95259" w:rsidRPr="00B119A2" w:rsidRDefault="00E95259" w:rsidP="007037E0">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E95259" w:rsidRPr="00B119A2" w:rsidRDefault="00E95259" w:rsidP="007037E0">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0,8</w:t>
            </w:r>
          </w:p>
        </w:tc>
        <w:tc>
          <w:tcPr>
            <w:tcW w:w="1264" w:type="dxa"/>
            <w:shd w:val="clear" w:color="auto" w:fill="auto"/>
            <w:vAlign w:val="center"/>
          </w:tcPr>
          <w:p w:rsidR="00E95259" w:rsidRPr="00B119A2" w:rsidRDefault="00E95259" w:rsidP="007037E0">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2,3</w:t>
            </w:r>
          </w:p>
        </w:tc>
      </w:tr>
      <w:tr w:rsidR="00E95259" w:rsidRPr="00B119A2" w:rsidTr="00C3561B">
        <w:trPr>
          <w:trHeight w:val="550"/>
        </w:trPr>
        <w:tc>
          <w:tcPr>
            <w:tcW w:w="1170" w:type="dxa"/>
            <w:vMerge/>
            <w:shd w:val="clear" w:color="auto" w:fill="auto"/>
            <w:vAlign w:val="center"/>
          </w:tcPr>
          <w:p w:rsidR="00E95259" w:rsidRPr="00B119A2" w:rsidRDefault="00E95259" w:rsidP="007037E0">
            <w:pPr>
              <w:jc w:val="center"/>
              <w:rPr>
                <w:rFonts w:ascii="Times New Roman" w:eastAsia="Calibri" w:hAnsi="Times New Roman"/>
                <w:sz w:val="28"/>
                <w:szCs w:val="28"/>
              </w:rPr>
            </w:pPr>
          </w:p>
        </w:tc>
        <w:tc>
          <w:tcPr>
            <w:tcW w:w="873" w:type="dxa"/>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2</w:t>
            </w:r>
          </w:p>
        </w:tc>
        <w:tc>
          <w:tcPr>
            <w:tcW w:w="1151" w:type="dxa"/>
            <w:shd w:val="clear" w:color="auto" w:fill="auto"/>
            <w:vAlign w:val="center"/>
          </w:tcPr>
          <w:p w:rsidR="00E95259" w:rsidRPr="00B119A2" w:rsidRDefault="00C3561B" w:rsidP="007037E0">
            <w:pPr>
              <w:jc w:val="center"/>
              <w:rPr>
                <w:rFonts w:ascii="Times New Roman" w:hAnsi="Times New Roman"/>
                <w:color w:val="000000"/>
                <w:sz w:val="28"/>
                <w:szCs w:val="28"/>
                <w:lang w:val="kk-KZ"/>
              </w:rPr>
            </w:pPr>
            <w:r>
              <w:rPr>
                <w:rFonts w:ascii="Times New Roman" w:hAnsi="Times New Roman"/>
                <w:color w:val="000000"/>
                <w:sz w:val="28"/>
                <w:szCs w:val="28"/>
                <w:lang w:val="kk-KZ"/>
              </w:rPr>
              <w:t>1450</w:t>
            </w:r>
          </w:p>
        </w:tc>
        <w:tc>
          <w:tcPr>
            <w:tcW w:w="819" w:type="dxa"/>
            <w:shd w:val="clear" w:color="auto" w:fill="auto"/>
            <w:vAlign w:val="center"/>
          </w:tcPr>
          <w:p w:rsidR="00E95259" w:rsidRPr="00B119A2" w:rsidRDefault="00C3561B" w:rsidP="007037E0">
            <w:pPr>
              <w:jc w:val="center"/>
              <w:rPr>
                <w:rFonts w:ascii="Times New Roman" w:hAnsi="Times New Roman"/>
                <w:color w:val="000000"/>
                <w:sz w:val="28"/>
                <w:szCs w:val="28"/>
                <w:lang w:val="kk-KZ"/>
              </w:rPr>
            </w:pPr>
            <w:r>
              <w:rPr>
                <w:rFonts w:ascii="Times New Roman" w:hAnsi="Times New Roman"/>
                <w:color w:val="000000"/>
                <w:sz w:val="28"/>
                <w:szCs w:val="28"/>
                <w:lang w:val="kk-KZ"/>
              </w:rPr>
              <w:t>1550</w:t>
            </w:r>
          </w:p>
        </w:tc>
        <w:tc>
          <w:tcPr>
            <w:tcW w:w="683"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E95259" w:rsidRPr="00B119A2" w:rsidRDefault="00E95259" w:rsidP="007037E0">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E95259" w:rsidRPr="00B119A2" w:rsidRDefault="00E95259" w:rsidP="007037E0">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2,3</w:t>
            </w:r>
          </w:p>
        </w:tc>
      </w:tr>
      <w:tr w:rsidR="00E95259" w:rsidRPr="00B119A2" w:rsidTr="00C3561B">
        <w:trPr>
          <w:trHeight w:val="550"/>
        </w:trPr>
        <w:tc>
          <w:tcPr>
            <w:tcW w:w="1170" w:type="dxa"/>
            <w:vMerge/>
            <w:shd w:val="clear" w:color="auto" w:fill="auto"/>
            <w:vAlign w:val="center"/>
          </w:tcPr>
          <w:p w:rsidR="00E95259" w:rsidRPr="00B119A2" w:rsidRDefault="00E95259" w:rsidP="007037E0">
            <w:pPr>
              <w:jc w:val="center"/>
              <w:rPr>
                <w:rFonts w:ascii="Times New Roman" w:eastAsia="Calibri" w:hAnsi="Times New Roman"/>
                <w:sz w:val="28"/>
                <w:szCs w:val="28"/>
              </w:rPr>
            </w:pPr>
          </w:p>
        </w:tc>
        <w:tc>
          <w:tcPr>
            <w:tcW w:w="873" w:type="dxa"/>
            <w:shd w:val="clear" w:color="auto" w:fill="auto"/>
            <w:vAlign w:val="center"/>
          </w:tcPr>
          <w:p w:rsidR="00E95259" w:rsidRPr="00B119A2" w:rsidRDefault="00E95259" w:rsidP="007037E0">
            <w:pPr>
              <w:jc w:val="center"/>
              <w:rPr>
                <w:rFonts w:ascii="Times New Roman" w:eastAsia="Calibri" w:hAnsi="Times New Roman"/>
                <w:sz w:val="28"/>
                <w:szCs w:val="28"/>
              </w:rPr>
            </w:pPr>
            <w:r w:rsidRPr="00B119A2">
              <w:rPr>
                <w:rFonts w:ascii="Times New Roman" w:eastAsia="Calibri" w:hAnsi="Times New Roman"/>
                <w:sz w:val="28"/>
                <w:szCs w:val="28"/>
              </w:rPr>
              <w:t>3</w:t>
            </w:r>
          </w:p>
        </w:tc>
        <w:tc>
          <w:tcPr>
            <w:tcW w:w="1151" w:type="dxa"/>
            <w:shd w:val="clear" w:color="auto" w:fill="auto"/>
            <w:vAlign w:val="center"/>
          </w:tcPr>
          <w:p w:rsidR="00E95259" w:rsidRPr="00B119A2" w:rsidRDefault="00E95259" w:rsidP="007037E0">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0</w:t>
            </w:r>
          </w:p>
        </w:tc>
        <w:tc>
          <w:tcPr>
            <w:tcW w:w="819" w:type="dxa"/>
            <w:shd w:val="clear" w:color="auto" w:fill="auto"/>
            <w:vAlign w:val="center"/>
          </w:tcPr>
          <w:p w:rsidR="00E95259" w:rsidRPr="00B119A2" w:rsidRDefault="00E95259" w:rsidP="007037E0">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100</w:t>
            </w:r>
          </w:p>
        </w:tc>
        <w:tc>
          <w:tcPr>
            <w:tcW w:w="683"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E95259" w:rsidRPr="00B119A2" w:rsidRDefault="00E95259" w:rsidP="007037E0">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E95259" w:rsidRPr="00B119A2" w:rsidRDefault="00E95259" w:rsidP="007037E0">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E95259" w:rsidRPr="00B119A2" w:rsidRDefault="00E95259" w:rsidP="007037E0">
            <w:pPr>
              <w:jc w:val="center"/>
              <w:rPr>
                <w:rFonts w:ascii="Times New Roman" w:hAnsi="Times New Roman"/>
                <w:color w:val="000000"/>
                <w:sz w:val="28"/>
                <w:szCs w:val="28"/>
              </w:rPr>
            </w:pPr>
            <w:r w:rsidRPr="00B119A2">
              <w:rPr>
                <w:rFonts w:ascii="Times New Roman" w:hAnsi="Times New Roman"/>
                <w:color w:val="000000"/>
                <w:sz w:val="28"/>
                <w:szCs w:val="28"/>
              </w:rPr>
              <w:t>2,3</w:t>
            </w:r>
          </w:p>
        </w:tc>
      </w:tr>
      <w:tr w:rsidR="00C3561B" w:rsidRPr="00B119A2" w:rsidTr="00C3561B">
        <w:trPr>
          <w:trHeight w:val="550"/>
        </w:trPr>
        <w:tc>
          <w:tcPr>
            <w:tcW w:w="1170" w:type="dxa"/>
            <w:vMerge w:val="restart"/>
            <w:shd w:val="clear" w:color="auto" w:fill="auto"/>
            <w:vAlign w:val="center"/>
          </w:tcPr>
          <w:p w:rsidR="00C3561B" w:rsidRPr="00B119A2" w:rsidRDefault="00C3561B" w:rsidP="00C3561B">
            <w:pPr>
              <w:jc w:val="center"/>
              <w:rPr>
                <w:rFonts w:ascii="Times New Roman" w:eastAsia="Calibri" w:hAnsi="Times New Roman"/>
                <w:sz w:val="28"/>
                <w:szCs w:val="28"/>
              </w:rPr>
            </w:pPr>
            <w:r>
              <w:rPr>
                <w:rFonts w:ascii="Times New Roman" w:eastAsia="Calibri" w:hAnsi="Times New Roman"/>
                <w:sz w:val="28"/>
                <w:szCs w:val="28"/>
              </w:rPr>
              <w:t>Кар-39</w:t>
            </w: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1</w:t>
            </w:r>
          </w:p>
        </w:tc>
        <w:tc>
          <w:tcPr>
            <w:tcW w:w="1151"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2450</w:t>
            </w:r>
          </w:p>
        </w:tc>
        <w:tc>
          <w:tcPr>
            <w:tcW w:w="819"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2550</w:t>
            </w:r>
          </w:p>
        </w:tc>
        <w:tc>
          <w:tcPr>
            <w:tcW w:w="683"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eastAsia="Calibri" w:hAnsi="Times New Roman"/>
                <w:color w:val="000000"/>
                <w:sz w:val="28"/>
                <w:szCs w:val="28"/>
                <w:lang w:val="kk-KZ"/>
              </w:rPr>
              <w:t>100</w:t>
            </w:r>
          </w:p>
        </w:tc>
        <w:tc>
          <w:tcPr>
            <w:tcW w:w="1089" w:type="dxa"/>
            <w:shd w:val="clear" w:color="auto" w:fill="auto"/>
          </w:tcPr>
          <w:p w:rsidR="00C3561B" w:rsidRPr="00B119A2" w:rsidRDefault="00C3561B" w:rsidP="00C3561B">
            <w:pPr>
              <w:jc w:val="center"/>
              <w:rPr>
                <w:rFonts w:ascii="Times New Roman"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2,3</w:t>
            </w:r>
          </w:p>
        </w:tc>
      </w:tr>
      <w:tr w:rsidR="00C3561B" w:rsidRPr="00B119A2" w:rsidTr="00C3561B">
        <w:trPr>
          <w:trHeight w:val="550"/>
        </w:trPr>
        <w:tc>
          <w:tcPr>
            <w:tcW w:w="1170" w:type="dxa"/>
            <w:vMerge/>
            <w:shd w:val="clear" w:color="auto" w:fill="auto"/>
            <w:vAlign w:val="center"/>
          </w:tcPr>
          <w:p w:rsidR="00C3561B" w:rsidRPr="00B119A2" w:rsidRDefault="00C3561B" w:rsidP="00C3561B">
            <w:pPr>
              <w:jc w:val="center"/>
              <w:rPr>
                <w:rFonts w:ascii="Times New Roman" w:eastAsia="Calibri" w:hAnsi="Times New Roman"/>
                <w:sz w:val="28"/>
                <w:szCs w:val="28"/>
              </w:rPr>
            </w:pP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2</w:t>
            </w:r>
          </w:p>
        </w:tc>
        <w:tc>
          <w:tcPr>
            <w:tcW w:w="1151"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Pr>
                <w:rFonts w:ascii="Times New Roman" w:hAnsi="Times New Roman"/>
                <w:color w:val="000000"/>
                <w:sz w:val="28"/>
                <w:szCs w:val="28"/>
                <w:lang w:val="kk-KZ"/>
              </w:rPr>
              <w:t>1450</w:t>
            </w:r>
          </w:p>
        </w:tc>
        <w:tc>
          <w:tcPr>
            <w:tcW w:w="819"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Pr>
                <w:rFonts w:ascii="Times New Roman" w:hAnsi="Times New Roman"/>
                <w:color w:val="000000"/>
                <w:sz w:val="28"/>
                <w:szCs w:val="28"/>
                <w:lang w:val="kk-KZ"/>
              </w:rPr>
              <w:t>1550</w:t>
            </w:r>
          </w:p>
        </w:tc>
        <w:tc>
          <w:tcPr>
            <w:tcW w:w="683"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C3561B" w:rsidRPr="00B119A2" w:rsidRDefault="00C3561B" w:rsidP="00C3561B">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2,3</w:t>
            </w:r>
          </w:p>
        </w:tc>
      </w:tr>
      <w:tr w:rsidR="00C3561B" w:rsidRPr="00B119A2" w:rsidTr="00C3561B">
        <w:trPr>
          <w:trHeight w:val="550"/>
        </w:trPr>
        <w:tc>
          <w:tcPr>
            <w:tcW w:w="1170" w:type="dxa"/>
            <w:vMerge/>
            <w:shd w:val="clear" w:color="auto" w:fill="auto"/>
            <w:vAlign w:val="center"/>
          </w:tcPr>
          <w:p w:rsidR="00C3561B" w:rsidRPr="00B119A2" w:rsidRDefault="00C3561B" w:rsidP="00C3561B">
            <w:pPr>
              <w:jc w:val="center"/>
              <w:rPr>
                <w:rFonts w:ascii="Times New Roman" w:eastAsia="Calibri" w:hAnsi="Times New Roman"/>
                <w:sz w:val="28"/>
                <w:szCs w:val="28"/>
              </w:rPr>
            </w:pP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3</w:t>
            </w:r>
          </w:p>
        </w:tc>
        <w:tc>
          <w:tcPr>
            <w:tcW w:w="1151"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0</w:t>
            </w:r>
          </w:p>
        </w:tc>
        <w:tc>
          <w:tcPr>
            <w:tcW w:w="819"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100</w:t>
            </w:r>
          </w:p>
        </w:tc>
        <w:tc>
          <w:tcPr>
            <w:tcW w:w="683"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C3561B" w:rsidRPr="00B119A2" w:rsidRDefault="00C3561B" w:rsidP="00C3561B">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2,3</w:t>
            </w:r>
          </w:p>
        </w:tc>
      </w:tr>
      <w:tr w:rsidR="00C3561B" w:rsidRPr="00B119A2" w:rsidTr="00C3561B">
        <w:trPr>
          <w:trHeight w:val="550"/>
        </w:trPr>
        <w:tc>
          <w:tcPr>
            <w:tcW w:w="1170" w:type="dxa"/>
            <w:vMerge w:val="restart"/>
            <w:shd w:val="clear" w:color="auto" w:fill="auto"/>
            <w:vAlign w:val="center"/>
          </w:tcPr>
          <w:p w:rsidR="00C3561B" w:rsidRPr="00B119A2" w:rsidRDefault="00C3561B" w:rsidP="00C3561B">
            <w:pPr>
              <w:jc w:val="center"/>
              <w:rPr>
                <w:rFonts w:ascii="Times New Roman" w:eastAsia="Calibri" w:hAnsi="Times New Roman"/>
                <w:sz w:val="28"/>
                <w:szCs w:val="28"/>
              </w:rPr>
            </w:pPr>
            <w:r>
              <w:rPr>
                <w:rFonts w:ascii="Times New Roman" w:eastAsia="Calibri" w:hAnsi="Times New Roman"/>
                <w:sz w:val="28"/>
                <w:szCs w:val="28"/>
              </w:rPr>
              <w:t>Кар-40</w:t>
            </w: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1</w:t>
            </w:r>
          </w:p>
        </w:tc>
        <w:tc>
          <w:tcPr>
            <w:tcW w:w="1151"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2450</w:t>
            </w:r>
          </w:p>
        </w:tc>
        <w:tc>
          <w:tcPr>
            <w:tcW w:w="819"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Pr>
                <w:rFonts w:ascii="Times New Roman" w:eastAsia="Calibri" w:hAnsi="Times New Roman"/>
                <w:color w:val="000000"/>
                <w:sz w:val="28"/>
                <w:szCs w:val="28"/>
                <w:lang w:val="kk-KZ"/>
              </w:rPr>
              <w:t>2550</w:t>
            </w:r>
          </w:p>
        </w:tc>
        <w:tc>
          <w:tcPr>
            <w:tcW w:w="683"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eastAsia="Calibri" w:hAnsi="Times New Roman"/>
                <w:color w:val="000000"/>
                <w:sz w:val="28"/>
                <w:szCs w:val="28"/>
                <w:lang w:val="kk-KZ"/>
              </w:rPr>
              <w:t>100</w:t>
            </w:r>
          </w:p>
        </w:tc>
        <w:tc>
          <w:tcPr>
            <w:tcW w:w="1089" w:type="dxa"/>
            <w:shd w:val="clear" w:color="auto" w:fill="auto"/>
          </w:tcPr>
          <w:p w:rsidR="00C3561B" w:rsidRPr="00B119A2" w:rsidRDefault="00C3561B" w:rsidP="00C3561B">
            <w:pPr>
              <w:jc w:val="center"/>
              <w:rPr>
                <w:rFonts w:ascii="Times New Roman"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eastAsia="Calibri" w:hAnsi="Times New Roman"/>
                <w:color w:val="000000"/>
                <w:sz w:val="28"/>
                <w:szCs w:val="28"/>
                <w:lang w:val="kk-KZ"/>
              </w:rPr>
            </w:pPr>
            <w:r w:rsidRPr="00B119A2">
              <w:rPr>
                <w:rFonts w:ascii="Times New Roman" w:hAnsi="Times New Roman"/>
                <w:color w:val="000000"/>
                <w:sz w:val="28"/>
                <w:szCs w:val="28"/>
              </w:rPr>
              <w:t>2,3</w:t>
            </w:r>
          </w:p>
        </w:tc>
      </w:tr>
      <w:tr w:rsidR="00C3561B" w:rsidRPr="00B119A2" w:rsidTr="00C3561B">
        <w:trPr>
          <w:trHeight w:val="550"/>
        </w:trPr>
        <w:tc>
          <w:tcPr>
            <w:tcW w:w="1170" w:type="dxa"/>
            <w:vMerge/>
            <w:shd w:val="clear" w:color="auto" w:fill="auto"/>
            <w:vAlign w:val="center"/>
          </w:tcPr>
          <w:p w:rsidR="00C3561B" w:rsidRPr="00B119A2" w:rsidRDefault="00C3561B" w:rsidP="00C3561B">
            <w:pPr>
              <w:jc w:val="center"/>
              <w:rPr>
                <w:rFonts w:ascii="Times New Roman" w:eastAsia="Calibri" w:hAnsi="Times New Roman"/>
                <w:sz w:val="28"/>
                <w:szCs w:val="28"/>
              </w:rPr>
            </w:pP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2</w:t>
            </w:r>
          </w:p>
        </w:tc>
        <w:tc>
          <w:tcPr>
            <w:tcW w:w="1151"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Pr>
                <w:rFonts w:ascii="Times New Roman" w:hAnsi="Times New Roman"/>
                <w:color w:val="000000"/>
                <w:sz w:val="28"/>
                <w:szCs w:val="28"/>
                <w:lang w:val="kk-KZ"/>
              </w:rPr>
              <w:t>1450</w:t>
            </w:r>
          </w:p>
        </w:tc>
        <w:tc>
          <w:tcPr>
            <w:tcW w:w="819"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Pr>
                <w:rFonts w:ascii="Times New Roman" w:hAnsi="Times New Roman"/>
                <w:color w:val="000000"/>
                <w:sz w:val="28"/>
                <w:szCs w:val="28"/>
                <w:lang w:val="kk-KZ"/>
              </w:rPr>
              <w:t>1550</w:t>
            </w:r>
          </w:p>
        </w:tc>
        <w:tc>
          <w:tcPr>
            <w:tcW w:w="683"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C3561B" w:rsidRPr="00B119A2" w:rsidRDefault="00C3561B" w:rsidP="00C3561B">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2,3</w:t>
            </w:r>
          </w:p>
        </w:tc>
      </w:tr>
      <w:tr w:rsidR="00C3561B" w:rsidRPr="00B119A2" w:rsidTr="00C3561B">
        <w:trPr>
          <w:trHeight w:val="550"/>
        </w:trPr>
        <w:tc>
          <w:tcPr>
            <w:tcW w:w="1170" w:type="dxa"/>
            <w:vMerge/>
            <w:shd w:val="clear" w:color="auto" w:fill="auto"/>
            <w:vAlign w:val="center"/>
          </w:tcPr>
          <w:p w:rsidR="00C3561B" w:rsidRPr="00B119A2" w:rsidRDefault="00C3561B" w:rsidP="00C3561B">
            <w:pPr>
              <w:jc w:val="center"/>
              <w:rPr>
                <w:rFonts w:ascii="Times New Roman" w:eastAsia="Calibri" w:hAnsi="Times New Roman"/>
                <w:sz w:val="28"/>
                <w:szCs w:val="28"/>
              </w:rPr>
            </w:pPr>
          </w:p>
        </w:tc>
        <w:tc>
          <w:tcPr>
            <w:tcW w:w="873" w:type="dxa"/>
            <w:shd w:val="clear" w:color="auto" w:fill="auto"/>
            <w:vAlign w:val="center"/>
          </w:tcPr>
          <w:p w:rsidR="00C3561B" w:rsidRPr="00B119A2" w:rsidRDefault="00C3561B" w:rsidP="00C3561B">
            <w:pPr>
              <w:jc w:val="center"/>
              <w:rPr>
                <w:rFonts w:ascii="Times New Roman" w:eastAsia="Calibri" w:hAnsi="Times New Roman"/>
                <w:sz w:val="28"/>
                <w:szCs w:val="28"/>
              </w:rPr>
            </w:pPr>
            <w:r w:rsidRPr="00B119A2">
              <w:rPr>
                <w:rFonts w:ascii="Times New Roman" w:eastAsia="Calibri" w:hAnsi="Times New Roman"/>
                <w:sz w:val="28"/>
                <w:szCs w:val="28"/>
              </w:rPr>
              <w:t>3</w:t>
            </w:r>
          </w:p>
        </w:tc>
        <w:tc>
          <w:tcPr>
            <w:tcW w:w="1151"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0</w:t>
            </w:r>
          </w:p>
        </w:tc>
        <w:tc>
          <w:tcPr>
            <w:tcW w:w="819"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100</w:t>
            </w:r>
          </w:p>
        </w:tc>
        <w:tc>
          <w:tcPr>
            <w:tcW w:w="683"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100</w:t>
            </w:r>
          </w:p>
        </w:tc>
        <w:tc>
          <w:tcPr>
            <w:tcW w:w="1089" w:type="dxa"/>
            <w:shd w:val="clear" w:color="auto" w:fill="auto"/>
          </w:tcPr>
          <w:p w:rsidR="00C3561B" w:rsidRPr="00B119A2" w:rsidRDefault="00C3561B" w:rsidP="00C3561B">
            <w:pPr>
              <w:jc w:val="center"/>
              <w:rPr>
                <w:rFonts w:ascii="Times New Roman" w:eastAsia="Calibri" w:hAnsi="Times New Roman"/>
                <w:color w:val="000000"/>
                <w:sz w:val="28"/>
                <w:szCs w:val="28"/>
              </w:rPr>
            </w:pPr>
            <w:r w:rsidRPr="00B119A2">
              <w:rPr>
                <w:rFonts w:ascii="Times New Roman" w:eastAsia="Calibri" w:hAnsi="Times New Roman"/>
                <w:color w:val="000000"/>
                <w:sz w:val="28"/>
                <w:szCs w:val="28"/>
              </w:rPr>
              <w:t>0,45</w:t>
            </w:r>
          </w:p>
        </w:tc>
        <w:tc>
          <w:tcPr>
            <w:tcW w:w="1227" w:type="dxa"/>
            <w:shd w:val="clear" w:color="auto" w:fill="auto"/>
            <w:vAlign w:val="center"/>
          </w:tcPr>
          <w:p w:rsidR="00C3561B" w:rsidRPr="00B119A2" w:rsidRDefault="00C3561B" w:rsidP="00C3561B">
            <w:pPr>
              <w:jc w:val="center"/>
              <w:rPr>
                <w:rFonts w:ascii="Times New Roman" w:hAnsi="Times New Roman"/>
                <w:color w:val="000000"/>
                <w:sz w:val="28"/>
                <w:szCs w:val="28"/>
                <w:lang w:val="kk-KZ"/>
              </w:rPr>
            </w:pPr>
            <w:r w:rsidRPr="00B119A2">
              <w:rPr>
                <w:rFonts w:ascii="Times New Roman" w:hAnsi="Times New Roman"/>
                <w:color w:val="000000"/>
                <w:sz w:val="28"/>
                <w:szCs w:val="28"/>
                <w:lang w:val="kk-KZ"/>
              </w:rPr>
              <w:t>1,78</w:t>
            </w:r>
          </w:p>
        </w:tc>
        <w:tc>
          <w:tcPr>
            <w:tcW w:w="1071"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0,8</w:t>
            </w:r>
          </w:p>
        </w:tc>
        <w:tc>
          <w:tcPr>
            <w:tcW w:w="1264" w:type="dxa"/>
            <w:shd w:val="clear" w:color="auto" w:fill="auto"/>
            <w:vAlign w:val="center"/>
          </w:tcPr>
          <w:p w:rsidR="00C3561B" w:rsidRPr="00B119A2" w:rsidRDefault="00C3561B" w:rsidP="00C3561B">
            <w:pPr>
              <w:jc w:val="center"/>
              <w:rPr>
                <w:rFonts w:ascii="Times New Roman" w:hAnsi="Times New Roman"/>
                <w:color w:val="000000"/>
                <w:sz w:val="28"/>
                <w:szCs w:val="28"/>
              </w:rPr>
            </w:pPr>
            <w:r w:rsidRPr="00B119A2">
              <w:rPr>
                <w:rFonts w:ascii="Times New Roman" w:hAnsi="Times New Roman"/>
                <w:color w:val="000000"/>
                <w:sz w:val="28"/>
                <w:szCs w:val="28"/>
              </w:rPr>
              <w:t>2,3</w:t>
            </w:r>
          </w:p>
        </w:tc>
      </w:tr>
    </w:tbl>
    <w:p w:rsidR="00E95259" w:rsidRPr="00DF0FCF" w:rsidRDefault="00E95259" w:rsidP="00E95259">
      <w:pPr>
        <w:tabs>
          <w:tab w:val="left" w:pos="218"/>
        </w:tabs>
      </w:pPr>
    </w:p>
    <w:p w:rsidR="00E95259" w:rsidRDefault="00E95259" w:rsidP="00E95259"/>
    <w:p w:rsidR="0032592C" w:rsidRDefault="0032592C" w:rsidP="00A1109E">
      <w:pPr>
        <w:ind w:firstLine="567"/>
        <w:jc w:val="both"/>
        <w:rPr>
          <w:sz w:val="28"/>
          <w:szCs w:val="28"/>
        </w:rPr>
      </w:pPr>
    </w:p>
    <w:p w:rsidR="0032592C" w:rsidRDefault="00D91FFF" w:rsidP="00A1109E">
      <w:pPr>
        <w:ind w:firstLine="567"/>
        <w:jc w:val="both"/>
        <w:rPr>
          <w:sz w:val="28"/>
          <w:szCs w:val="28"/>
        </w:rPr>
      </w:pPr>
      <w:r w:rsidRPr="00D91FFF">
        <w:rPr>
          <w:noProof/>
        </w:rPr>
        <w:drawing>
          <wp:inline distT="0" distB="0" distL="0" distR="0">
            <wp:extent cx="4952296" cy="8516679"/>
            <wp:effectExtent l="0" t="0" r="127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61446" cy="8532415"/>
                    </a:xfrm>
                    <a:prstGeom prst="rect">
                      <a:avLst/>
                    </a:prstGeom>
                  </pic:spPr>
                </pic:pic>
              </a:graphicData>
            </a:graphic>
          </wp:inline>
        </w:drawing>
      </w:r>
    </w:p>
    <w:p w:rsidR="0032592C" w:rsidRPr="0032592C" w:rsidRDefault="0032592C" w:rsidP="0032592C">
      <w:pPr>
        <w:ind w:firstLine="567"/>
        <w:jc w:val="both"/>
        <w:rPr>
          <w:sz w:val="28"/>
          <w:szCs w:val="28"/>
        </w:rPr>
      </w:pPr>
      <w:r w:rsidRPr="0032592C">
        <w:rPr>
          <w:sz w:val="28"/>
          <w:szCs w:val="28"/>
        </w:rPr>
        <w:t xml:space="preserve">Рисунок </w:t>
      </w:r>
      <w:r w:rsidR="008A4258">
        <w:rPr>
          <w:sz w:val="28"/>
          <w:szCs w:val="28"/>
        </w:rPr>
        <w:t>5</w:t>
      </w:r>
      <w:r w:rsidRPr="0032592C">
        <w:rPr>
          <w:sz w:val="28"/>
          <w:szCs w:val="28"/>
        </w:rPr>
        <w:t>.3.1 Схема ликвидации скважины</w:t>
      </w:r>
    </w:p>
    <w:p w:rsidR="00A1109E" w:rsidRPr="005858A2" w:rsidRDefault="008A4258" w:rsidP="00A1109E">
      <w:pPr>
        <w:pStyle w:val="4"/>
        <w:rPr>
          <w:sz w:val="28"/>
        </w:rPr>
      </w:pPr>
      <w:bookmarkStart w:id="24" w:name="_Toc72918021"/>
      <w:bookmarkEnd w:id="20"/>
      <w:bookmarkEnd w:id="21"/>
      <w:r>
        <w:rPr>
          <w:sz w:val="28"/>
        </w:rPr>
        <w:t>5</w:t>
      </w:r>
      <w:r w:rsidR="00A1109E" w:rsidRPr="005858A2">
        <w:rPr>
          <w:sz w:val="28"/>
        </w:rPr>
        <w:t>.4. Выбор мобильной установки (подъемного агрегата) для изоляционных работ.</w:t>
      </w:r>
      <w:bookmarkEnd w:id="24"/>
    </w:p>
    <w:p w:rsidR="008A4258" w:rsidRDefault="008A4258" w:rsidP="00A1109E">
      <w:pPr>
        <w:ind w:firstLine="567"/>
        <w:jc w:val="both"/>
        <w:rPr>
          <w:sz w:val="28"/>
          <w:szCs w:val="28"/>
        </w:rPr>
      </w:pPr>
    </w:p>
    <w:p w:rsidR="00A1109E" w:rsidRPr="00B30D38" w:rsidRDefault="00A1109E" w:rsidP="00A1109E">
      <w:pPr>
        <w:ind w:firstLine="567"/>
        <w:jc w:val="both"/>
        <w:rPr>
          <w:sz w:val="28"/>
          <w:szCs w:val="28"/>
        </w:rPr>
      </w:pPr>
      <w:r w:rsidRPr="00B30D38">
        <w:rPr>
          <w:sz w:val="28"/>
          <w:szCs w:val="28"/>
        </w:rPr>
        <w:t>Основным критерием выбора установки для проведения изоляционно-ликвидационных работ является соответствие грузоподъемности агрегата весу применяемых колонн труб (НКТ или бурильных). При этом нагрузка на крюке не должна превышать 0,6 величины параметра «допускаемая нагрузка на крюке» от расчетной массы бурильной колонны или 0,9 от расчетной массы колонны НКТ. Кроме того, параметры мобильной установки должны соответствовать ГОСТ16293.Все работы по ликвидации скважин будут производится установкой УПА-60/80</w:t>
      </w:r>
      <w:r>
        <w:rPr>
          <w:sz w:val="28"/>
          <w:szCs w:val="28"/>
        </w:rPr>
        <w:t xml:space="preserve"> (рис </w:t>
      </w:r>
      <w:r w:rsidR="008A4258">
        <w:rPr>
          <w:sz w:val="28"/>
          <w:szCs w:val="28"/>
        </w:rPr>
        <w:t>5</w:t>
      </w:r>
      <w:r>
        <w:rPr>
          <w:sz w:val="28"/>
          <w:szCs w:val="28"/>
        </w:rPr>
        <w:t>.4.)</w:t>
      </w:r>
    </w:p>
    <w:p w:rsidR="00A1109E" w:rsidRPr="00B30D38" w:rsidRDefault="00A1109E" w:rsidP="00A1109E">
      <w:pPr>
        <w:jc w:val="both"/>
        <w:rPr>
          <w:sz w:val="28"/>
          <w:szCs w:val="28"/>
        </w:rPr>
      </w:pPr>
      <w:r w:rsidRPr="00B30D38">
        <w:rPr>
          <w:sz w:val="28"/>
          <w:szCs w:val="28"/>
        </w:rPr>
        <w:t xml:space="preserve">        Технические характеристики подъемного агрегата УПА-60/80</w:t>
      </w:r>
      <w:r>
        <w:rPr>
          <w:sz w:val="28"/>
          <w:szCs w:val="28"/>
        </w:rPr>
        <w:t xml:space="preserve"> приведены в таблице </w:t>
      </w:r>
      <w:r w:rsidR="008A4258">
        <w:rPr>
          <w:sz w:val="28"/>
          <w:szCs w:val="28"/>
        </w:rPr>
        <w:t>5</w:t>
      </w:r>
      <w:r>
        <w:rPr>
          <w:sz w:val="28"/>
          <w:szCs w:val="28"/>
        </w:rPr>
        <w:t>.4</w:t>
      </w:r>
      <w:r w:rsidRPr="00B30D38">
        <w:rPr>
          <w:sz w:val="28"/>
          <w:szCs w:val="28"/>
        </w:rPr>
        <w:t>.</w:t>
      </w:r>
      <w:r>
        <w:rPr>
          <w:sz w:val="28"/>
          <w:szCs w:val="28"/>
        </w:rPr>
        <w:t>1</w:t>
      </w:r>
      <w:r w:rsidRPr="00B30D38">
        <w:rPr>
          <w:sz w:val="28"/>
          <w:szCs w:val="28"/>
        </w:rPr>
        <w:t>.</w:t>
      </w:r>
    </w:p>
    <w:p w:rsidR="00A1109E" w:rsidRDefault="00A1109E" w:rsidP="00A1109E">
      <w:pPr>
        <w:pStyle w:val="af0"/>
        <w:rPr>
          <w:sz w:val="28"/>
          <w:szCs w:val="28"/>
        </w:rPr>
      </w:pPr>
      <w:bookmarkStart w:id="25" w:name="_Toc379538446"/>
      <w:r>
        <w:rPr>
          <w:sz w:val="28"/>
          <w:szCs w:val="28"/>
        </w:rPr>
        <w:t xml:space="preserve">Таблица </w:t>
      </w:r>
      <w:r w:rsidR="008A4258">
        <w:rPr>
          <w:sz w:val="28"/>
          <w:szCs w:val="28"/>
        </w:rPr>
        <w:t>5</w:t>
      </w:r>
      <w:r>
        <w:rPr>
          <w:sz w:val="28"/>
          <w:szCs w:val="28"/>
        </w:rPr>
        <w:t>.4</w:t>
      </w:r>
      <w:r w:rsidRPr="00B30D38">
        <w:rPr>
          <w:sz w:val="28"/>
          <w:szCs w:val="28"/>
        </w:rPr>
        <w:t>.</w:t>
      </w:r>
      <w:r>
        <w:rPr>
          <w:sz w:val="28"/>
          <w:szCs w:val="28"/>
        </w:rPr>
        <w:t>1</w:t>
      </w:r>
      <w:r w:rsidRPr="00B30D38">
        <w:rPr>
          <w:sz w:val="28"/>
          <w:szCs w:val="28"/>
        </w:rPr>
        <w:t xml:space="preserve"> - Техническая характеристика агрегата УПА-60/80</w:t>
      </w:r>
    </w:p>
    <w:tbl>
      <w:tblPr>
        <w:tblW w:w="4981" w:type="pct"/>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40" w:type="dxa"/>
          <w:right w:w="40" w:type="dxa"/>
        </w:tblCellMar>
        <w:tblLook w:val="0000"/>
      </w:tblPr>
      <w:tblGrid>
        <w:gridCol w:w="5135"/>
        <w:gridCol w:w="2726"/>
        <w:gridCol w:w="1398"/>
      </w:tblGrid>
      <w:tr w:rsidR="00A1109E" w:rsidRPr="00630C3B" w:rsidTr="00A1109E">
        <w:trPr>
          <w:trHeight w:val="57"/>
        </w:trPr>
        <w:tc>
          <w:tcPr>
            <w:tcW w:w="2773" w:type="pct"/>
          </w:tcPr>
          <w:p w:rsidR="00A1109E" w:rsidRPr="00630C3B" w:rsidRDefault="00A1109E" w:rsidP="00A1109E">
            <w:pPr>
              <w:jc w:val="center"/>
              <w:rPr>
                <w:b/>
                <w:sz w:val="22"/>
                <w:szCs w:val="22"/>
              </w:rPr>
            </w:pPr>
            <w:r w:rsidRPr="00630C3B">
              <w:rPr>
                <w:b/>
                <w:sz w:val="22"/>
                <w:szCs w:val="22"/>
              </w:rPr>
              <w:t>Наименование</w:t>
            </w:r>
          </w:p>
        </w:tc>
        <w:tc>
          <w:tcPr>
            <w:tcW w:w="1472" w:type="pct"/>
          </w:tcPr>
          <w:p w:rsidR="00A1109E" w:rsidRPr="00630C3B" w:rsidRDefault="00A1109E" w:rsidP="00A1109E">
            <w:pPr>
              <w:jc w:val="center"/>
              <w:rPr>
                <w:b/>
                <w:sz w:val="22"/>
                <w:szCs w:val="22"/>
              </w:rPr>
            </w:pPr>
            <w:r w:rsidRPr="00630C3B">
              <w:rPr>
                <w:b/>
                <w:sz w:val="22"/>
                <w:szCs w:val="22"/>
              </w:rPr>
              <w:t>Шифр, тип оборудования, ГОСТ, ОСТ, ТУ</w:t>
            </w:r>
          </w:p>
        </w:tc>
        <w:tc>
          <w:tcPr>
            <w:tcW w:w="755" w:type="pct"/>
          </w:tcPr>
          <w:p w:rsidR="00A1109E" w:rsidRPr="00630C3B" w:rsidRDefault="00A1109E" w:rsidP="00A1109E">
            <w:pPr>
              <w:jc w:val="center"/>
              <w:rPr>
                <w:b/>
                <w:sz w:val="22"/>
                <w:szCs w:val="22"/>
              </w:rPr>
            </w:pPr>
            <w:r w:rsidRPr="00630C3B">
              <w:rPr>
                <w:b/>
                <w:sz w:val="22"/>
                <w:szCs w:val="22"/>
              </w:rPr>
              <w:t>Показа</w:t>
            </w:r>
            <w:r w:rsidRPr="00630C3B">
              <w:rPr>
                <w:b/>
                <w:sz w:val="22"/>
                <w:szCs w:val="22"/>
              </w:rPr>
              <w:softHyphen/>
              <w:t>тель</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Допустимая нагрузка, кН</w:t>
            </w:r>
          </w:p>
        </w:tc>
        <w:tc>
          <w:tcPr>
            <w:tcW w:w="1472" w:type="pct"/>
          </w:tcPr>
          <w:p w:rsidR="00A1109E" w:rsidRPr="00630C3B" w:rsidRDefault="00A1109E" w:rsidP="00A1109E">
            <w:pPr>
              <w:jc w:val="both"/>
              <w:rPr>
                <w:sz w:val="22"/>
                <w:szCs w:val="22"/>
              </w:rPr>
            </w:pPr>
          </w:p>
        </w:tc>
        <w:tc>
          <w:tcPr>
            <w:tcW w:w="755" w:type="pct"/>
          </w:tcPr>
          <w:p w:rsidR="00A1109E" w:rsidRPr="00630C3B" w:rsidRDefault="00A1109E" w:rsidP="00A1109E">
            <w:pPr>
              <w:jc w:val="center"/>
              <w:rPr>
                <w:sz w:val="22"/>
                <w:szCs w:val="22"/>
              </w:rPr>
            </w:pPr>
            <w:r w:rsidRPr="00630C3B">
              <w:rPr>
                <w:sz w:val="22"/>
                <w:szCs w:val="22"/>
              </w:rPr>
              <w:t>800</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Мощность привода, кВт</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132,4</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Мачта</w:t>
            </w:r>
          </w:p>
        </w:tc>
        <w:tc>
          <w:tcPr>
            <w:tcW w:w="1472" w:type="pct"/>
          </w:tcPr>
          <w:p w:rsidR="00A1109E" w:rsidRPr="00630C3B" w:rsidRDefault="00A1109E" w:rsidP="00A1109E">
            <w:pPr>
              <w:jc w:val="center"/>
              <w:rPr>
                <w:sz w:val="22"/>
                <w:szCs w:val="22"/>
              </w:rPr>
            </w:pPr>
            <w:r w:rsidRPr="00630C3B">
              <w:rPr>
                <w:sz w:val="22"/>
                <w:szCs w:val="22"/>
              </w:rPr>
              <w:t>телескопическая наклонная</w:t>
            </w:r>
          </w:p>
        </w:tc>
        <w:tc>
          <w:tcPr>
            <w:tcW w:w="755" w:type="pct"/>
          </w:tcPr>
          <w:p w:rsidR="00A1109E" w:rsidRPr="00630C3B" w:rsidRDefault="00A1109E" w:rsidP="00A1109E">
            <w:pPr>
              <w:jc w:val="center"/>
              <w:rPr>
                <w:sz w:val="22"/>
                <w:szCs w:val="22"/>
              </w:rPr>
            </w:pP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Угол наклона в рабочем положении, град</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6</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Высота от земли до оси кронблока, м</w:t>
            </w:r>
          </w:p>
        </w:tc>
        <w:tc>
          <w:tcPr>
            <w:tcW w:w="1472" w:type="pct"/>
          </w:tcPr>
          <w:p w:rsidR="00A1109E" w:rsidRPr="00630C3B" w:rsidRDefault="00A1109E" w:rsidP="00A1109E">
            <w:pPr>
              <w:ind w:firstLine="1054"/>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22,4</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Допустимая длина поднимаемой свечи, м</w:t>
            </w:r>
          </w:p>
        </w:tc>
        <w:tc>
          <w:tcPr>
            <w:tcW w:w="1472" w:type="pct"/>
          </w:tcPr>
          <w:p w:rsidR="00A1109E" w:rsidRPr="00630C3B" w:rsidRDefault="00A1109E" w:rsidP="00A1109E">
            <w:pPr>
              <w:ind w:firstLine="1054"/>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16</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Расстояние от торца рамы до оси сква</w:t>
            </w:r>
            <w:r w:rsidRPr="00630C3B">
              <w:rPr>
                <w:sz w:val="22"/>
                <w:szCs w:val="22"/>
              </w:rPr>
              <w:softHyphen/>
              <w:t>жины, мм</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1040</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Наибольшая статическая нагрузка на стол ротора, т</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60</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Диаметр проходного отверстия, мм</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142</w:t>
            </w: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Компрессор</w:t>
            </w:r>
          </w:p>
        </w:tc>
        <w:tc>
          <w:tcPr>
            <w:tcW w:w="1472" w:type="pct"/>
          </w:tcPr>
          <w:p w:rsidR="00A1109E" w:rsidRPr="00630C3B" w:rsidRDefault="00A1109E" w:rsidP="00A1109E">
            <w:pPr>
              <w:jc w:val="center"/>
              <w:rPr>
                <w:sz w:val="22"/>
                <w:szCs w:val="22"/>
              </w:rPr>
            </w:pPr>
            <w:r w:rsidRPr="00630C3B">
              <w:rPr>
                <w:sz w:val="22"/>
                <w:szCs w:val="22"/>
              </w:rPr>
              <w:t>М155-2В5</w:t>
            </w:r>
          </w:p>
        </w:tc>
        <w:tc>
          <w:tcPr>
            <w:tcW w:w="755" w:type="pct"/>
          </w:tcPr>
          <w:p w:rsidR="00A1109E" w:rsidRPr="00630C3B" w:rsidRDefault="00A1109E" w:rsidP="00A1109E">
            <w:pPr>
              <w:jc w:val="center"/>
              <w:rPr>
                <w:sz w:val="22"/>
                <w:szCs w:val="22"/>
              </w:rPr>
            </w:pPr>
          </w:p>
        </w:tc>
      </w:tr>
      <w:tr w:rsidR="00A1109E" w:rsidRPr="00630C3B" w:rsidTr="00A1109E">
        <w:trPr>
          <w:trHeight w:val="162"/>
        </w:trPr>
        <w:tc>
          <w:tcPr>
            <w:tcW w:w="2773" w:type="pct"/>
          </w:tcPr>
          <w:p w:rsidR="00A1109E" w:rsidRPr="00630C3B" w:rsidRDefault="00A1109E" w:rsidP="00A1109E">
            <w:pPr>
              <w:jc w:val="both"/>
              <w:rPr>
                <w:sz w:val="22"/>
                <w:szCs w:val="22"/>
              </w:rPr>
            </w:pPr>
            <w:r w:rsidRPr="00630C3B">
              <w:rPr>
                <w:sz w:val="22"/>
                <w:szCs w:val="22"/>
              </w:rPr>
              <w:t>Промывочный насос</w:t>
            </w:r>
          </w:p>
        </w:tc>
        <w:tc>
          <w:tcPr>
            <w:tcW w:w="1472" w:type="pct"/>
          </w:tcPr>
          <w:p w:rsidR="00A1109E" w:rsidRPr="00630C3B" w:rsidRDefault="00A1109E" w:rsidP="00A1109E">
            <w:pPr>
              <w:jc w:val="center"/>
              <w:rPr>
                <w:sz w:val="22"/>
                <w:szCs w:val="22"/>
              </w:rPr>
            </w:pPr>
            <w:r w:rsidRPr="00630C3B">
              <w:rPr>
                <w:sz w:val="22"/>
                <w:szCs w:val="22"/>
              </w:rPr>
              <w:t>НБ-125 (9МГр-73)</w:t>
            </w:r>
          </w:p>
        </w:tc>
        <w:tc>
          <w:tcPr>
            <w:tcW w:w="755" w:type="pct"/>
          </w:tcPr>
          <w:p w:rsidR="00A1109E" w:rsidRPr="00630C3B" w:rsidRDefault="00A1109E" w:rsidP="00A1109E">
            <w:pPr>
              <w:jc w:val="center"/>
              <w:rPr>
                <w:sz w:val="22"/>
                <w:szCs w:val="22"/>
              </w:rPr>
            </w:pPr>
          </w:p>
        </w:tc>
      </w:tr>
      <w:tr w:rsidR="00A1109E" w:rsidRPr="00630C3B" w:rsidTr="00A1109E">
        <w:trPr>
          <w:trHeight w:val="57"/>
        </w:trPr>
        <w:tc>
          <w:tcPr>
            <w:tcW w:w="2773" w:type="pct"/>
          </w:tcPr>
          <w:p w:rsidR="00A1109E" w:rsidRPr="00630C3B" w:rsidRDefault="00A1109E" w:rsidP="00A1109E">
            <w:pPr>
              <w:jc w:val="both"/>
              <w:rPr>
                <w:sz w:val="22"/>
                <w:szCs w:val="22"/>
              </w:rPr>
            </w:pPr>
            <w:r w:rsidRPr="00630C3B">
              <w:rPr>
                <w:sz w:val="22"/>
                <w:szCs w:val="22"/>
              </w:rPr>
              <w:t>Лебедка вспомогательная</w:t>
            </w:r>
          </w:p>
        </w:tc>
        <w:tc>
          <w:tcPr>
            <w:tcW w:w="1472" w:type="pct"/>
          </w:tcPr>
          <w:p w:rsidR="00A1109E" w:rsidRPr="00630C3B" w:rsidRDefault="00A1109E" w:rsidP="00A1109E">
            <w:pPr>
              <w:jc w:val="center"/>
              <w:rPr>
                <w:sz w:val="22"/>
                <w:szCs w:val="22"/>
              </w:rPr>
            </w:pPr>
            <w:r w:rsidRPr="00630C3B">
              <w:rPr>
                <w:sz w:val="22"/>
                <w:szCs w:val="22"/>
              </w:rPr>
              <w:t xml:space="preserve">ТВ-224В (ТЛ-9) </w:t>
            </w:r>
          </w:p>
        </w:tc>
        <w:tc>
          <w:tcPr>
            <w:tcW w:w="755" w:type="pct"/>
          </w:tcPr>
          <w:p w:rsidR="00A1109E" w:rsidRPr="00630C3B" w:rsidRDefault="00A1109E" w:rsidP="00A1109E">
            <w:pPr>
              <w:jc w:val="center"/>
              <w:rPr>
                <w:sz w:val="22"/>
                <w:szCs w:val="22"/>
              </w:rPr>
            </w:pPr>
          </w:p>
        </w:tc>
      </w:tr>
      <w:tr w:rsidR="00A1109E" w:rsidRPr="00630C3B" w:rsidTr="00A1109E">
        <w:tc>
          <w:tcPr>
            <w:tcW w:w="2773" w:type="pct"/>
          </w:tcPr>
          <w:p w:rsidR="00A1109E" w:rsidRPr="00630C3B" w:rsidRDefault="00A1109E" w:rsidP="00A1109E">
            <w:pPr>
              <w:jc w:val="both"/>
              <w:rPr>
                <w:sz w:val="22"/>
                <w:szCs w:val="22"/>
              </w:rPr>
            </w:pPr>
            <w:r w:rsidRPr="00630C3B">
              <w:rPr>
                <w:sz w:val="22"/>
                <w:szCs w:val="22"/>
              </w:rPr>
              <w:t>Грузоподъёмность, т</w:t>
            </w:r>
          </w:p>
        </w:tc>
        <w:tc>
          <w:tcPr>
            <w:tcW w:w="1472" w:type="pct"/>
          </w:tcPr>
          <w:p w:rsidR="00A1109E" w:rsidRPr="00630C3B" w:rsidRDefault="00A1109E" w:rsidP="00A1109E">
            <w:pPr>
              <w:jc w:val="center"/>
              <w:rPr>
                <w:sz w:val="22"/>
                <w:szCs w:val="22"/>
              </w:rPr>
            </w:pPr>
          </w:p>
        </w:tc>
        <w:tc>
          <w:tcPr>
            <w:tcW w:w="755" w:type="pct"/>
          </w:tcPr>
          <w:p w:rsidR="00A1109E" w:rsidRPr="00630C3B" w:rsidRDefault="00A1109E" w:rsidP="00A1109E">
            <w:pPr>
              <w:jc w:val="center"/>
              <w:rPr>
                <w:sz w:val="22"/>
                <w:szCs w:val="22"/>
              </w:rPr>
            </w:pPr>
            <w:r w:rsidRPr="00630C3B">
              <w:rPr>
                <w:sz w:val="22"/>
                <w:szCs w:val="22"/>
              </w:rPr>
              <w:t>80</w:t>
            </w:r>
          </w:p>
        </w:tc>
      </w:tr>
      <w:bookmarkEnd w:id="25"/>
    </w:tbl>
    <w:p w:rsidR="00A1109E" w:rsidRDefault="00A1109E" w:rsidP="00A1109E">
      <w:pPr>
        <w:pStyle w:val="a3"/>
        <w:rPr>
          <w:rFonts w:ascii="Times New Roman" w:hAnsi="Times New Roman"/>
          <w:sz w:val="28"/>
          <w:szCs w:val="28"/>
        </w:rPr>
      </w:pPr>
    </w:p>
    <w:p w:rsidR="00A1109E" w:rsidRDefault="00CD4903" w:rsidP="00A1109E">
      <w:r>
        <w:rPr>
          <w:noProof/>
        </w:rPr>
        <w:pict>
          <v:group id="_x0000_s1026" style="position:absolute;margin-left:-35.95pt;margin-top:20.65pt;width:509.6pt;height:214.15pt;z-index:251658240" coordorigin="357,1878" coordsize="16330,8612">
            <v:shape id="_x0000_s1027" type="#_x0000_t75" style="position:absolute;left:357;top:1878;width:16330;height:8612" o:allowincell="f">
              <v:imagedata r:id="rId25" o:title=""/>
            </v:shape>
            <v:rect id="_x0000_s1028" style="position:absolute;left:3930;top:2070;width:10260;height:540" stroked="f">
              <v:textbox style="mso-next-textbox:#_x0000_s1028">
                <w:txbxContent>
                  <w:p w:rsidR="004C48EC" w:rsidRDefault="004C48EC" w:rsidP="00A1109E">
                    <w:pPr>
                      <w:jc w:val="center"/>
                    </w:pPr>
                    <w:r>
                      <w:t>Схема расположения оборудования</w:t>
                    </w:r>
                  </w:p>
                </w:txbxContent>
              </v:textbox>
            </v:rect>
          </v:group>
          <o:OLEObject Type="Embed" ProgID="AutoCAD.Drawing.15" ShapeID="_x0000_s1027" DrawAspect="Content" ObjectID="_1773746605" r:id="rId26"/>
        </w:pict>
      </w:r>
      <w:r w:rsidR="00A1109E">
        <w:t xml:space="preserve">Рис. </w:t>
      </w:r>
      <w:r w:rsidR="008A4258">
        <w:t>5</w:t>
      </w:r>
      <w:r w:rsidR="00A1109E">
        <w:t>.4. Установка УПА 60/80 для освоения и ремонта скважин</w:t>
      </w:r>
    </w:p>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Default="00A1109E" w:rsidP="00A1109E"/>
    <w:p w:rsidR="00A1109E" w:rsidRPr="005858A2" w:rsidRDefault="008A4258" w:rsidP="00A1109E">
      <w:pPr>
        <w:pStyle w:val="4"/>
        <w:rPr>
          <w:sz w:val="28"/>
        </w:rPr>
      </w:pPr>
      <w:bookmarkStart w:id="26" w:name="_Toc72918022"/>
      <w:r>
        <w:rPr>
          <w:sz w:val="28"/>
        </w:rPr>
        <w:t>5</w:t>
      </w:r>
      <w:r w:rsidR="00A1109E" w:rsidRPr="005858A2">
        <w:rPr>
          <w:sz w:val="28"/>
        </w:rPr>
        <w:t>.5. Продолжительность изоляционно-ликвидационных работ.</w:t>
      </w:r>
      <w:bookmarkEnd w:id="26"/>
    </w:p>
    <w:p w:rsidR="00A1109E" w:rsidRDefault="00A1109E" w:rsidP="00A1109E">
      <w:pPr>
        <w:ind w:firstLine="708"/>
        <w:jc w:val="both"/>
        <w:rPr>
          <w:color w:val="000000" w:themeColor="text1"/>
          <w:sz w:val="28"/>
          <w:szCs w:val="28"/>
        </w:rPr>
      </w:pPr>
      <w:r w:rsidRPr="004D532E">
        <w:rPr>
          <w:color w:val="000000" w:themeColor="text1"/>
          <w:sz w:val="28"/>
          <w:szCs w:val="28"/>
        </w:rPr>
        <w:t>Продолжительность работ по ликвидации 1 (одной) скважины из опыта аналогичных работ составляет 240 часов</w:t>
      </w:r>
      <w:r>
        <w:rPr>
          <w:color w:val="000000" w:themeColor="text1"/>
          <w:sz w:val="28"/>
          <w:szCs w:val="28"/>
        </w:rPr>
        <w:t>,</w:t>
      </w:r>
      <w:r w:rsidRPr="004D532E">
        <w:rPr>
          <w:color w:val="000000" w:themeColor="text1"/>
          <w:sz w:val="28"/>
          <w:szCs w:val="28"/>
        </w:rPr>
        <w:t xml:space="preserve"> в том числе рекультивация зем</w:t>
      </w:r>
      <w:r>
        <w:rPr>
          <w:color w:val="000000" w:themeColor="text1"/>
          <w:sz w:val="28"/>
          <w:szCs w:val="28"/>
        </w:rPr>
        <w:t>ли техническая и биологическая</w:t>
      </w:r>
      <w:r w:rsidR="003C6DE6">
        <w:rPr>
          <w:color w:val="000000" w:themeColor="text1"/>
          <w:sz w:val="28"/>
          <w:szCs w:val="28"/>
        </w:rPr>
        <w:t>.</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986"/>
        <w:gridCol w:w="4244"/>
        <w:gridCol w:w="4095"/>
      </w:tblGrid>
      <w:tr w:rsidR="00A1109E" w:rsidRPr="00FA045B" w:rsidTr="00A1109E">
        <w:tc>
          <w:tcPr>
            <w:tcW w:w="986" w:type="dxa"/>
            <w:vAlign w:val="center"/>
          </w:tcPr>
          <w:p w:rsidR="00A1109E" w:rsidRPr="00FA045B" w:rsidRDefault="00A1109E" w:rsidP="00A1109E">
            <w:pPr>
              <w:jc w:val="center"/>
            </w:pPr>
            <w:r w:rsidRPr="00FA045B">
              <w:rPr>
                <w:b/>
              </w:rPr>
              <w:t>№ п/п</w:t>
            </w:r>
          </w:p>
        </w:tc>
        <w:tc>
          <w:tcPr>
            <w:tcW w:w="4244" w:type="dxa"/>
            <w:vAlign w:val="center"/>
          </w:tcPr>
          <w:p w:rsidR="00A1109E" w:rsidRPr="00FA045B" w:rsidRDefault="00A1109E" w:rsidP="00A1109E">
            <w:pPr>
              <w:jc w:val="center"/>
            </w:pPr>
            <w:r w:rsidRPr="00FA045B">
              <w:rPr>
                <w:b/>
              </w:rPr>
              <w:t xml:space="preserve">Наименование работ </w:t>
            </w:r>
          </w:p>
        </w:tc>
        <w:tc>
          <w:tcPr>
            <w:tcW w:w="4095" w:type="dxa"/>
          </w:tcPr>
          <w:p w:rsidR="00A1109E" w:rsidRPr="00FA045B" w:rsidRDefault="00A1109E" w:rsidP="00A1109E">
            <w:pPr>
              <w:jc w:val="center"/>
              <w:rPr>
                <w:b/>
                <w:color w:val="000000" w:themeColor="text1"/>
              </w:rPr>
            </w:pPr>
            <w:r w:rsidRPr="00FA045B">
              <w:rPr>
                <w:b/>
                <w:color w:val="000000" w:themeColor="text1"/>
              </w:rPr>
              <w:t>Продолжительность, в сутки</w:t>
            </w:r>
          </w:p>
        </w:tc>
      </w:tr>
      <w:tr w:rsidR="00A1109E" w:rsidRPr="00FA045B" w:rsidTr="00A1109E">
        <w:tc>
          <w:tcPr>
            <w:tcW w:w="986" w:type="dxa"/>
          </w:tcPr>
          <w:p w:rsidR="00A1109E" w:rsidRPr="00FA045B" w:rsidRDefault="00A1109E" w:rsidP="00A1109E">
            <w:pPr>
              <w:jc w:val="both"/>
              <w:rPr>
                <w:color w:val="000000" w:themeColor="text1"/>
              </w:rPr>
            </w:pPr>
            <w:r w:rsidRPr="00FA045B">
              <w:rPr>
                <w:color w:val="000000" w:themeColor="text1"/>
              </w:rPr>
              <w:t>1</w:t>
            </w:r>
          </w:p>
        </w:tc>
        <w:tc>
          <w:tcPr>
            <w:tcW w:w="4244" w:type="dxa"/>
          </w:tcPr>
          <w:p w:rsidR="00A1109E" w:rsidRPr="00FA045B" w:rsidRDefault="00A1109E" w:rsidP="00A1109E">
            <w:pPr>
              <w:jc w:val="both"/>
              <w:rPr>
                <w:color w:val="000000" w:themeColor="text1"/>
              </w:rPr>
            </w:pPr>
            <w:r w:rsidRPr="00FA045B">
              <w:rPr>
                <w:color w:val="000000" w:themeColor="text1"/>
              </w:rPr>
              <w:t xml:space="preserve">Ликвидация скважины </w:t>
            </w:r>
          </w:p>
        </w:tc>
        <w:tc>
          <w:tcPr>
            <w:tcW w:w="4095" w:type="dxa"/>
          </w:tcPr>
          <w:p w:rsidR="00A1109E" w:rsidRPr="00FA045B" w:rsidRDefault="00A1109E" w:rsidP="00A1109E">
            <w:pPr>
              <w:jc w:val="center"/>
              <w:rPr>
                <w:color w:val="000000" w:themeColor="text1"/>
              </w:rPr>
            </w:pPr>
            <w:r w:rsidRPr="00FA045B">
              <w:rPr>
                <w:color w:val="000000" w:themeColor="text1"/>
              </w:rPr>
              <w:t>6</w:t>
            </w:r>
          </w:p>
        </w:tc>
      </w:tr>
      <w:tr w:rsidR="00A1109E" w:rsidRPr="00FA045B" w:rsidTr="00A1109E">
        <w:tc>
          <w:tcPr>
            <w:tcW w:w="986" w:type="dxa"/>
          </w:tcPr>
          <w:p w:rsidR="00A1109E" w:rsidRPr="00FA045B" w:rsidRDefault="00A1109E" w:rsidP="00A1109E">
            <w:pPr>
              <w:jc w:val="both"/>
              <w:rPr>
                <w:color w:val="000000" w:themeColor="text1"/>
              </w:rPr>
            </w:pPr>
            <w:r w:rsidRPr="00FA045B">
              <w:rPr>
                <w:color w:val="000000" w:themeColor="text1"/>
              </w:rPr>
              <w:t>2</w:t>
            </w:r>
          </w:p>
        </w:tc>
        <w:tc>
          <w:tcPr>
            <w:tcW w:w="4244" w:type="dxa"/>
          </w:tcPr>
          <w:p w:rsidR="00A1109E" w:rsidRPr="003C6DE6" w:rsidRDefault="00A1109E" w:rsidP="00A1109E">
            <w:pPr>
              <w:jc w:val="both"/>
              <w:rPr>
                <w:color w:val="000000" w:themeColor="text1"/>
              </w:rPr>
            </w:pPr>
            <w:r w:rsidRPr="003C6DE6">
              <w:rPr>
                <w:color w:val="000000" w:themeColor="text1"/>
              </w:rPr>
              <w:t>Рекультивация земли</w:t>
            </w:r>
          </w:p>
        </w:tc>
        <w:tc>
          <w:tcPr>
            <w:tcW w:w="4095" w:type="dxa"/>
          </w:tcPr>
          <w:p w:rsidR="00A1109E" w:rsidRPr="00FA045B" w:rsidRDefault="00A1109E" w:rsidP="00A1109E">
            <w:pPr>
              <w:jc w:val="center"/>
              <w:rPr>
                <w:color w:val="000000" w:themeColor="text1"/>
              </w:rPr>
            </w:pPr>
          </w:p>
        </w:tc>
      </w:tr>
      <w:tr w:rsidR="00A1109E" w:rsidRPr="00FA045B" w:rsidTr="00A1109E">
        <w:tc>
          <w:tcPr>
            <w:tcW w:w="986" w:type="dxa"/>
          </w:tcPr>
          <w:p w:rsidR="00A1109E" w:rsidRPr="00FA045B" w:rsidRDefault="00A1109E" w:rsidP="00A1109E">
            <w:pPr>
              <w:jc w:val="both"/>
              <w:rPr>
                <w:color w:val="000000" w:themeColor="text1"/>
              </w:rPr>
            </w:pPr>
            <w:r w:rsidRPr="00FA045B">
              <w:rPr>
                <w:color w:val="000000" w:themeColor="text1"/>
              </w:rPr>
              <w:t>3</w:t>
            </w:r>
          </w:p>
        </w:tc>
        <w:tc>
          <w:tcPr>
            <w:tcW w:w="4244" w:type="dxa"/>
          </w:tcPr>
          <w:p w:rsidR="00A1109E" w:rsidRPr="00FA045B" w:rsidRDefault="00A1109E" w:rsidP="00A1109E">
            <w:pPr>
              <w:jc w:val="both"/>
              <w:rPr>
                <w:color w:val="000000" w:themeColor="text1"/>
              </w:rPr>
            </w:pPr>
            <w:r w:rsidRPr="00FA045B">
              <w:rPr>
                <w:color w:val="000000" w:themeColor="text1"/>
              </w:rPr>
              <w:t>техническая</w:t>
            </w:r>
          </w:p>
        </w:tc>
        <w:tc>
          <w:tcPr>
            <w:tcW w:w="4095" w:type="dxa"/>
          </w:tcPr>
          <w:p w:rsidR="00A1109E" w:rsidRPr="00FA045B" w:rsidRDefault="00A1109E" w:rsidP="00A1109E">
            <w:pPr>
              <w:jc w:val="center"/>
              <w:rPr>
                <w:color w:val="000000" w:themeColor="text1"/>
              </w:rPr>
            </w:pPr>
            <w:r w:rsidRPr="00FA045B">
              <w:rPr>
                <w:color w:val="000000" w:themeColor="text1"/>
              </w:rPr>
              <w:t>2</w:t>
            </w:r>
          </w:p>
        </w:tc>
      </w:tr>
      <w:tr w:rsidR="00A1109E" w:rsidRPr="00FA045B" w:rsidTr="00A1109E">
        <w:tc>
          <w:tcPr>
            <w:tcW w:w="986" w:type="dxa"/>
          </w:tcPr>
          <w:p w:rsidR="00A1109E" w:rsidRPr="00FA045B" w:rsidRDefault="00A1109E" w:rsidP="00A1109E">
            <w:pPr>
              <w:jc w:val="both"/>
              <w:rPr>
                <w:color w:val="000000" w:themeColor="text1"/>
              </w:rPr>
            </w:pPr>
            <w:r w:rsidRPr="00FA045B">
              <w:rPr>
                <w:color w:val="000000" w:themeColor="text1"/>
              </w:rPr>
              <w:t>4</w:t>
            </w:r>
          </w:p>
        </w:tc>
        <w:tc>
          <w:tcPr>
            <w:tcW w:w="4244" w:type="dxa"/>
          </w:tcPr>
          <w:p w:rsidR="00A1109E" w:rsidRPr="00FA045B" w:rsidRDefault="00A1109E" w:rsidP="00A1109E">
            <w:pPr>
              <w:jc w:val="both"/>
              <w:rPr>
                <w:color w:val="000000" w:themeColor="text1"/>
              </w:rPr>
            </w:pPr>
            <w:r w:rsidRPr="00FA045B">
              <w:rPr>
                <w:color w:val="000000" w:themeColor="text1"/>
              </w:rPr>
              <w:t>биологическая</w:t>
            </w:r>
          </w:p>
        </w:tc>
        <w:tc>
          <w:tcPr>
            <w:tcW w:w="4095" w:type="dxa"/>
          </w:tcPr>
          <w:p w:rsidR="00A1109E" w:rsidRPr="00FA045B" w:rsidRDefault="00A1109E" w:rsidP="00A1109E">
            <w:pPr>
              <w:jc w:val="center"/>
              <w:rPr>
                <w:color w:val="000000" w:themeColor="text1"/>
              </w:rPr>
            </w:pPr>
            <w:r w:rsidRPr="00FA045B">
              <w:rPr>
                <w:color w:val="000000" w:themeColor="text1"/>
              </w:rPr>
              <w:t>2</w:t>
            </w:r>
          </w:p>
        </w:tc>
      </w:tr>
      <w:tr w:rsidR="00A1109E" w:rsidRPr="00FA045B" w:rsidTr="00A1109E">
        <w:tc>
          <w:tcPr>
            <w:tcW w:w="986" w:type="dxa"/>
          </w:tcPr>
          <w:p w:rsidR="00A1109E" w:rsidRPr="00FA045B" w:rsidRDefault="00A1109E" w:rsidP="00A1109E">
            <w:pPr>
              <w:jc w:val="both"/>
              <w:rPr>
                <w:color w:val="000000" w:themeColor="text1"/>
              </w:rPr>
            </w:pPr>
          </w:p>
        </w:tc>
        <w:tc>
          <w:tcPr>
            <w:tcW w:w="4244" w:type="dxa"/>
          </w:tcPr>
          <w:p w:rsidR="00A1109E" w:rsidRPr="00FA045B" w:rsidRDefault="00A1109E" w:rsidP="00A1109E">
            <w:pPr>
              <w:jc w:val="both"/>
              <w:rPr>
                <w:color w:val="000000" w:themeColor="text1"/>
              </w:rPr>
            </w:pPr>
            <w:r w:rsidRPr="00FA045B">
              <w:rPr>
                <w:color w:val="000000" w:themeColor="text1"/>
              </w:rPr>
              <w:t>Всего</w:t>
            </w:r>
          </w:p>
        </w:tc>
        <w:tc>
          <w:tcPr>
            <w:tcW w:w="4095" w:type="dxa"/>
          </w:tcPr>
          <w:p w:rsidR="00A1109E" w:rsidRPr="00FA045B" w:rsidRDefault="00A1109E" w:rsidP="00A1109E">
            <w:pPr>
              <w:jc w:val="center"/>
              <w:rPr>
                <w:color w:val="000000" w:themeColor="text1"/>
              </w:rPr>
            </w:pPr>
            <w:r w:rsidRPr="00FA045B">
              <w:rPr>
                <w:color w:val="000000" w:themeColor="text1"/>
              </w:rPr>
              <w:t>10</w:t>
            </w:r>
          </w:p>
        </w:tc>
      </w:tr>
    </w:tbl>
    <w:p w:rsidR="00A1109E" w:rsidRDefault="00A1109E" w:rsidP="00A1109E">
      <w:pPr>
        <w:ind w:firstLine="708"/>
        <w:jc w:val="both"/>
        <w:rPr>
          <w:color w:val="000000" w:themeColor="text1"/>
          <w:sz w:val="28"/>
          <w:szCs w:val="28"/>
        </w:rPr>
      </w:pPr>
    </w:p>
    <w:tbl>
      <w:tblPr>
        <w:tblW w:w="9163" w:type="dxa"/>
        <w:tblInd w:w="91" w:type="dxa"/>
        <w:tblLook w:val="04A0"/>
      </w:tblPr>
      <w:tblGrid>
        <w:gridCol w:w="765"/>
        <w:gridCol w:w="74"/>
        <w:gridCol w:w="6691"/>
        <w:gridCol w:w="74"/>
        <w:gridCol w:w="1485"/>
        <w:gridCol w:w="74"/>
      </w:tblGrid>
      <w:tr w:rsidR="00A1109E" w:rsidRPr="00FA045B" w:rsidTr="00A1109E">
        <w:trPr>
          <w:gridAfter w:val="1"/>
          <w:wAfter w:w="74" w:type="dxa"/>
          <w:trHeight w:val="300"/>
        </w:trPr>
        <w:tc>
          <w:tcPr>
            <w:tcW w:w="7530" w:type="dxa"/>
            <w:gridSpan w:val="3"/>
            <w:tcBorders>
              <w:top w:val="nil"/>
              <w:left w:val="nil"/>
              <w:bottom w:val="double" w:sz="4" w:space="0" w:color="auto"/>
              <w:right w:val="nil"/>
            </w:tcBorders>
            <w:shd w:val="clear" w:color="auto" w:fill="auto"/>
            <w:noWrap/>
            <w:vAlign w:val="center"/>
            <w:hideMark/>
          </w:tcPr>
          <w:p w:rsidR="00A1109E" w:rsidRPr="00FA045B" w:rsidRDefault="005858A2" w:rsidP="00A1109E">
            <w:pPr>
              <w:rPr>
                <w:b/>
                <w:bCs/>
                <w:i/>
                <w:iCs/>
                <w:color w:val="000000"/>
              </w:rPr>
            </w:pPr>
            <w:r>
              <w:rPr>
                <w:b/>
                <w:bCs/>
                <w:i/>
                <w:iCs/>
                <w:color w:val="000000"/>
              </w:rPr>
              <w:t>Виды работ при ликви</w:t>
            </w:r>
            <w:r w:rsidR="00A1109E" w:rsidRPr="00FA045B">
              <w:rPr>
                <w:b/>
                <w:bCs/>
                <w:i/>
                <w:iCs/>
                <w:color w:val="000000"/>
              </w:rPr>
              <w:t>дации скважин</w:t>
            </w:r>
          </w:p>
        </w:tc>
        <w:tc>
          <w:tcPr>
            <w:tcW w:w="1559" w:type="dxa"/>
            <w:gridSpan w:val="2"/>
            <w:tcBorders>
              <w:top w:val="nil"/>
              <w:left w:val="nil"/>
              <w:bottom w:val="double" w:sz="4" w:space="0" w:color="auto"/>
              <w:right w:val="nil"/>
            </w:tcBorders>
            <w:shd w:val="clear" w:color="auto" w:fill="auto"/>
            <w:noWrap/>
            <w:vAlign w:val="center"/>
            <w:hideMark/>
          </w:tcPr>
          <w:p w:rsidR="00A1109E" w:rsidRPr="00FA045B" w:rsidRDefault="00A1109E" w:rsidP="00A1109E">
            <w:pPr>
              <w:rPr>
                <w:color w:val="000000"/>
              </w:rPr>
            </w:pPr>
          </w:p>
        </w:tc>
      </w:tr>
      <w:tr w:rsidR="00A1109E" w:rsidRPr="00FA045B" w:rsidTr="00A1109E">
        <w:trPr>
          <w:gridAfter w:val="1"/>
          <w:wAfter w:w="74" w:type="dxa"/>
        </w:trPr>
        <w:tc>
          <w:tcPr>
            <w:tcW w:w="765" w:type="dxa"/>
            <w:tcBorders>
              <w:top w:val="doub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Код</w:t>
            </w:r>
          </w:p>
        </w:tc>
        <w:tc>
          <w:tcPr>
            <w:tcW w:w="6765" w:type="dxa"/>
            <w:gridSpan w:val="2"/>
            <w:tcBorders>
              <w:top w:val="double" w:sz="4" w:space="0" w:color="auto"/>
              <w:left w:val="single" w:sz="4" w:space="0" w:color="auto"/>
              <w:bottom w:val="single" w:sz="4" w:space="0" w:color="auto"/>
              <w:right w:val="single" w:sz="4" w:space="0" w:color="auto"/>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Описаниеработы</w:t>
            </w:r>
          </w:p>
        </w:tc>
        <w:tc>
          <w:tcPr>
            <w:tcW w:w="1559" w:type="dxa"/>
            <w:gridSpan w:val="2"/>
            <w:tcBorders>
              <w:top w:val="doub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время (час)</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lang w:val="en-US"/>
              </w:rPr>
            </w:pPr>
            <w:r w:rsidRPr="00FA045B">
              <w:rPr>
                <w:color w:val="000000"/>
                <w:lang w:val="en-US"/>
              </w:rPr>
              <w:t>Смонтироватьподъемнуюустановку</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24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lang w:val="en-US"/>
              </w:rPr>
            </w:pPr>
            <w:r w:rsidRPr="00FA045B">
              <w:rPr>
                <w:color w:val="000000"/>
                <w:lang w:val="en-US"/>
              </w:rPr>
              <w:t>Установитьпревентор</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6</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Спуск НКТ, установка верхнего цементного моста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Промывка, подъем НКТ с выкидом на мостки</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lang w:val="en-US"/>
              </w:rPr>
            </w:pPr>
            <w:r w:rsidRPr="00FA045B">
              <w:rPr>
                <w:color w:val="000000"/>
                <w:lang w:val="en-US"/>
              </w:rPr>
              <w:t>ОЗЦ</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24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Испытание и опрессовка цементного моста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2</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Спуск НКТ, установка  цементного моста №2, приготовление цементного раствора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5</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Промывка, подъем с выкидом НКТ</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3</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lang w:val="en-US"/>
              </w:rPr>
            </w:pPr>
            <w:r w:rsidRPr="00FA045B">
              <w:rPr>
                <w:color w:val="000000"/>
                <w:lang w:val="en-US"/>
              </w:rPr>
              <w:t>ОЗЦ</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24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Испытание и опрессовка цементного моста на 50 атм в течение 10 мин</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2</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Демонтаж ПВО, заполнение скважины раствором, установка пробки на устье</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8</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lang w:val="en-US"/>
              </w:rPr>
            </w:pPr>
            <w:r w:rsidRPr="00FA045B">
              <w:rPr>
                <w:color w:val="000000"/>
                <w:lang w:val="en-US"/>
              </w:rPr>
              <w:t>Демонтажстанка КРС</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24</w:t>
            </w:r>
          </w:p>
        </w:tc>
      </w:tr>
      <w:tr w:rsidR="00A1109E" w:rsidRPr="00FA045B" w:rsidTr="00A1109E">
        <w:trPr>
          <w:gridAfter w:val="1"/>
          <w:wAfter w:w="74" w:type="dxa"/>
        </w:trPr>
        <w:tc>
          <w:tcPr>
            <w:tcW w:w="765" w:type="dxa"/>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lang w:val="en-US"/>
              </w:rPr>
            </w:pPr>
            <w:r w:rsidRPr="00FA045B">
              <w:rPr>
                <w:color w:val="000000"/>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1109E" w:rsidRPr="00FA045B" w:rsidRDefault="00A1109E" w:rsidP="00A1109E">
            <w:pPr>
              <w:rPr>
                <w:color w:val="000000"/>
              </w:rPr>
            </w:pPr>
            <w:r w:rsidRPr="00FA045B">
              <w:rPr>
                <w:color w:val="000000"/>
              </w:rPr>
              <w:t>Установка цементной тумбы и репера на устье скважины</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rPr>
            </w:pPr>
            <w:r w:rsidRPr="00FA045B">
              <w:rPr>
                <w:color w:val="000000"/>
              </w:rPr>
              <w:t>14</w:t>
            </w:r>
          </w:p>
        </w:tc>
      </w:tr>
      <w:tr w:rsidR="00A1109E" w:rsidRPr="00FA045B" w:rsidTr="00A1109E">
        <w:trPr>
          <w:gridAfter w:val="1"/>
          <w:wAfter w:w="74" w:type="dxa"/>
        </w:trPr>
        <w:tc>
          <w:tcPr>
            <w:tcW w:w="765" w:type="dxa"/>
            <w:tcBorders>
              <w:top w:val="single" w:sz="4" w:space="0" w:color="auto"/>
              <w:left w:val="double" w:sz="4" w:space="0" w:color="auto"/>
              <w:bottom w:val="double" w:sz="4" w:space="0" w:color="auto"/>
              <w:right w:val="nil"/>
            </w:tcBorders>
            <w:shd w:val="clear" w:color="auto" w:fill="auto"/>
            <w:noWrap/>
            <w:vAlign w:val="center"/>
            <w:hideMark/>
          </w:tcPr>
          <w:p w:rsidR="00A1109E" w:rsidRPr="00FA045B" w:rsidRDefault="00A1109E" w:rsidP="00A1109E">
            <w:pPr>
              <w:rPr>
                <w:b/>
                <w:bCs/>
                <w:color w:val="000000"/>
                <w:lang w:val="en-US"/>
              </w:rPr>
            </w:pPr>
            <w:r w:rsidRPr="00FA045B">
              <w:rPr>
                <w:b/>
                <w:bCs/>
                <w:color w:val="000000"/>
                <w:lang w:val="en-US"/>
              </w:rPr>
              <w:t> </w:t>
            </w:r>
          </w:p>
        </w:tc>
        <w:tc>
          <w:tcPr>
            <w:tcW w:w="6765"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rsidR="00A1109E" w:rsidRPr="00FA045B" w:rsidRDefault="00A1109E" w:rsidP="00A1109E">
            <w:pPr>
              <w:rPr>
                <w:b/>
                <w:bCs/>
                <w:color w:val="000000"/>
                <w:lang w:val="en-US"/>
              </w:rPr>
            </w:pPr>
            <w:r w:rsidRPr="00FA045B">
              <w:rPr>
                <w:b/>
                <w:bCs/>
                <w:color w:val="000000"/>
                <w:lang w:val="en-US"/>
              </w:rPr>
              <w:t>итого</w:t>
            </w:r>
          </w:p>
        </w:tc>
        <w:tc>
          <w:tcPr>
            <w:tcW w:w="1559" w:type="dxa"/>
            <w:gridSpan w:val="2"/>
            <w:tcBorders>
              <w:top w:val="single" w:sz="4" w:space="0" w:color="auto"/>
              <w:left w:val="nil"/>
              <w:bottom w:val="double" w:sz="4" w:space="0" w:color="auto"/>
              <w:right w:val="double" w:sz="4" w:space="0" w:color="auto"/>
            </w:tcBorders>
            <w:shd w:val="clear" w:color="auto" w:fill="auto"/>
            <w:noWrap/>
            <w:vAlign w:val="center"/>
            <w:hideMark/>
          </w:tcPr>
          <w:p w:rsidR="00A1109E" w:rsidRPr="00FA045B" w:rsidRDefault="00A1109E" w:rsidP="00A1109E">
            <w:pPr>
              <w:jc w:val="center"/>
              <w:rPr>
                <w:b/>
                <w:bCs/>
                <w:color w:val="000000"/>
              </w:rPr>
            </w:pPr>
            <w:r w:rsidRPr="00FA045B">
              <w:rPr>
                <w:b/>
                <w:bCs/>
                <w:color w:val="000000"/>
              </w:rPr>
              <w:t>144</w:t>
            </w:r>
          </w:p>
        </w:tc>
      </w:tr>
      <w:tr w:rsidR="00A1109E" w:rsidRPr="00FA045B" w:rsidTr="00A1109E">
        <w:trPr>
          <w:trHeight w:val="300"/>
        </w:trPr>
        <w:tc>
          <w:tcPr>
            <w:tcW w:w="7604" w:type="dxa"/>
            <w:gridSpan w:val="4"/>
            <w:tcBorders>
              <w:top w:val="nil"/>
              <w:left w:val="nil"/>
              <w:bottom w:val="double" w:sz="4" w:space="0" w:color="auto"/>
              <w:right w:val="nil"/>
            </w:tcBorders>
            <w:shd w:val="clear" w:color="auto" w:fill="auto"/>
            <w:noWrap/>
            <w:vAlign w:val="center"/>
            <w:hideMark/>
          </w:tcPr>
          <w:p w:rsidR="00A1109E" w:rsidRPr="00FA045B" w:rsidRDefault="00A1109E" w:rsidP="00A1109E">
            <w:pPr>
              <w:rPr>
                <w:b/>
                <w:bCs/>
                <w:i/>
                <w:iCs/>
                <w:color w:val="000000"/>
                <w:sz w:val="23"/>
                <w:szCs w:val="23"/>
              </w:rPr>
            </w:pPr>
            <w:r w:rsidRPr="00FA045B">
              <w:rPr>
                <w:b/>
                <w:bCs/>
                <w:i/>
                <w:iCs/>
                <w:color w:val="000000"/>
                <w:sz w:val="23"/>
                <w:szCs w:val="23"/>
              </w:rPr>
              <w:t>Виды работ по технической рекультивации земли</w:t>
            </w:r>
          </w:p>
        </w:tc>
        <w:tc>
          <w:tcPr>
            <w:tcW w:w="1559" w:type="dxa"/>
            <w:gridSpan w:val="2"/>
            <w:tcBorders>
              <w:top w:val="nil"/>
              <w:left w:val="nil"/>
              <w:bottom w:val="double" w:sz="4" w:space="0" w:color="auto"/>
              <w:right w:val="nil"/>
            </w:tcBorders>
            <w:shd w:val="clear" w:color="auto" w:fill="auto"/>
            <w:noWrap/>
            <w:vAlign w:val="center"/>
            <w:hideMark/>
          </w:tcPr>
          <w:p w:rsidR="00A1109E" w:rsidRPr="00FA045B" w:rsidRDefault="00A1109E" w:rsidP="00A1109E">
            <w:pPr>
              <w:rPr>
                <w:color w:val="000000"/>
                <w:sz w:val="23"/>
                <w:szCs w:val="23"/>
              </w:rPr>
            </w:pPr>
          </w:p>
        </w:tc>
      </w:tr>
      <w:tr w:rsidR="00A1109E" w:rsidRPr="00FA045B" w:rsidTr="00A1109E">
        <w:tc>
          <w:tcPr>
            <w:tcW w:w="839" w:type="dxa"/>
            <w:gridSpan w:val="2"/>
            <w:tcBorders>
              <w:top w:val="doub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Код</w:t>
            </w:r>
          </w:p>
        </w:tc>
        <w:tc>
          <w:tcPr>
            <w:tcW w:w="6765" w:type="dxa"/>
            <w:gridSpan w:val="2"/>
            <w:tcBorders>
              <w:top w:val="double" w:sz="4" w:space="0" w:color="auto"/>
              <w:left w:val="single" w:sz="4" w:space="0" w:color="auto"/>
              <w:bottom w:val="single" w:sz="4" w:space="0" w:color="auto"/>
              <w:right w:val="single" w:sz="4" w:space="0" w:color="auto"/>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Описаниеработы</w:t>
            </w:r>
          </w:p>
        </w:tc>
        <w:tc>
          <w:tcPr>
            <w:tcW w:w="1559" w:type="dxa"/>
            <w:gridSpan w:val="2"/>
            <w:tcBorders>
              <w:top w:val="doub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время (час)</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ind w:right="5"/>
              <w:rPr>
                <w:sz w:val="23"/>
                <w:szCs w:val="23"/>
              </w:rPr>
            </w:pPr>
            <w:r w:rsidRPr="00FA045B">
              <w:rPr>
                <w:sz w:val="23"/>
                <w:szCs w:val="23"/>
              </w:rPr>
              <w:t>Снятие грунта, загрязненного нефтепродуктами,</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tcPr>
          <w:p w:rsidR="00A1109E" w:rsidRPr="00FA045B" w:rsidRDefault="00A1109E" w:rsidP="00A1109E">
            <w:pPr>
              <w:jc w:val="center"/>
              <w:rPr>
                <w:color w:val="000000"/>
                <w:sz w:val="23"/>
                <w:szCs w:val="23"/>
              </w:rPr>
            </w:pPr>
            <w:r w:rsidRPr="00FA045B">
              <w:rPr>
                <w:color w:val="000000"/>
                <w:sz w:val="23"/>
                <w:szCs w:val="23"/>
              </w:rPr>
              <w:t>14</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ind w:right="5"/>
              <w:rPr>
                <w:sz w:val="23"/>
                <w:szCs w:val="23"/>
              </w:rPr>
            </w:pPr>
            <w:r w:rsidRPr="00FA045B">
              <w:rPr>
                <w:sz w:val="23"/>
                <w:szCs w:val="23"/>
              </w:rPr>
              <w:t>Вывоз загрязненного грунта, мусора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tcPr>
          <w:p w:rsidR="00A1109E" w:rsidRPr="00FA045B" w:rsidRDefault="00A1109E" w:rsidP="00A1109E">
            <w:pPr>
              <w:jc w:val="center"/>
              <w:rPr>
                <w:color w:val="000000"/>
                <w:sz w:val="23"/>
                <w:szCs w:val="23"/>
              </w:rPr>
            </w:pPr>
            <w:r w:rsidRPr="00FA045B">
              <w:rPr>
                <w:color w:val="000000"/>
                <w:sz w:val="23"/>
                <w:szCs w:val="23"/>
              </w:rPr>
              <w:t>8</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ind w:right="5"/>
              <w:rPr>
                <w:sz w:val="23"/>
                <w:szCs w:val="23"/>
              </w:rPr>
            </w:pPr>
            <w:r w:rsidRPr="00FA045B">
              <w:rPr>
                <w:sz w:val="23"/>
                <w:szCs w:val="23"/>
              </w:rPr>
              <w:t>Планировка площадки</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tcPr>
          <w:p w:rsidR="00A1109E" w:rsidRPr="00FA045B" w:rsidRDefault="00A1109E" w:rsidP="00A1109E">
            <w:pPr>
              <w:jc w:val="center"/>
              <w:rPr>
                <w:color w:val="000000"/>
                <w:sz w:val="23"/>
                <w:szCs w:val="23"/>
              </w:rPr>
            </w:pPr>
            <w:r w:rsidRPr="00FA045B">
              <w:rPr>
                <w:color w:val="000000"/>
                <w:sz w:val="23"/>
                <w:szCs w:val="23"/>
              </w:rPr>
              <w:t>12</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ind w:right="5"/>
              <w:rPr>
                <w:sz w:val="23"/>
                <w:szCs w:val="23"/>
              </w:rPr>
            </w:pPr>
            <w:r w:rsidRPr="00FA045B">
              <w:rPr>
                <w:sz w:val="23"/>
                <w:szCs w:val="23"/>
              </w:rPr>
              <w:t>Сбор, резка и вывоз металлолома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tcPr>
          <w:p w:rsidR="00A1109E" w:rsidRPr="00FA045B" w:rsidRDefault="00A1109E" w:rsidP="00A1109E">
            <w:pPr>
              <w:jc w:val="center"/>
              <w:rPr>
                <w:color w:val="000000"/>
                <w:sz w:val="23"/>
                <w:szCs w:val="23"/>
              </w:rPr>
            </w:pPr>
            <w:r w:rsidRPr="00FA045B">
              <w:rPr>
                <w:color w:val="000000"/>
                <w:sz w:val="23"/>
                <w:szCs w:val="23"/>
              </w:rPr>
              <w:t>4</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ind w:right="5"/>
              <w:rPr>
                <w:sz w:val="23"/>
                <w:szCs w:val="23"/>
              </w:rPr>
            </w:pPr>
            <w:r w:rsidRPr="00FA045B">
              <w:rPr>
                <w:sz w:val="23"/>
                <w:szCs w:val="23"/>
              </w:rPr>
              <w:t xml:space="preserve">Транспортировка машин и механизмов </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tcPr>
          <w:p w:rsidR="00A1109E" w:rsidRPr="00FA045B" w:rsidRDefault="00A1109E" w:rsidP="00A1109E">
            <w:pPr>
              <w:jc w:val="center"/>
              <w:rPr>
                <w:color w:val="000000"/>
                <w:sz w:val="23"/>
                <w:szCs w:val="23"/>
              </w:rPr>
            </w:pPr>
            <w:r w:rsidRPr="00FA045B">
              <w:rPr>
                <w:color w:val="000000"/>
                <w:sz w:val="23"/>
                <w:szCs w:val="23"/>
              </w:rPr>
              <w:t>10</w:t>
            </w:r>
          </w:p>
        </w:tc>
      </w:tr>
      <w:tr w:rsidR="00A1109E" w:rsidRPr="00FA045B" w:rsidTr="00A1109E">
        <w:tc>
          <w:tcPr>
            <w:tcW w:w="839" w:type="dxa"/>
            <w:gridSpan w:val="2"/>
            <w:tcBorders>
              <w:top w:val="single" w:sz="4" w:space="0" w:color="auto"/>
              <w:left w:val="double" w:sz="4" w:space="0" w:color="auto"/>
              <w:bottom w:val="double" w:sz="4" w:space="0" w:color="auto"/>
              <w:right w:val="nil"/>
            </w:tcBorders>
            <w:shd w:val="clear" w:color="auto" w:fill="auto"/>
            <w:noWrap/>
            <w:vAlign w:val="center"/>
            <w:hideMark/>
          </w:tcPr>
          <w:p w:rsidR="00A1109E" w:rsidRPr="00FA045B" w:rsidRDefault="00A1109E" w:rsidP="00A1109E">
            <w:pPr>
              <w:rPr>
                <w:b/>
                <w:bCs/>
                <w:color w:val="000000"/>
                <w:sz w:val="23"/>
                <w:szCs w:val="23"/>
                <w:lang w:val="en-US"/>
              </w:rPr>
            </w:pPr>
            <w:r w:rsidRPr="00FA045B">
              <w:rPr>
                <w:b/>
                <w:bCs/>
                <w:color w:val="000000"/>
                <w:sz w:val="23"/>
                <w:szCs w:val="23"/>
                <w:lang w:val="en-US"/>
              </w:rPr>
              <w:t> </w:t>
            </w:r>
          </w:p>
        </w:tc>
        <w:tc>
          <w:tcPr>
            <w:tcW w:w="6765"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rsidR="00A1109E" w:rsidRPr="00FA045B" w:rsidRDefault="00A1109E" w:rsidP="00A1109E">
            <w:pPr>
              <w:rPr>
                <w:b/>
                <w:bCs/>
                <w:color w:val="000000"/>
                <w:sz w:val="23"/>
                <w:szCs w:val="23"/>
                <w:lang w:val="en-US"/>
              </w:rPr>
            </w:pPr>
            <w:r w:rsidRPr="00FA045B">
              <w:rPr>
                <w:b/>
                <w:bCs/>
                <w:color w:val="000000"/>
                <w:sz w:val="23"/>
                <w:szCs w:val="23"/>
                <w:lang w:val="en-US"/>
              </w:rPr>
              <w:t>итого</w:t>
            </w:r>
          </w:p>
        </w:tc>
        <w:tc>
          <w:tcPr>
            <w:tcW w:w="1559" w:type="dxa"/>
            <w:gridSpan w:val="2"/>
            <w:tcBorders>
              <w:top w:val="single" w:sz="4" w:space="0" w:color="auto"/>
              <w:left w:val="nil"/>
              <w:bottom w:val="double" w:sz="4" w:space="0" w:color="auto"/>
              <w:right w:val="double" w:sz="4" w:space="0" w:color="auto"/>
            </w:tcBorders>
            <w:shd w:val="clear" w:color="auto" w:fill="auto"/>
            <w:noWrap/>
            <w:vAlign w:val="center"/>
            <w:hideMark/>
          </w:tcPr>
          <w:p w:rsidR="00A1109E" w:rsidRPr="00FA045B" w:rsidRDefault="00A1109E" w:rsidP="00A1109E">
            <w:pPr>
              <w:jc w:val="center"/>
              <w:rPr>
                <w:b/>
                <w:bCs/>
                <w:color w:val="000000"/>
                <w:sz w:val="23"/>
                <w:szCs w:val="23"/>
              </w:rPr>
            </w:pPr>
            <w:r w:rsidRPr="00FA045B">
              <w:rPr>
                <w:b/>
                <w:bCs/>
                <w:color w:val="000000"/>
                <w:sz w:val="23"/>
                <w:szCs w:val="23"/>
              </w:rPr>
              <w:t>48</w:t>
            </w:r>
          </w:p>
        </w:tc>
      </w:tr>
      <w:tr w:rsidR="00A1109E" w:rsidRPr="00FA045B" w:rsidTr="00A1109E">
        <w:trPr>
          <w:trHeight w:val="300"/>
        </w:trPr>
        <w:tc>
          <w:tcPr>
            <w:tcW w:w="7604" w:type="dxa"/>
            <w:gridSpan w:val="4"/>
            <w:tcBorders>
              <w:top w:val="double" w:sz="4" w:space="0" w:color="auto"/>
              <w:left w:val="nil"/>
              <w:bottom w:val="double" w:sz="4" w:space="0" w:color="auto"/>
              <w:right w:val="nil"/>
            </w:tcBorders>
            <w:shd w:val="clear" w:color="auto" w:fill="auto"/>
            <w:noWrap/>
            <w:vAlign w:val="center"/>
            <w:hideMark/>
          </w:tcPr>
          <w:p w:rsidR="00A1109E" w:rsidRPr="00FA045B" w:rsidRDefault="00A1109E" w:rsidP="00A1109E">
            <w:pPr>
              <w:rPr>
                <w:b/>
                <w:bCs/>
                <w:i/>
                <w:iCs/>
                <w:color w:val="000000"/>
                <w:sz w:val="23"/>
                <w:szCs w:val="23"/>
              </w:rPr>
            </w:pPr>
          </w:p>
          <w:p w:rsidR="00A1109E" w:rsidRPr="00FA045B" w:rsidRDefault="00A1109E" w:rsidP="00A1109E">
            <w:pPr>
              <w:rPr>
                <w:b/>
                <w:bCs/>
                <w:i/>
                <w:iCs/>
                <w:color w:val="000000"/>
                <w:sz w:val="23"/>
                <w:szCs w:val="23"/>
              </w:rPr>
            </w:pPr>
            <w:r w:rsidRPr="00FA045B">
              <w:rPr>
                <w:b/>
                <w:bCs/>
                <w:i/>
                <w:iCs/>
                <w:color w:val="000000"/>
                <w:sz w:val="23"/>
                <w:szCs w:val="23"/>
              </w:rPr>
              <w:t>Виды работ по биологической рекультивации земли</w:t>
            </w:r>
          </w:p>
        </w:tc>
        <w:tc>
          <w:tcPr>
            <w:tcW w:w="1559" w:type="dxa"/>
            <w:gridSpan w:val="2"/>
            <w:tcBorders>
              <w:top w:val="double" w:sz="4" w:space="0" w:color="auto"/>
              <w:left w:val="nil"/>
              <w:bottom w:val="double" w:sz="4" w:space="0" w:color="auto"/>
              <w:right w:val="nil"/>
            </w:tcBorders>
            <w:shd w:val="clear" w:color="auto" w:fill="auto"/>
            <w:noWrap/>
            <w:vAlign w:val="center"/>
            <w:hideMark/>
          </w:tcPr>
          <w:p w:rsidR="00A1109E" w:rsidRPr="00FA045B" w:rsidRDefault="00A1109E" w:rsidP="00A1109E">
            <w:pPr>
              <w:rPr>
                <w:color w:val="000000"/>
                <w:sz w:val="23"/>
                <w:szCs w:val="23"/>
              </w:rPr>
            </w:pPr>
          </w:p>
        </w:tc>
      </w:tr>
      <w:tr w:rsidR="00A1109E" w:rsidRPr="00FA045B" w:rsidTr="00A1109E">
        <w:tc>
          <w:tcPr>
            <w:tcW w:w="839" w:type="dxa"/>
            <w:gridSpan w:val="2"/>
            <w:tcBorders>
              <w:top w:val="doub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Код</w:t>
            </w:r>
          </w:p>
        </w:tc>
        <w:tc>
          <w:tcPr>
            <w:tcW w:w="6765" w:type="dxa"/>
            <w:gridSpan w:val="2"/>
            <w:tcBorders>
              <w:top w:val="double" w:sz="4" w:space="0" w:color="auto"/>
              <w:left w:val="single" w:sz="4" w:space="0" w:color="auto"/>
              <w:bottom w:val="single" w:sz="4" w:space="0" w:color="auto"/>
              <w:right w:val="single" w:sz="4" w:space="0" w:color="auto"/>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Описаниеработы</w:t>
            </w:r>
          </w:p>
        </w:tc>
        <w:tc>
          <w:tcPr>
            <w:tcW w:w="1559" w:type="dxa"/>
            <w:gridSpan w:val="2"/>
            <w:tcBorders>
              <w:top w:val="doub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время (час)</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rPr>
                <w:color w:val="000000"/>
                <w:sz w:val="23"/>
                <w:szCs w:val="23"/>
              </w:rPr>
            </w:pPr>
            <w:r w:rsidRPr="00FA045B">
              <w:rPr>
                <w:color w:val="000000"/>
                <w:sz w:val="23"/>
                <w:szCs w:val="23"/>
              </w:rPr>
              <w:t>Вспашка</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14</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jc w:val="both"/>
              <w:rPr>
                <w:color w:val="000000"/>
                <w:sz w:val="23"/>
                <w:szCs w:val="23"/>
              </w:rPr>
            </w:pPr>
            <w:r w:rsidRPr="00FA045B">
              <w:rPr>
                <w:color w:val="000000"/>
                <w:sz w:val="23"/>
                <w:szCs w:val="23"/>
              </w:rPr>
              <w:t>Предпосевное боронование в 2 сл.</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8</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jc w:val="both"/>
              <w:rPr>
                <w:color w:val="000000"/>
                <w:sz w:val="23"/>
                <w:szCs w:val="23"/>
              </w:rPr>
            </w:pPr>
            <w:r w:rsidRPr="00FA045B">
              <w:rPr>
                <w:color w:val="000000"/>
                <w:sz w:val="23"/>
                <w:szCs w:val="23"/>
              </w:rPr>
              <w:t>Предпосевное прикатывание в 1 сл.</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4</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jc w:val="both"/>
              <w:rPr>
                <w:color w:val="000000"/>
                <w:sz w:val="23"/>
                <w:szCs w:val="23"/>
              </w:rPr>
            </w:pPr>
            <w:r w:rsidRPr="00FA045B">
              <w:rPr>
                <w:color w:val="000000"/>
                <w:sz w:val="23"/>
                <w:szCs w:val="23"/>
              </w:rPr>
              <w:t>Предпосевное прикатывание в 1 сл.</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4</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A1109E" w:rsidP="00A1109E">
            <w:pPr>
              <w:jc w:val="both"/>
              <w:rPr>
                <w:color w:val="000000"/>
                <w:sz w:val="23"/>
                <w:szCs w:val="23"/>
              </w:rPr>
            </w:pPr>
            <w:r w:rsidRPr="00FA045B">
              <w:rPr>
                <w:color w:val="000000"/>
                <w:sz w:val="23"/>
                <w:szCs w:val="23"/>
              </w:rPr>
              <w:t>Разбрасывание минеральных удобрений</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8</w:t>
            </w:r>
          </w:p>
        </w:tc>
      </w:tr>
      <w:tr w:rsidR="00A1109E" w:rsidRPr="00FA045B" w:rsidTr="00A1109E">
        <w:tc>
          <w:tcPr>
            <w:tcW w:w="839" w:type="dxa"/>
            <w:gridSpan w:val="2"/>
            <w:tcBorders>
              <w:top w:val="single" w:sz="4" w:space="0" w:color="auto"/>
              <w:left w:val="double" w:sz="4" w:space="0" w:color="auto"/>
              <w:bottom w:val="single" w:sz="4" w:space="0" w:color="auto"/>
              <w:right w:val="nil"/>
            </w:tcBorders>
            <w:shd w:val="clear" w:color="auto" w:fill="auto"/>
            <w:noWrap/>
            <w:vAlign w:val="center"/>
            <w:hideMark/>
          </w:tcPr>
          <w:p w:rsidR="00A1109E" w:rsidRPr="00FA045B" w:rsidRDefault="00A1109E" w:rsidP="00A1109E">
            <w:pPr>
              <w:jc w:val="center"/>
              <w:rPr>
                <w:color w:val="000000"/>
                <w:sz w:val="23"/>
                <w:szCs w:val="23"/>
                <w:lang w:val="en-US"/>
              </w:rPr>
            </w:pPr>
            <w:r w:rsidRPr="00FA045B">
              <w:rPr>
                <w:color w:val="000000"/>
                <w:sz w:val="23"/>
                <w:szCs w:val="23"/>
                <w:lang w:val="en-US"/>
              </w:rPr>
              <w:t>А001</w:t>
            </w:r>
          </w:p>
        </w:tc>
        <w:tc>
          <w:tcPr>
            <w:tcW w:w="6765" w:type="dxa"/>
            <w:gridSpan w:val="2"/>
            <w:tcBorders>
              <w:top w:val="single" w:sz="4" w:space="0" w:color="auto"/>
              <w:left w:val="single" w:sz="4" w:space="0" w:color="auto"/>
              <w:bottom w:val="single" w:sz="4" w:space="0" w:color="auto"/>
              <w:right w:val="single" w:sz="4" w:space="0" w:color="auto"/>
            </w:tcBorders>
            <w:shd w:val="clear" w:color="auto" w:fill="auto"/>
            <w:hideMark/>
          </w:tcPr>
          <w:p w:rsidR="00A1109E" w:rsidRPr="00FA045B" w:rsidRDefault="003C6DE6" w:rsidP="00A1109E">
            <w:pPr>
              <w:jc w:val="both"/>
              <w:rPr>
                <w:color w:val="000000"/>
                <w:sz w:val="23"/>
                <w:szCs w:val="23"/>
              </w:rPr>
            </w:pPr>
            <w:r>
              <w:rPr>
                <w:color w:val="000000"/>
                <w:sz w:val="23"/>
                <w:szCs w:val="23"/>
              </w:rPr>
              <w:t>Транспортировка</w:t>
            </w:r>
            <w:r w:rsidR="00A1109E" w:rsidRPr="00FA045B">
              <w:rPr>
                <w:color w:val="000000"/>
                <w:sz w:val="23"/>
                <w:szCs w:val="23"/>
              </w:rPr>
              <w:t xml:space="preserve"> минеральных удобрений</w:t>
            </w:r>
          </w:p>
        </w:tc>
        <w:tc>
          <w:tcPr>
            <w:tcW w:w="1559" w:type="dxa"/>
            <w:gridSpan w:val="2"/>
            <w:tcBorders>
              <w:top w:val="single" w:sz="4" w:space="0" w:color="auto"/>
              <w:left w:val="nil"/>
              <w:bottom w:val="single" w:sz="4" w:space="0" w:color="auto"/>
              <w:right w:val="double" w:sz="4" w:space="0" w:color="auto"/>
            </w:tcBorders>
            <w:shd w:val="clear" w:color="auto" w:fill="auto"/>
            <w:noWrap/>
            <w:vAlign w:val="center"/>
            <w:hideMark/>
          </w:tcPr>
          <w:p w:rsidR="00A1109E" w:rsidRPr="00FA045B" w:rsidRDefault="00A1109E" w:rsidP="00A1109E">
            <w:pPr>
              <w:jc w:val="center"/>
              <w:rPr>
                <w:color w:val="000000"/>
                <w:sz w:val="23"/>
                <w:szCs w:val="23"/>
              </w:rPr>
            </w:pPr>
            <w:r w:rsidRPr="00FA045B">
              <w:rPr>
                <w:color w:val="000000"/>
                <w:sz w:val="23"/>
                <w:szCs w:val="23"/>
              </w:rPr>
              <w:t>10</w:t>
            </w:r>
          </w:p>
        </w:tc>
      </w:tr>
      <w:tr w:rsidR="00A1109E" w:rsidRPr="00FA045B" w:rsidTr="00A1109E">
        <w:tc>
          <w:tcPr>
            <w:tcW w:w="839" w:type="dxa"/>
            <w:gridSpan w:val="2"/>
            <w:tcBorders>
              <w:top w:val="single" w:sz="4" w:space="0" w:color="auto"/>
              <w:left w:val="double" w:sz="4" w:space="0" w:color="auto"/>
              <w:bottom w:val="double" w:sz="4" w:space="0" w:color="auto"/>
              <w:right w:val="nil"/>
            </w:tcBorders>
            <w:shd w:val="clear" w:color="auto" w:fill="auto"/>
            <w:noWrap/>
            <w:vAlign w:val="center"/>
            <w:hideMark/>
          </w:tcPr>
          <w:p w:rsidR="00A1109E" w:rsidRPr="00FA045B" w:rsidRDefault="00A1109E" w:rsidP="00A1109E">
            <w:pPr>
              <w:rPr>
                <w:b/>
                <w:bCs/>
                <w:color w:val="000000"/>
                <w:sz w:val="23"/>
                <w:szCs w:val="23"/>
                <w:lang w:val="en-US"/>
              </w:rPr>
            </w:pPr>
            <w:r w:rsidRPr="00FA045B">
              <w:rPr>
                <w:b/>
                <w:bCs/>
                <w:color w:val="000000"/>
                <w:sz w:val="23"/>
                <w:szCs w:val="23"/>
                <w:lang w:val="en-US"/>
              </w:rPr>
              <w:t> </w:t>
            </w:r>
          </w:p>
        </w:tc>
        <w:tc>
          <w:tcPr>
            <w:tcW w:w="6765" w:type="dxa"/>
            <w:gridSpan w:val="2"/>
            <w:tcBorders>
              <w:top w:val="single" w:sz="4" w:space="0" w:color="auto"/>
              <w:left w:val="single" w:sz="4" w:space="0" w:color="auto"/>
              <w:bottom w:val="double" w:sz="4" w:space="0" w:color="auto"/>
              <w:right w:val="single" w:sz="4" w:space="0" w:color="auto"/>
            </w:tcBorders>
            <w:shd w:val="clear" w:color="auto" w:fill="auto"/>
            <w:noWrap/>
            <w:vAlign w:val="center"/>
            <w:hideMark/>
          </w:tcPr>
          <w:p w:rsidR="00A1109E" w:rsidRPr="00FA045B" w:rsidRDefault="00A1109E" w:rsidP="00A1109E">
            <w:pPr>
              <w:rPr>
                <w:b/>
                <w:bCs/>
                <w:color w:val="000000"/>
                <w:sz w:val="23"/>
                <w:szCs w:val="23"/>
                <w:lang w:val="en-US"/>
              </w:rPr>
            </w:pPr>
            <w:r w:rsidRPr="00FA045B">
              <w:rPr>
                <w:b/>
                <w:bCs/>
                <w:color w:val="000000"/>
                <w:sz w:val="23"/>
                <w:szCs w:val="23"/>
                <w:lang w:val="en-US"/>
              </w:rPr>
              <w:t>итого</w:t>
            </w:r>
          </w:p>
        </w:tc>
        <w:tc>
          <w:tcPr>
            <w:tcW w:w="1559" w:type="dxa"/>
            <w:gridSpan w:val="2"/>
            <w:tcBorders>
              <w:top w:val="single" w:sz="4" w:space="0" w:color="auto"/>
              <w:left w:val="nil"/>
              <w:bottom w:val="double" w:sz="4" w:space="0" w:color="auto"/>
              <w:right w:val="double" w:sz="4" w:space="0" w:color="auto"/>
            </w:tcBorders>
            <w:shd w:val="clear" w:color="auto" w:fill="auto"/>
            <w:noWrap/>
            <w:vAlign w:val="center"/>
            <w:hideMark/>
          </w:tcPr>
          <w:p w:rsidR="00A1109E" w:rsidRPr="00FA045B" w:rsidRDefault="00A1109E" w:rsidP="00A1109E">
            <w:pPr>
              <w:jc w:val="center"/>
              <w:rPr>
                <w:b/>
                <w:bCs/>
                <w:color w:val="000000"/>
                <w:sz w:val="23"/>
                <w:szCs w:val="23"/>
              </w:rPr>
            </w:pPr>
            <w:r w:rsidRPr="00FA045B">
              <w:rPr>
                <w:b/>
                <w:bCs/>
                <w:color w:val="000000"/>
                <w:sz w:val="23"/>
                <w:szCs w:val="23"/>
              </w:rPr>
              <w:t>48</w:t>
            </w:r>
          </w:p>
        </w:tc>
      </w:tr>
    </w:tbl>
    <w:p w:rsidR="00A1109E" w:rsidRPr="00932954" w:rsidRDefault="008A4258" w:rsidP="005858A2">
      <w:pPr>
        <w:pStyle w:val="30"/>
        <w:jc w:val="center"/>
        <w:rPr>
          <w:sz w:val="28"/>
        </w:rPr>
      </w:pPr>
      <w:bookmarkStart w:id="27" w:name="_Toc72918023"/>
      <w:bookmarkStart w:id="28" w:name="_Toc141965104"/>
      <w:bookmarkStart w:id="29" w:name="_Toc157871416"/>
      <w:r>
        <w:rPr>
          <w:sz w:val="28"/>
        </w:rPr>
        <w:t>5</w:t>
      </w:r>
      <w:r w:rsidR="00A1109E" w:rsidRPr="00932954">
        <w:rPr>
          <w:sz w:val="28"/>
        </w:rPr>
        <w:t>.6. Подготовка к работам по ликвидации скважин.</w:t>
      </w:r>
      <w:bookmarkEnd w:id="27"/>
      <w:bookmarkEnd w:id="28"/>
      <w:bookmarkEnd w:id="29"/>
    </w:p>
    <w:p w:rsidR="00A1109E" w:rsidRPr="00182A3C" w:rsidRDefault="00A1109E" w:rsidP="00A1109E">
      <w:pPr>
        <w:pStyle w:val="afff"/>
        <w:ind w:firstLine="708"/>
        <w:rPr>
          <w:sz w:val="28"/>
          <w:szCs w:val="28"/>
        </w:rPr>
      </w:pPr>
      <w:r w:rsidRPr="00182A3C">
        <w:rPr>
          <w:sz w:val="28"/>
          <w:szCs w:val="28"/>
        </w:rPr>
        <w:t>Ликвидация скважины должна осуществляться в соответствии с проектной документацией и требований действующей нормативно-технической базы, на основании которых должны составляться индивидуальные планы изоляционно-ликвидационных работ отдельно на каждый ликвидационный мост. В  планах должны быть предусмотрены все работы по установке цементных мостов, испытанию их на прочность, работы по оборудованию устья скважины и обследованию устья с указанием ответственных исполнителей, с указанием мероприятий по промышленной безопасности, охране недр и окружающей природной среды.</w:t>
      </w:r>
    </w:p>
    <w:p w:rsidR="00A1109E" w:rsidRPr="00932954" w:rsidRDefault="008A4258" w:rsidP="005858A2">
      <w:pPr>
        <w:pStyle w:val="30"/>
        <w:jc w:val="center"/>
        <w:rPr>
          <w:sz w:val="28"/>
        </w:rPr>
      </w:pPr>
      <w:bookmarkStart w:id="30" w:name="_Toc72918024"/>
      <w:bookmarkStart w:id="31" w:name="_Toc141965105"/>
      <w:bookmarkStart w:id="32" w:name="_Toc157871417"/>
      <w:r>
        <w:rPr>
          <w:sz w:val="28"/>
        </w:rPr>
        <w:t>5</w:t>
      </w:r>
      <w:r w:rsidR="00A1109E" w:rsidRPr="00932954">
        <w:rPr>
          <w:sz w:val="28"/>
        </w:rPr>
        <w:t>.6.1. Разработка плана изоляционных работ скважин.</w:t>
      </w:r>
      <w:bookmarkEnd w:id="30"/>
      <w:bookmarkEnd w:id="31"/>
      <w:bookmarkEnd w:id="32"/>
    </w:p>
    <w:p w:rsidR="00A1109E" w:rsidRPr="00182A3C" w:rsidRDefault="00A1109E" w:rsidP="00A1109E">
      <w:pPr>
        <w:pStyle w:val="ae"/>
        <w:ind w:firstLine="720"/>
        <w:jc w:val="both"/>
        <w:rPr>
          <w:rFonts w:ascii="Times New Roman" w:hAnsi="Times New Roman"/>
          <w:color w:val="000000"/>
          <w:kern w:val="16"/>
          <w:szCs w:val="28"/>
        </w:rPr>
      </w:pPr>
      <w:r w:rsidRPr="00182A3C">
        <w:rPr>
          <w:rFonts w:ascii="Times New Roman" w:hAnsi="Times New Roman"/>
          <w:color w:val="000000"/>
          <w:kern w:val="16"/>
          <w:szCs w:val="28"/>
        </w:rPr>
        <w:t>При установке цементных мостов предусматриваются следующие технологические особенности:</w:t>
      </w:r>
    </w:p>
    <w:p w:rsidR="00A1109E" w:rsidRPr="00182A3C" w:rsidRDefault="00A1109E" w:rsidP="00F83B0C">
      <w:pPr>
        <w:pStyle w:val="ae"/>
        <w:numPr>
          <w:ilvl w:val="0"/>
          <w:numId w:val="25"/>
        </w:numPr>
        <w:spacing w:after="0"/>
        <w:jc w:val="both"/>
        <w:rPr>
          <w:rFonts w:ascii="Times New Roman" w:hAnsi="Times New Roman"/>
          <w:color w:val="000000"/>
          <w:kern w:val="16"/>
          <w:szCs w:val="28"/>
        </w:rPr>
      </w:pPr>
      <w:r w:rsidRPr="00182A3C">
        <w:rPr>
          <w:rFonts w:ascii="Times New Roman" w:hAnsi="Times New Roman"/>
          <w:color w:val="000000"/>
          <w:kern w:val="16"/>
          <w:szCs w:val="28"/>
        </w:rPr>
        <w:t>способ установки цементного моста – на равновесие,</w:t>
      </w:r>
    </w:p>
    <w:p w:rsidR="00A1109E" w:rsidRPr="00182A3C" w:rsidRDefault="00A1109E" w:rsidP="00F83B0C">
      <w:pPr>
        <w:pStyle w:val="ae"/>
        <w:numPr>
          <w:ilvl w:val="0"/>
          <w:numId w:val="25"/>
        </w:numPr>
        <w:spacing w:after="0"/>
        <w:jc w:val="both"/>
        <w:rPr>
          <w:rFonts w:ascii="Times New Roman" w:hAnsi="Times New Roman"/>
          <w:color w:val="000000"/>
          <w:kern w:val="16"/>
          <w:szCs w:val="28"/>
        </w:rPr>
      </w:pPr>
      <w:r w:rsidRPr="00182A3C">
        <w:rPr>
          <w:rFonts w:ascii="Times New Roman" w:hAnsi="Times New Roman"/>
          <w:color w:val="000000"/>
          <w:kern w:val="16"/>
          <w:szCs w:val="28"/>
        </w:rPr>
        <w:t>метод установки – с контролем по объему,</w:t>
      </w:r>
    </w:p>
    <w:p w:rsidR="00A1109E" w:rsidRPr="00182A3C" w:rsidRDefault="00A1109E" w:rsidP="00F83B0C">
      <w:pPr>
        <w:pStyle w:val="ae"/>
        <w:numPr>
          <w:ilvl w:val="0"/>
          <w:numId w:val="25"/>
        </w:numPr>
        <w:spacing w:after="0"/>
        <w:jc w:val="both"/>
        <w:rPr>
          <w:rFonts w:ascii="Times New Roman" w:hAnsi="Times New Roman"/>
          <w:color w:val="000000"/>
          <w:kern w:val="16"/>
          <w:szCs w:val="28"/>
        </w:rPr>
      </w:pPr>
      <w:r w:rsidRPr="00182A3C">
        <w:rPr>
          <w:rFonts w:ascii="Times New Roman" w:hAnsi="Times New Roman"/>
          <w:color w:val="000000"/>
          <w:kern w:val="16"/>
          <w:szCs w:val="28"/>
        </w:rPr>
        <w:t xml:space="preserve">заливочная колонна - НКТ-73(СБТ -88,9) –с «воронкой» на первой трубе, </w:t>
      </w:r>
    </w:p>
    <w:p w:rsidR="00A1109E" w:rsidRPr="00182A3C" w:rsidRDefault="00A1109E" w:rsidP="00F83B0C">
      <w:pPr>
        <w:pStyle w:val="ae"/>
        <w:numPr>
          <w:ilvl w:val="0"/>
          <w:numId w:val="25"/>
        </w:numPr>
        <w:spacing w:after="0"/>
        <w:rPr>
          <w:rFonts w:ascii="Times New Roman" w:hAnsi="Times New Roman"/>
          <w:color w:val="000000"/>
          <w:kern w:val="16"/>
          <w:szCs w:val="28"/>
        </w:rPr>
      </w:pPr>
      <w:r w:rsidRPr="00182A3C">
        <w:rPr>
          <w:rFonts w:ascii="Times New Roman" w:hAnsi="Times New Roman"/>
          <w:color w:val="000000"/>
          <w:kern w:val="16"/>
          <w:szCs w:val="28"/>
        </w:rPr>
        <w:t>продаво</w:t>
      </w:r>
      <w:r>
        <w:rPr>
          <w:rFonts w:ascii="Times New Roman" w:hAnsi="Times New Roman"/>
          <w:color w:val="000000"/>
          <w:kern w:val="16"/>
          <w:szCs w:val="28"/>
        </w:rPr>
        <w:t>чная жидкость – буровой раствор.</w:t>
      </w:r>
    </w:p>
    <w:p w:rsidR="00A1109E" w:rsidRPr="00182A3C" w:rsidRDefault="00A1109E" w:rsidP="00A1109E">
      <w:pPr>
        <w:pStyle w:val="ae"/>
        <w:spacing w:after="0"/>
        <w:ind w:firstLine="720"/>
        <w:rPr>
          <w:rFonts w:ascii="Times New Roman" w:hAnsi="Times New Roman"/>
          <w:color w:val="000000"/>
          <w:kern w:val="16"/>
          <w:szCs w:val="28"/>
        </w:rPr>
      </w:pPr>
      <w:r w:rsidRPr="00182A3C">
        <w:rPr>
          <w:rFonts w:ascii="Times New Roman" w:hAnsi="Times New Roman"/>
          <w:color w:val="000000"/>
          <w:kern w:val="16"/>
          <w:szCs w:val="28"/>
        </w:rPr>
        <w:t>Последовательность работ по установке и испытанию мостов на прочность:</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перевод скважины на буровой раствор, применявшийся при бурении с проектными параметрами, выравнивание его по всему циклу;</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демонтаж фонтанной арматуры и монтаж на устье скважины противовыбросового оборудования  предусмотренного проектом;</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установка башмака заливочной колонны на заданной глубине;</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 xml:space="preserve">закачка буферной жидкости №1; </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 xml:space="preserve">закачка цементного раствора; </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закачка буферной жидкости №2;</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закачка продавочной жидкости в объеме по расчету;</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подъем заливочных  труб до установленной проектом и планом верхней границы цементного моста;</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герметиз</w:t>
      </w:r>
      <w:r w:rsidR="005858A2">
        <w:rPr>
          <w:rFonts w:ascii="Times New Roman" w:hAnsi="Times New Roman"/>
          <w:color w:val="000000"/>
          <w:kern w:val="16"/>
          <w:szCs w:val="28"/>
        </w:rPr>
        <w:t>ация устья скважины превентором</w:t>
      </w:r>
      <w:r w:rsidRPr="00182A3C">
        <w:rPr>
          <w:rFonts w:ascii="Times New Roman" w:hAnsi="Times New Roman"/>
          <w:color w:val="000000"/>
          <w:kern w:val="16"/>
          <w:szCs w:val="28"/>
        </w:rPr>
        <w:t xml:space="preserve"> и подготовка к обратной промывке буровым насосом (цементировочным агрегатом).</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срезка моста и обратная промывка с контролем выходящего раствора в объеме «продавочная жидкость + буфер», вымыв с контролем излишек цементного раствора.  При отсутствии на «выходе» цементного раствора и буфера продолжать обратную промывку из расчета дополнительной прокачки ½ расчетного объема продавочной жидкости;</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разгерметизация устья;</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подъем 2-3 свечей заливочных труб (50-80м выше глубины срезки моста) и герметизация устья;</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стоянка на ОЗЦ – не менее 24 часов и подъём заливочной колонны;</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 xml:space="preserve">спуск инструмента для нащупывания цементного моста; </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 xml:space="preserve">испытание моста на прочность разгрузкой; </w:t>
      </w:r>
    </w:p>
    <w:p w:rsidR="00A1109E" w:rsidRPr="00182A3C" w:rsidRDefault="00A1109E" w:rsidP="00F83B0C">
      <w:pPr>
        <w:pStyle w:val="ae"/>
        <w:numPr>
          <w:ilvl w:val="0"/>
          <w:numId w:val="26"/>
        </w:numPr>
        <w:spacing w:after="0"/>
        <w:jc w:val="both"/>
        <w:rPr>
          <w:rFonts w:ascii="Times New Roman" w:hAnsi="Times New Roman"/>
          <w:color w:val="000000"/>
          <w:kern w:val="16"/>
          <w:szCs w:val="28"/>
        </w:rPr>
      </w:pPr>
      <w:r w:rsidRPr="00182A3C">
        <w:rPr>
          <w:rFonts w:ascii="Times New Roman" w:hAnsi="Times New Roman"/>
          <w:color w:val="000000"/>
          <w:kern w:val="16"/>
          <w:szCs w:val="28"/>
        </w:rPr>
        <w:t>и</w:t>
      </w:r>
      <w:r w:rsidR="005858A2">
        <w:rPr>
          <w:rFonts w:ascii="Times New Roman" w:hAnsi="Times New Roman"/>
          <w:color w:val="000000"/>
          <w:kern w:val="16"/>
          <w:szCs w:val="28"/>
        </w:rPr>
        <w:t>спытание моста на герметичность</w:t>
      </w:r>
      <w:r w:rsidRPr="00182A3C">
        <w:rPr>
          <w:rFonts w:ascii="Times New Roman" w:hAnsi="Times New Roman"/>
          <w:color w:val="000000"/>
          <w:kern w:val="16"/>
          <w:szCs w:val="28"/>
        </w:rPr>
        <w:t xml:space="preserve"> опрессовкой. </w:t>
      </w:r>
    </w:p>
    <w:p w:rsidR="00A1109E" w:rsidRPr="00182A3C" w:rsidRDefault="00A1109E" w:rsidP="00A1109E">
      <w:pPr>
        <w:pStyle w:val="ae"/>
        <w:spacing w:after="0"/>
        <w:ind w:firstLine="720"/>
        <w:jc w:val="both"/>
        <w:rPr>
          <w:rFonts w:ascii="Times New Roman" w:hAnsi="Times New Roman"/>
          <w:color w:val="000000"/>
          <w:kern w:val="16"/>
          <w:szCs w:val="28"/>
        </w:rPr>
      </w:pPr>
      <w:r w:rsidRPr="00182A3C">
        <w:rPr>
          <w:rFonts w:ascii="Times New Roman" w:hAnsi="Times New Roman"/>
          <w:color w:val="000000"/>
          <w:kern w:val="16"/>
          <w:szCs w:val="28"/>
        </w:rPr>
        <w:t>После установки ликвидационного моста, после испытания на прочность и герметичность, производится промывка скважины с приведением бурового раствора в соответствие с проектными параметрами и обработкой  ингибитором коррозии. При необходимости буровой раствор обрабатывается нейтрализатором серово</w:t>
      </w:r>
      <w:r>
        <w:rPr>
          <w:rFonts w:ascii="Times New Roman" w:hAnsi="Times New Roman"/>
          <w:color w:val="000000"/>
          <w:kern w:val="16"/>
          <w:szCs w:val="28"/>
        </w:rPr>
        <w:t>дорода</w:t>
      </w:r>
      <w:r w:rsidRPr="00182A3C">
        <w:rPr>
          <w:rFonts w:ascii="Times New Roman" w:hAnsi="Times New Roman"/>
          <w:color w:val="000000"/>
          <w:kern w:val="16"/>
          <w:szCs w:val="28"/>
        </w:rPr>
        <w:t>.</w:t>
      </w:r>
    </w:p>
    <w:p w:rsidR="00A1109E" w:rsidRPr="00182A3C" w:rsidRDefault="00A1109E" w:rsidP="00A1109E">
      <w:pPr>
        <w:pStyle w:val="ae"/>
        <w:spacing w:after="0"/>
        <w:ind w:firstLine="720"/>
        <w:jc w:val="both"/>
        <w:rPr>
          <w:rFonts w:ascii="Times New Roman" w:hAnsi="Times New Roman"/>
          <w:color w:val="000000"/>
          <w:kern w:val="16"/>
          <w:szCs w:val="28"/>
        </w:rPr>
      </w:pPr>
      <w:r w:rsidRPr="00182A3C">
        <w:rPr>
          <w:rFonts w:ascii="Times New Roman" w:hAnsi="Times New Roman"/>
          <w:color w:val="000000"/>
          <w:kern w:val="16"/>
          <w:szCs w:val="28"/>
        </w:rPr>
        <w:t>При завершении подъёма заливочной колонны  необходимо заполнить верхнюю часть скважины (50м) дизельным топливом (нефтью)</w:t>
      </w:r>
    </w:p>
    <w:p w:rsidR="00A1109E" w:rsidRDefault="00A1109E" w:rsidP="00A1109E">
      <w:pPr>
        <w:ind w:firstLine="567"/>
        <w:jc w:val="both"/>
      </w:pPr>
      <w:r>
        <w:t>.</w:t>
      </w:r>
    </w:p>
    <w:p w:rsidR="00A1109E" w:rsidRPr="00932954" w:rsidRDefault="008A4258" w:rsidP="005858A2">
      <w:pPr>
        <w:pStyle w:val="30"/>
        <w:jc w:val="center"/>
        <w:rPr>
          <w:sz w:val="28"/>
        </w:rPr>
      </w:pPr>
      <w:bookmarkStart w:id="33" w:name="_Toc72918025"/>
      <w:bookmarkStart w:id="34" w:name="_Toc141965106"/>
      <w:bookmarkStart w:id="35" w:name="_Toc157871418"/>
      <w:r>
        <w:rPr>
          <w:sz w:val="28"/>
        </w:rPr>
        <w:t>5</w:t>
      </w:r>
      <w:r w:rsidR="00A1109E" w:rsidRPr="00932954">
        <w:rPr>
          <w:sz w:val="28"/>
        </w:rPr>
        <w:t>.6.2. Подготовка к работам по ликвидации скважины.</w:t>
      </w:r>
      <w:bookmarkEnd w:id="33"/>
      <w:bookmarkEnd w:id="34"/>
      <w:bookmarkEnd w:id="35"/>
    </w:p>
    <w:p w:rsidR="00A1109E" w:rsidRPr="00B30D38" w:rsidRDefault="00A1109E" w:rsidP="00A1109E">
      <w:pPr>
        <w:ind w:firstLine="567"/>
        <w:jc w:val="both"/>
        <w:rPr>
          <w:sz w:val="28"/>
          <w:szCs w:val="28"/>
        </w:rPr>
      </w:pPr>
      <w:r w:rsidRPr="00B30D38">
        <w:rPr>
          <w:sz w:val="28"/>
          <w:szCs w:val="28"/>
        </w:rPr>
        <w:t>Планирование работ по установке цементных мостов</w:t>
      </w:r>
    </w:p>
    <w:p w:rsidR="00A1109E" w:rsidRPr="00B30D38" w:rsidRDefault="00A1109E" w:rsidP="00A1109E">
      <w:pPr>
        <w:ind w:firstLine="567"/>
        <w:jc w:val="both"/>
        <w:rPr>
          <w:sz w:val="28"/>
          <w:szCs w:val="28"/>
        </w:rPr>
      </w:pPr>
      <w:r w:rsidRPr="00B30D38">
        <w:rPr>
          <w:sz w:val="28"/>
          <w:szCs w:val="28"/>
        </w:rPr>
        <w:t>При планировании работ по установке цементных мостов преду</w:t>
      </w:r>
      <w:r w:rsidRPr="00B30D38">
        <w:rPr>
          <w:sz w:val="28"/>
          <w:szCs w:val="28"/>
        </w:rPr>
        <w:softHyphen/>
        <w:t>сматривается ряд этапов:</w:t>
      </w:r>
    </w:p>
    <w:p w:rsidR="00A1109E" w:rsidRPr="00B30D38" w:rsidRDefault="00A1109E" w:rsidP="00A1109E">
      <w:pPr>
        <w:ind w:firstLine="567"/>
        <w:jc w:val="both"/>
        <w:rPr>
          <w:sz w:val="28"/>
          <w:szCs w:val="28"/>
        </w:rPr>
      </w:pPr>
      <w:r w:rsidRPr="00B30D38">
        <w:rPr>
          <w:sz w:val="28"/>
          <w:szCs w:val="28"/>
        </w:rPr>
        <w:t>1. Определение условий эксплуатации моста, действующих на него нагрузок и геолого-технических условий его установки, а также дополнительно - статической и динамической температур в скважине, диаметра каверн, вязкости и статического напряжения сдвига глинистого раствора, гидравлических сопротивлений, наличия поглощений или проявлений.</w:t>
      </w:r>
    </w:p>
    <w:p w:rsidR="00A1109E" w:rsidRPr="00B30D38" w:rsidRDefault="00A1109E" w:rsidP="00A1109E">
      <w:pPr>
        <w:ind w:firstLine="567"/>
        <w:jc w:val="both"/>
        <w:rPr>
          <w:sz w:val="28"/>
          <w:szCs w:val="28"/>
        </w:rPr>
      </w:pPr>
      <w:r w:rsidRPr="00B30D38">
        <w:rPr>
          <w:sz w:val="28"/>
          <w:szCs w:val="28"/>
        </w:rPr>
        <w:t>2. Расчет высоты моста в соответствии с действующими на него нагрузками, ограничениями по высоте и технологическими особенностями его установки.</w:t>
      </w:r>
    </w:p>
    <w:p w:rsidR="00A1109E" w:rsidRPr="00B30D38" w:rsidRDefault="00A1109E" w:rsidP="00A1109E">
      <w:pPr>
        <w:ind w:firstLine="567"/>
        <w:jc w:val="both"/>
        <w:rPr>
          <w:sz w:val="28"/>
          <w:szCs w:val="28"/>
        </w:rPr>
      </w:pPr>
      <w:r w:rsidRPr="00B30D38">
        <w:rPr>
          <w:sz w:val="28"/>
          <w:szCs w:val="28"/>
        </w:rPr>
        <w:t>3. Определение объемов цементного раствора, продавочной жидкости, первой и второй порций буферной жидкости - воды и высоты подъема цементного раствора (с учетом зоны смешения) в кольцевом пространстве соответственно по формулам (2), (1), (4), и (3). При использовании верхней разделительной пробки коэффициенты С</w:t>
      </w:r>
      <w:r w:rsidRPr="00B30D38">
        <w:rPr>
          <w:sz w:val="28"/>
          <w:szCs w:val="28"/>
          <w:vertAlign w:val="subscript"/>
        </w:rPr>
        <w:t>1</w:t>
      </w:r>
      <w:r w:rsidRPr="00B30D38">
        <w:rPr>
          <w:sz w:val="28"/>
          <w:szCs w:val="28"/>
        </w:rPr>
        <w:t xml:space="preserve"> и С</w:t>
      </w:r>
      <w:r w:rsidRPr="00B30D38">
        <w:rPr>
          <w:sz w:val="28"/>
          <w:szCs w:val="28"/>
          <w:vertAlign w:val="subscript"/>
        </w:rPr>
        <w:t xml:space="preserve">3 </w:t>
      </w:r>
      <w:r w:rsidRPr="00B30D38">
        <w:rPr>
          <w:sz w:val="28"/>
          <w:szCs w:val="28"/>
        </w:rPr>
        <w:t>в указанных формулах принимаются равными нулю.</w:t>
      </w:r>
    </w:p>
    <w:p w:rsidR="00A1109E" w:rsidRPr="00B30D38" w:rsidRDefault="00A1109E" w:rsidP="00A1109E">
      <w:pPr>
        <w:ind w:firstLine="567"/>
        <w:jc w:val="both"/>
        <w:rPr>
          <w:sz w:val="28"/>
          <w:szCs w:val="28"/>
        </w:rPr>
      </w:pPr>
      <w:r w:rsidRPr="00B30D38">
        <w:rPr>
          <w:sz w:val="28"/>
          <w:szCs w:val="28"/>
        </w:rPr>
        <w:t>4. Расчет параметров режима продавливания цементного раство</w:t>
      </w:r>
      <w:r w:rsidRPr="00B30D38">
        <w:rPr>
          <w:sz w:val="28"/>
          <w:szCs w:val="28"/>
        </w:rPr>
        <w:softHyphen/>
        <w:t>ра в скважину в соответствии с величиной гидравлических сопро</w:t>
      </w:r>
      <w:r w:rsidRPr="00B30D38">
        <w:rPr>
          <w:sz w:val="28"/>
          <w:szCs w:val="28"/>
        </w:rPr>
        <w:softHyphen/>
        <w:t>тивлений, эффективностью замещения бурового раствора цементным (оценивается по скорости потока в кольцевом пространстве) и особенностями управления процессом срезки штифтов в случае применения соответствующих контролирующих устройств.</w:t>
      </w:r>
    </w:p>
    <w:p w:rsidR="00A1109E" w:rsidRPr="00B30D38" w:rsidRDefault="00A1109E" w:rsidP="00A1109E">
      <w:pPr>
        <w:ind w:firstLine="567"/>
        <w:jc w:val="both"/>
        <w:rPr>
          <w:sz w:val="28"/>
          <w:szCs w:val="28"/>
        </w:rPr>
      </w:pPr>
      <w:r w:rsidRPr="00B30D38">
        <w:rPr>
          <w:sz w:val="28"/>
          <w:szCs w:val="28"/>
        </w:rPr>
        <w:t>5. Определение общей продолжительности операции по установке моста и подбор рецептуры цементного раствора.</w:t>
      </w:r>
    </w:p>
    <w:p w:rsidR="00A1109E" w:rsidRPr="00932954" w:rsidRDefault="008A4258" w:rsidP="005858A2">
      <w:pPr>
        <w:pStyle w:val="30"/>
        <w:jc w:val="center"/>
        <w:rPr>
          <w:sz w:val="28"/>
        </w:rPr>
      </w:pPr>
      <w:bookmarkStart w:id="36" w:name="_Toc72918026"/>
      <w:bookmarkStart w:id="37" w:name="_Toc141965107"/>
      <w:bookmarkStart w:id="38" w:name="_Toc157871419"/>
      <w:r>
        <w:rPr>
          <w:sz w:val="28"/>
        </w:rPr>
        <w:t>5</w:t>
      </w:r>
      <w:r w:rsidR="00A1109E" w:rsidRPr="00932954">
        <w:rPr>
          <w:sz w:val="28"/>
        </w:rPr>
        <w:t>.6.3. Порядок оформления документов на ликвидации скважин.</w:t>
      </w:r>
      <w:bookmarkEnd w:id="36"/>
      <w:bookmarkEnd w:id="37"/>
      <w:bookmarkEnd w:id="38"/>
    </w:p>
    <w:p w:rsidR="00A1109E" w:rsidRDefault="00A1109E" w:rsidP="00A1109E">
      <w:pPr>
        <w:pStyle w:val="afff"/>
        <w:ind w:firstLine="708"/>
        <w:rPr>
          <w:sz w:val="28"/>
          <w:szCs w:val="28"/>
        </w:rPr>
      </w:pPr>
      <w:r w:rsidRPr="00182A3C">
        <w:rPr>
          <w:sz w:val="28"/>
          <w:szCs w:val="28"/>
        </w:rPr>
        <w:t xml:space="preserve">Утвержденный Заказчиком и согласованный </w:t>
      </w:r>
      <w:r>
        <w:rPr>
          <w:sz w:val="28"/>
          <w:szCs w:val="28"/>
        </w:rPr>
        <w:t>АСС</w:t>
      </w:r>
      <w:r w:rsidRPr="00182A3C">
        <w:rPr>
          <w:sz w:val="28"/>
          <w:szCs w:val="28"/>
        </w:rPr>
        <w:t xml:space="preserve"> план является основанием для проведения работ по ликвидации скважины, в  т.ч. и на установку отсекающих изоляционно-ликвидационных мостов при переходе испытания к вышележащим объектам.</w:t>
      </w:r>
    </w:p>
    <w:p w:rsidR="00A1109E" w:rsidRPr="00E510F7" w:rsidRDefault="00A1109E" w:rsidP="00A1109E">
      <w:pPr>
        <w:pStyle w:val="ae"/>
        <w:spacing w:after="0"/>
        <w:ind w:firstLine="720"/>
        <w:jc w:val="both"/>
        <w:rPr>
          <w:rFonts w:ascii="Times New Roman" w:hAnsi="Times New Roman"/>
          <w:color w:val="000000"/>
          <w:kern w:val="16"/>
          <w:szCs w:val="28"/>
        </w:rPr>
      </w:pPr>
      <w:r w:rsidRPr="00E510F7">
        <w:rPr>
          <w:rFonts w:ascii="Times New Roman" w:hAnsi="Times New Roman"/>
          <w:color w:val="000000"/>
          <w:kern w:val="16"/>
          <w:szCs w:val="28"/>
        </w:rPr>
        <w:t>Результаты работ по установке моста, проверке   на прочность и опрессовке оформляются соответствующими актами за подписью исполнителей. На этом оборудование ствола ликвидируемой скважины считается завершенным.</w:t>
      </w:r>
    </w:p>
    <w:p w:rsidR="00A1109E" w:rsidRPr="00E510F7" w:rsidRDefault="00A1109E" w:rsidP="00A1109E">
      <w:pPr>
        <w:pStyle w:val="23"/>
        <w:ind w:firstLine="360"/>
        <w:jc w:val="both"/>
        <w:rPr>
          <w:b w:val="0"/>
          <w:color w:val="000000"/>
          <w:sz w:val="28"/>
          <w:szCs w:val="28"/>
        </w:rPr>
      </w:pPr>
      <w:r w:rsidRPr="00E510F7">
        <w:rPr>
          <w:b w:val="0"/>
          <w:color w:val="000000"/>
          <w:sz w:val="28"/>
          <w:szCs w:val="28"/>
        </w:rPr>
        <w:t xml:space="preserve">    По окончании ликвидационных работ устье скважины оборудуется колонной головкой и задвижкой высокого давления в коррозионно-стойком исполнении, а также отводами для контроля давлений в трубном и межколонном пространствах. </w:t>
      </w:r>
    </w:p>
    <w:p w:rsidR="00A1109E" w:rsidRPr="00E510F7" w:rsidRDefault="00A1109E" w:rsidP="00A1109E">
      <w:pPr>
        <w:pStyle w:val="23"/>
        <w:ind w:firstLine="360"/>
        <w:jc w:val="both"/>
        <w:rPr>
          <w:b w:val="0"/>
          <w:color w:val="000000"/>
          <w:sz w:val="28"/>
          <w:szCs w:val="28"/>
        </w:rPr>
      </w:pPr>
      <w:r w:rsidRPr="00E510F7">
        <w:rPr>
          <w:b w:val="0"/>
          <w:color w:val="000000"/>
          <w:sz w:val="28"/>
          <w:szCs w:val="28"/>
        </w:rPr>
        <w:t xml:space="preserve">    Вокруг устья скважины оборудуется площадка размером 2х2м с ограждением. На ограждении устанавливается металлическая табличка с указанием номера скважины, месторождения, пользователя недр и даты окончания бурения.</w:t>
      </w:r>
    </w:p>
    <w:p w:rsidR="00A1109E" w:rsidRPr="00E510F7" w:rsidRDefault="00A1109E" w:rsidP="00A1109E">
      <w:pPr>
        <w:pStyle w:val="23"/>
        <w:ind w:firstLine="360"/>
        <w:jc w:val="both"/>
        <w:rPr>
          <w:b w:val="0"/>
          <w:color w:val="000000"/>
          <w:sz w:val="28"/>
          <w:szCs w:val="28"/>
        </w:rPr>
      </w:pPr>
      <w:r w:rsidRPr="00E510F7">
        <w:rPr>
          <w:b w:val="0"/>
          <w:color w:val="000000"/>
          <w:sz w:val="28"/>
          <w:szCs w:val="28"/>
        </w:rPr>
        <w:t xml:space="preserve"> После проведения ликвидационных работ через 6 месяцев и далее один раз в год должен проводиться контроль давлений в трубном и межколонном пространствах, а также окружающего воздуха с оформлением соответствующих актов.</w:t>
      </w:r>
    </w:p>
    <w:p w:rsidR="00A1109E" w:rsidRPr="00E510F7" w:rsidRDefault="00A1109E" w:rsidP="00A1109E">
      <w:pPr>
        <w:pStyle w:val="23"/>
        <w:jc w:val="both"/>
        <w:rPr>
          <w:b w:val="0"/>
          <w:color w:val="000000"/>
          <w:sz w:val="28"/>
          <w:szCs w:val="28"/>
        </w:rPr>
      </w:pPr>
      <w:r w:rsidRPr="00E510F7">
        <w:rPr>
          <w:b w:val="0"/>
          <w:color w:val="000000"/>
          <w:sz w:val="28"/>
          <w:szCs w:val="28"/>
        </w:rPr>
        <w:t xml:space="preserve">           После завершения работ по оборудованию устья ликвидируемой скважины производятся работы по зачистке территории отведенного участка земли и технический этап рекультивации. Составляется акт на рекультивацию земельного отвода, один экземпляр которого хранится в деле скважины, другой передается землепользователю.</w:t>
      </w:r>
    </w:p>
    <w:p w:rsidR="00A1109E" w:rsidRPr="00E510F7" w:rsidRDefault="00A1109E" w:rsidP="00A1109E">
      <w:pPr>
        <w:pStyle w:val="ae"/>
        <w:spacing w:after="0"/>
        <w:ind w:firstLine="420"/>
        <w:jc w:val="both"/>
        <w:rPr>
          <w:rFonts w:ascii="Times New Roman" w:hAnsi="Times New Roman"/>
          <w:color w:val="000000"/>
          <w:kern w:val="16"/>
          <w:szCs w:val="28"/>
        </w:rPr>
      </w:pPr>
      <w:r w:rsidRPr="00E510F7">
        <w:rPr>
          <w:rFonts w:ascii="Times New Roman" w:hAnsi="Times New Roman"/>
          <w:color w:val="000000"/>
          <w:kern w:val="16"/>
          <w:szCs w:val="28"/>
        </w:rPr>
        <w:tab/>
        <w:t xml:space="preserve">После завершения всех работ по ликвидации скважины составляется акт на выполненные работы за подписью исполнителей. </w:t>
      </w:r>
    </w:p>
    <w:p w:rsidR="00A1109E" w:rsidRDefault="00A1109E" w:rsidP="00A1109E">
      <w:pPr>
        <w:pStyle w:val="afff"/>
        <w:spacing w:before="0"/>
        <w:ind w:firstLine="709"/>
        <w:rPr>
          <w:kern w:val="16"/>
          <w:sz w:val="28"/>
          <w:szCs w:val="28"/>
        </w:rPr>
      </w:pPr>
      <w:r w:rsidRPr="00E510F7">
        <w:rPr>
          <w:kern w:val="16"/>
          <w:sz w:val="28"/>
          <w:szCs w:val="28"/>
        </w:rPr>
        <w:t xml:space="preserve">Акт заверяется печатью и подписью руководства Заказчика. Проект акта о ликвидации скважины вместе с утвержденным актом на выполненные работы и актом на рекультивацию земли хранятся у Недропользователе. </w:t>
      </w:r>
    </w:p>
    <w:p w:rsidR="00E95D52" w:rsidRPr="00E510F7" w:rsidRDefault="00E95D52" w:rsidP="00A1109E">
      <w:pPr>
        <w:pStyle w:val="afff"/>
        <w:spacing w:before="0"/>
        <w:ind w:firstLine="709"/>
        <w:rPr>
          <w:color w:val="FF0000"/>
          <w:sz w:val="28"/>
          <w:szCs w:val="28"/>
        </w:rPr>
      </w:pPr>
    </w:p>
    <w:p w:rsidR="001E5DF8" w:rsidRPr="00C870FE" w:rsidRDefault="008A4258" w:rsidP="00873289">
      <w:pPr>
        <w:pStyle w:val="1"/>
      </w:pPr>
      <w:bookmarkStart w:id="39" w:name="_Toc72918027"/>
      <w:bookmarkStart w:id="40" w:name="_Toc141965108"/>
      <w:bookmarkStart w:id="41" w:name="_Toc157871420"/>
      <w:bookmarkEnd w:id="8"/>
      <w:bookmarkEnd w:id="9"/>
      <w:r>
        <w:t>6</w:t>
      </w:r>
      <w:r w:rsidR="001E5DF8" w:rsidRPr="00C870FE">
        <w:t xml:space="preserve">. </w:t>
      </w:r>
      <w:r w:rsidR="00582A7B">
        <w:t>С</w:t>
      </w:r>
      <w:r w:rsidR="00582A7B" w:rsidRPr="00C870FE">
        <w:t>водный сметный расчет стоимости ликвидации</w:t>
      </w:r>
      <w:bookmarkEnd w:id="39"/>
      <w:bookmarkEnd w:id="40"/>
      <w:bookmarkEnd w:id="41"/>
    </w:p>
    <w:p w:rsidR="001E5DF8" w:rsidRPr="001E5DF8" w:rsidRDefault="001E5DF8" w:rsidP="001E5DF8">
      <w:pPr>
        <w:ind w:firstLine="565"/>
        <w:jc w:val="both"/>
        <w:rPr>
          <w:rFonts w:ascii="Times New Roman" w:hAnsi="Times New Roman"/>
          <w:sz w:val="28"/>
          <w:szCs w:val="28"/>
        </w:rPr>
      </w:pPr>
      <w:r w:rsidRPr="001E5DF8">
        <w:rPr>
          <w:rFonts w:ascii="Times New Roman" w:hAnsi="Times New Roman"/>
          <w:sz w:val="28"/>
          <w:szCs w:val="28"/>
        </w:rPr>
        <w:t>Ликвидация последствий деятельности ТОО «</w:t>
      </w:r>
      <w:r w:rsidR="00582A7B" w:rsidRPr="006D551F">
        <w:rPr>
          <w:b/>
          <w:sz w:val="28"/>
          <w:szCs w:val="28"/>
        </w:rPr>
        <w:t xml:space="preserve">НО </w:t>
      </w:r>
      <w:r w:rsidR="00582A7B" w:rsidRPr="006D551F">
        <w:rPr>
          <w:b/>
          <w:sz w:val="28"/>
          <w:szCs w:val="28"/>
          <w:lang w:val="en-US"/>
        </w:rPr>
        <w:t>Expert</w:t>
      </w:r>
      <w:r w:rsidRPr="001E5DF8">
        <w:rPr>
          <w:rFonts w:ascii="Times New Roman" w:hAnsi="Times New Roman"/>
          <w:sz w:val="28"/>
          <w:szCs w:val="28"/>
        </w:rPr>
        <w:t xml:space="preserve">» по окончанию разведочных работ (в пределах геологического отвода) на площади </w:t>
      </w:r>
      <w:r w:rsidR="00582A7B" w:rsidRPr="006D551F">
        <w:rPr>
          <w:b/>
          <w:sz w:val="28"/>
          <w:szCs w:val="28"/>
        </w:rPr>
        <w:t>Центральный Караванчи</w:t>
      </w:r>
      <w:r w:rsidRPr="001E5DF8">
        <w:rPr>
          <w:rFonts w:ascii="Times New Roman" w:hAnsi="Times New Roman"/>
          <w:sz w:val="28"/>
          <w:szCs w:val="28"/>
        </w:rPr>
        <w:t xml:space="preserve"> будет производиться по следующим направлениям:</w:t>
      </w:r>
    </w:p>
    <w:p w:rsidR="001E5DF8" w:rsidRPr="001E5DF8" w:rsidRDefault="001E5DF8" w:rsidP="001E5DF8">
      <w:pPr>
        <w:ind w:left="851"/>
        <w:jc w:val="both"/>
        <w:rPr>
          <w:rFonts w:ascii="Times New Roman" w:hAnsi="Times New Roman"/>
          <w:sz w:val="28"/>
          <w:szCs w:val="28"/>
        </w:rPr>
      </w:pPr>
      <w:r w:rsidRPr="001E5DF8">
        <w:rPr>
          <w:rFonts w:ascii="Times New Roman" w:hAnsi="Times New Roman"/>
          <w:sz w:val="28"/>
          <w:szCs w:val="28"/>
        </w:rPr>
        <w:t>•</w:t>
      </w:r>
      <w:r w:rsidRPr="001E5DF8">
        <w:rPr>
          <w:rFonts w:ascii="Times New Roman" w:hAnsi="Times New Roman"/>
          <w:sz w:val="28"/>
          <w:szCs w:val="28"/>
        </w:rPr>
        <w:tab/>
        <w:t xml:space="preserve"> физическая ликвидация скважин с установкой цементных мостов;</w:t>
      </w:r>
    </w:p>
    <w:p w:rsidR="001E5DF8" w:rsidRPr="001E5DF8" w:rsidRDefault="001E5DF8" w:rsidP="001E5DF8">
      <w:pPr>
        <w:ind w:left="851"/>
        <w:jc w:val="both"/>
        <w:rPr>
          <w:rFonts w:ascii="Times New Roman" w:hAnsi="Times New Roman"/>
          <w:sz w:val="28"/>
          <w:szCs w:val="28"/>
        </w:rPr>
      </w:pPr>
      <w:r w:rsidRPr="001E5DF8">
        <w:rPr>
          <w:rFonts w:ascii="Times New Roman" w:hAnsi="Times New Roman"/>
          <w:sz w:val="28"/>
          <w:szCs w:val="28"/>
        </w:rPr>
        <w:t>•</w:t>
      </w:r>
      <w:r w:rsidRPr="001E5DF8">
        <w:rPr>
          <w:rFonts w:ascii="Times New Roman" w:hAnsi="Times New Roman"/>
          <w:sz w:val="28"/>
          <w:szCs w:val="28"/>
        </w:rPr>
        <w:tab/>
        <w:t>оборудование устья скважин (установка тумб и реперов);</w:t>
      </w:r>
    </w:p>
    <w:p w:rsidR="001E5DF8" w:rsidRPr="001E5DF8" w:rsidRDefault="001E5DF8" w:rsidP="001E5DF8">
      <w:pPr>
        <w:ind w:left="851"/>
        <w:jc w:val="both"/>
        <w:rPr>
          <w:rFonts w:ascii="Times New Roman" w:hAnsi="Times New Roman"/>
          <w:sz w:val="28"/>
          <w:szCs w:val="28"/>
        </w:rPr>
      </w:pPr>
      <w:r w:rsidRPr="001E5DF8">
        <w:rPr>
          <w:rFonts w:ascii="Times New Roman" w:hAnsi="Times New Roman"/>
          <w:sz w:val="28"/>
          <w:szCs w:val="28"/>
        </w:rPr>
        <w:t>•</w:t>
      </w:r>
      <w:r w:rsidRPr="001E5DF8">
        <w:rPr>
          <w:rFonts w:ascii="Times New Roman" w:hAnsi="Times New Roman"/>
          <w:sz w:val="28"/>
          <w:szCs w:val="28"/>
        </w:rPr>
        <w:tab/>
        <w:t xml:space="preserve"> демонтаж наземного и подземного оборудования скважин и коммуникаций свывозом за пределы участка (при наличии);</w:t>
      </w:r>
    </w:p>
    <w:p w:rsidR="001E5DF8" w:rsidRPr="001E5DF8" w:rsidRDefault="001E5DF8" w:rsidP="001E5DF8">
      <w:pPr>
        <w:ind w:left="851"/>
        <w:jc w:val="both"/>
        <w:rPr>
          <w:rFonts w:ascii="Times New Roman" w:hAnsi="Times New Roman"/>
          <w:sz w:val="28"/>
          <w:szCs w:val="28"/>
        </w:rPr>
      </w:pPr>
      <w:r w:rsidRPr="001E5DF8">
        <w:rPr>
          <w:rFonts w:ascii="Times New Roman" w:hAnsi="Times New Roman"/>
          <w:sz w:val="28"/>
          <w:szCs w:val="28"/>
        </w:rPr>
        <w:t>•</w:t>
      </w:r>
      <w:r w:rsidRPr="001E5DF8">
        <w:rPr>
          <w:rFonts w:ascii="Times New Roman" w:hAnsi="Times New Roman"/>
          <w:sz w:val="28"/>
          <w:szCs w:val="28"/>
        </w:rPr>
        <w:tab/>
        <w:t xml:space="preserve"> техническая и биологическая рекультивация земли (подъездных дорог и приустьевых площадок);</w:t>
      </w:r>
    </w:p>
    <w:p w:rsidR="001E5DF8" w:rsidRPr="001E5DF8" w:rsidRDefault="001E5DF8" w:rsidP="001E5DF8">
      <w:pPr>
        <w:ind w:left="851"/>
        <w:jc w:val="both"/>
        <w:rPr>
          <w:rFonts w:ascii="Times New Roman" w:hAnsi="Times New Roman"/>
          <w:sz w:val="28"/>
          <w:szCs w:val="28"/>
        </w:rPr>
      </w:pPr>
      <w:r w:rsidRPr="001E5DF8">
        <w:rPr>
          <w:rFonts w:ascii="Times New Roman" w:hAnsi="Times New Roman"/>
          <w:sz w:val="28"/>
          <w:szCs w:val="28"/>
        </w:rPr>
        <w:t>•</w:t>
      </w:r>
      <w:r w:rsidRPr="001E5DF8">
        <w:rPr>
          <w:rFonts w:ascii="Times New Roman" w:hAnsi="Times New Roman"/>
          <w:sz w:val="28"/>
          <w:szCs w:val="28"/>
        </w:rPr>
        <w:tab/>
        <w:t xml:space="preserve"> утилизация отходов.</w:t>
      </w:r>
    </w:p>
    <w:p w:rsidR="001E5DF8" w:rsidRPr="001E5DF8" w:rsidRDefault="001E5DF8" w:rsidP="001E5DF8">
      <w:pPr>
        <w:ind w:firstLine="567"/>
        <w:jc w:val="both"/>
        <w:rPr>
          <w:rFonts w:ascii="Times New Roman" w:hAnsi="Times New Roman"/>
          <w:sz w:val="28"/>
          <w:szCs w:val="28"/>
        </w:rPr>
      </w:pPr>
      <w:r w:rsidRPr="001E5DF8">
        <w:rPr>
          <w:rFonts w:ascii="Times New Roman" w:hAnsi="Times New Roman"/>
          <w:sz w:val="28"/>
          <w:szCs w:val="28"/>
        </w:rPr>
        <w:t>Расчет стоимости ликвидации выполнен согласно перечню наземного оборудования, сооружений и коммуникаций, подлежащих ликвидации (рекультивации, утилизации), объемам работ, представленных Заказчиком.</w:t>
      </w:r>
    </w:p>
    <w:p w:rsidR="001E5DF8" w:rsidRPr="001E5DF8" w:rsidRDefault="001E5DF8" w:rsidP="001E5DF8">
      <w:pPr>
        <w:ind w:firstLine="567"/>
        <w:jc w:val="both"/>
        <w:rPr>
          <w:rFonts w:ascii="Times New Roman" w:hAnsi="Times New Roman"/>
          <w:sz w:val="28"/>
          <w:szCs w:val="28"/>
        </w:rPr>
      </w:pPr>
      <w:r w:rsidRPr="001E5DF8">
        <w:rPr>
          <w:rFonts w:ascii="Times New Roman" w:hAnsi="Times New Roman"/>
          <w:sz w:val="28"/>
          <w:szCs w:val="28"/>
        </w:rPr>
        <w:t>В работе проведена ориентировочная оценка необходимых материально- технических, трудовых затрат на ликвидацию скважин и других производственно-¬хозяйственных объектов и сооружений, а также на рекультивацию использованных земель.</w:t>
      </w:r>
    </w:p>
    <w:p w:rsidR="001E5DF8" w:rsidRPr="001E5DF8" w:rsidRDefault="001E5DF8" w:rsidP="001E5DF8">
      <w:pPr>
        <w:ind w:firstLine="567"/>
        <w:jc w:val="both"/>
        <w:rPr>
          <w:rFonts w:ascii="Times New Roman" w:hAnsi="Times New Roman"/>
          <w:sz w:val="28"/>
          <w:szCs w:val="28"/>
        </w:rPr>
      </w:pPr>
      <w:r w:rsidRPr="001E5DF8">
        <w:rPr>
          <w:rFonts w:ascii="Times New Roman" w:hAnsi="Times New Roman"/>
          <w:sz w:val="28"/>
          <w:szCs w:val="28"/>
        </w:rPr>
        <w:t>Исходные параметры, необходимые для расчетов приняты на основании существующих норм и утвержденных калькуляций. Стоимость материалов, техники и услуг взяты исходя из текущих расценок.</w:t>
      </w:r>
    </w:p>
    <w:p w:rsidR="001E5DF8" w:rsidRPr="00932954" w:rsidRDefault="00582A7B" w:rsidP="00D013AC">
      <w:pPr>
        <w:pStyle w:val="30"/>
        <w:spacing w:line="240" w:lineRule="auto"/>
        <w:rPr>
          <w:sz w:val="28"/>
        </w:rPr>
      </w:pPr>
      <w:bookmarkStart w:id="42" w:name="_Toc346630"/>
      <w:bookmarkStart w:id="43" w:name="_Toc1635437"/>
      <w:bookmarkStart w:id="44" w:name="_Toc72918028"/>
      <w:bookmarkStart w:id="45" w:name="_Toc141965109"/>
      <w:bookmarkStart w:id="46" w:name="_Toc157871421"/>
      <w:r>
        <w:rPr>
          <w:sz w:val="28"/>
        </w:rPr>
        <w:t>6</w:t>
      </w:r>
      <w:r w:rsidR="001E5DF8" w:rsidRPr="00932954">
        <w:rPr>
          <w:sz w:val="28"/>
        </w:rPr>
        <w:t>.1. Усредненные объемы материально-технических затрат</w:t>
      </w:r>
      <w:bookmarkStart w:id="47" w:name="_Toc346631"/>
      <w:bookmarkStart w:id="48" w:name="_Toc1635438"/>
      <w:bookmarkEnd w:id="42"/>
      <w:bookmarkEnd w:id="43"/>
      <w:r w:rsidR="001E5DF8" w:rsidRPr="00932954">
        <w:rPr>
          <w:sz w:val="28"/>
        </w:rPr>
        <w:t>на работы по ликвидации одной скважины</w:t>
      </w:r>
      <w:bookmarkEnd w:id="44"/>
      <w:bookmarkEnd w:id="45"/>
      <w:bookmarkEnd w:id="46"/>
      <w:bookmarkEnd w:id="47"/>
      <w:bookmarkEnd w:id="48"/>
    </w:p>
    <w:tbl>
      <w:tblPr>
        <w:tblpPr w:leftFromText="180" w:rightFromText="180" w:vertAnchor="text" w:tblpXSpec="center" w:tblpY="1"/>
        <w:tblOverlap w:val="never"/>
        <w:tblW w:w="982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950"/>
        <w:gridCol w:w="6214"/>
        <w:gridCol w:w="1111"/>
        <w:gridCol w:w="1553"/>
      </w:tblGrid>
      <w:tr w:rsidR="001E5DF8" w:rsidRPr="00A85E28" w:rsidTr="00D013AC">
        <w:trPr>
          <w:trHeight w:val="622"/>
          <w:jc w:val="center"/>
        </w:trPr>
        <w:tc>
          <w:tcPr>
            <w:tcW w:w="978" w:type="dxa"/>
            <w:vAlign w:val="center"/>
          </w:tcPr>
          <w:p w:rsidR="001E5DF8" w:rsidRPr="00A85E28" w:rsidRDefault="001E5DF8" w:rsidP="007037E0">
            <w:pPr>
              <w:jc w:val="center"/>
              <w:rPr>
                <w:sz w:val="25"/>
                <w:szCs w:val="25"/>
              </w:rPr>
            </w:pPr>
            <w:r w:rsidRPr="00A85E28">
              <w:rPr>
                <w:b/>
                <w:sz w:val="25"/>
                <w:szCs w:val="25"/>
              </w:rPr>
              <w:t>№ п/п</w:t>
            </w:r>
          </w:p>
        </w:tc>
        <w:tc>
          <w:tcPr>
            <w:tcW w:w="6520" w:type="dxa"/>
            <w:vAlign w:val="center"/>
          </w:tcPr>
          <w:p w:rsidR="001E5DF8" w:rsidRPr="00A85E28" w:rsidRDefault="001E5DF8" w:rsidP="007037E0">
            <w:pPr>
              <w:jc w:val="center"/>
              <w:rPr>
                <w:sz w:val="25"/>
                <w:szCs w:val="25"/>
              </w:rPr>
            </w:pPr>
            <w:r w:rsidRPr="00A85E28">
              <w:rPr>
                <w:b/>
                <w:sz w:val="25"/>
                <w:szCs w:val="25"/>
              </w:rPr>
              <w:t>Наименование работ и затрат</w:t>
            </w:r>
          </w:p>
        </w:tc>
        <w:tc>
          <w:tcPr>
            <w:tcW w:w="1134" w:type="dxa"/>
            <w:vAlign w:val="center"/>
          </w:tcPr>
          <w:p w:rsidR="001E5DF8" w:rsidRPr="00A85E28" w:rsidRDefault="001E5DF8" w:rsidP="007037E0">
            <w:pPr>
              <w:jc w:val="center"/>
              <w:rPr>
                <w:sz w:val="25"/>
                <w:szCs w:val="25"/>
              </w:rPr>
            </w:pPr>
            <w:r w:rsidRPr="00A85E28">
              <w:rPr>
                <w:b/>
                <w:sz w:val="25"/>
                <w:szCs w:val="25"/>
              </w:rPr>
              <w:t>Ед. изм.</w:t>
            </w:r>
          </w:p>
        </w:tc>
        <w:tc>
          <w:tcPr>
            <w:tcW w:w="1196" w:type="dxa"/>
            <w:vAlign w:val="center"/>
          </w:tcPr>
          <w:p w:rsidR="001E5DF8" w:rsidRPr="00A85E28" w:rsidRDefault="001E5DF8" w:rsidP="007037E0">
            <w:pPr>
              <w:jc w:val="center"/>
              <w:rPr>
                <w:sz w:val="25"/>
                <w:szCs w:val="25"/>
              </w:rPr>
            </w:pPr>
            <w:r w:rsidRPr="00A85E28">
              <w:rPr>
                <w:b/>
                <w:sz w:val="25"/>
                <w:szCs w:val="25"/>
              </w:rPr>
              <w:t>Количество</w:t>
            </w:r>
          </w:p>
        </w:tc>
      </w:tr>
      <w:tr w:rsidR="001E5DF8" w:rsidRPr="00A85E28" w:rsidTr="00D013AC">
        <w:trPr>
          <w:trHeight w:val="304"/>
          <w:jc w:val="center"/>
        </w:trPr>
        <w:tc>
          <w:tcPr>
            <w:tcW w:w="978" w:type="dxa"/>
            <w:vAlign w:val="center"/>
          </w:tcPr>
          <w:p w:rsidR="001E5DF8" w:rsidRPr="00A85E28" w:rsidRDefault="001E5DF8" w:rsidP="007037E0">
            <w:pPr>
              <w:jc w:val="center"/>
              <w:rPr>
                <w:b/>
                <w:sz w:val="25"/>
                <w:szCs w:val="25"/>
              </w:rPr>
            </w:pPr>
            <w:r w:rsidRPr="00A85E28">
              <w:rPr>
                <w:b/>
                <w:sz w:val="25"/>
                <w:szCs w:val="25"/>
              </w:rPr>
              <w:t>1</w:t>
            </w:r>
          </w:p>
        </w:tc>
        <w:tc>
          <w:tcPr>
            <w:tcW w:w="6520" w:type="dxa"/>
            <w:vAlign w:val="center"/>
          </w:tcPr>
          <w:p w:rsidR="001E5DF8" w:rsidRPr="00A85E28" w:rsidRDefault="001E5DF8" w:rsidP="007037E0">
            <w:pPr>
              <w:jc w:val="center"/>
              <w:rPr>
                <w:b/>
                <w:sz w:val="25"/>
                <w:szCs w:val="25"/>
              </w:rPr>
            </w:pPr>
            <w:r w:rsidRPr="00A85E28">
              <w:rPr>
                <w:b/>
                <w:sz w:val="25"/>
                <w:szCs w:val="25"/>
              </w:rPr>
              <w:t>2</w:t>
            </w:r>
          </w:p>
        </w:tc>
        <w:tc>
          <w:tcPr>
            <w:tcW w:w="1134" w:type="dxa"/>
            <w:vAlign w:val="center"/>
          </w:tcPr>
          <w:p w:rsidR="001E5DF8" w:rsidRPr="00A85E28" w:rsidRDefault="001E5DF8" w:rsidP="007037E0">
            <w:pPr>
              <w:jc w:val="center"/>
              <w:rPr>
                <w:b/>
                <w:sz w:val="25"/>
                <w:szCs w:val="25"/>
              </w:rPr>
            </w:pPr>
            <w:r w:rsidRPr="00A85E28">
              <w:rPr>
                <w:b/>
                <w:sz w:val="25"/>
                <w:szCs w:val="25"/>
              </w:rPr>
              <w:t>3</w:t>
            </w:r>
          </w:p>
        </w:tc>
        <w:tc>
          <w:tcPr>
            <w:tcW w:w="1196" w:type="dxa"/>
            <w:vAlign w:val="center"/>
          </w:tcPr>
          <w:p w:rsidR="001E5DF8" w:rsidRPr="00A85E28" w:rsidRDefault="001E5DF8" w:rsidP="007037E0">
            <w:pPr>
              <w:jc w:val="center"/>
              <w:rPr>
                <w:b/>
                <w:sz w:val="25"/>
                <w:szCs w:val="25"/>
              </w:rPr>
            </w:pPr>
            <w:r w:rsidRPr="00A85E28">
              <w:rPr>
                <w:b/>
                <w:sz w:val="25"/>
                <w:szCs w:val="25"/>
              </w:rPr>
              <w:t>4</w:t>
            </w:r>
          </w:p>
        </w:tc>
      </w:tr>
      <w:tr w:rsidR="001E5DF8" w:rsidRPr="00A85E28" w:rsidTr="00D013AC">
        <w:trPr>
          <w:trHeight w:val="311"/>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1</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 xml:space="preserve">Мобилизация и демобилизация агрегата </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комп</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1</w:t>
            </w:r>
          </w:p>
        </w:tc>
      </w:tr>
      <w:tr w:rsidR="001E5DF8" w:rsidRPr="00A85E28" w:rsidTr="00D013AC">
        <w:trPr>
          <w:trHeight w:val="260"/>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2</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Монтаж и демонтаж передвижного агрегата</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комп</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1</w:t>
            </w:r>
          </w:p>
        </w:tc>
      </w:tr>
      <w:tr w:rsidR="001E5DF8" w:rsidRPr="00A85E28" w:rsidTr="00D013AC">
        <w:trPr>
          <w:trHeight w:val="207"/>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3</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Оплата труда бригады КРС</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сутки</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170"/>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4</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Амортизация оборудования</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сутки</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401"/>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5</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Дизтопливо и ГСМ комплекта главного привода агрегата</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сутки</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225"/>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6</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Затраты ЦА на изоляционные  и опресовочные работы</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опер</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318"/>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7</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Пробег агрегата на обе конца по дороге 3класса</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км</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50</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8</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Материалы:</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 </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 </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Буровой раствор</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 </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 </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9</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KCL</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2,14</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10</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Poly Рас UL/R</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0,07</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11</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NaOH</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0,146</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12</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Ингибитор коррозии</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0,04</w:t>
            </w:r>
          </w:p>
        </w:tc>
      </w:tr>
      <w:tr w:rsidR="001E5DF8" w:rsidRPr="00A85E28" w:rsidTr="00D013AC">
        <w:trPr>
          <w:trHeight w:val="622"/>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13</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Кальцинированная сода</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0,146</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14</w:t>
            </w:r>
          </w:p>
        </w:tc>
        <w:tc>
          <w:tcPr>
            <w:tcW w:w="6520" w:type="dxa"/>
            <w:vAlign w:val="center"/>
          </w:tcPr>
          <w:p w:rsidR="001E5DF8" w:rsidRPr="00A85E28" w:rsidRDefault="001E5DF8" w:rsidP="007037E0">
            <w:pPr>
              <w:jc w:val="both"/>
              <w:rPr>
                <w:color w:val="000000"/>
                <w:sz w:val="25"/>
                <w:szCs w:val="25"/>
              </w:rPr>
            </w:pPr>
            <w:r w:rsidRPr="00A85E28">
              <w:rPr>
                <w:color w:val="000000"/>
                <w:sz w:val="25"/>
                <w:szCs w:val="25"/>
              </w:rPr>
              <w:t>Техническая вода</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 </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15</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Цемент класса "G"</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17,4</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 16</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Вода техническая</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8,16</w:t>
            </w:r>
          </w:p>
        </w:tc>
      </w:tr>
      <w:tr w:rsidR="001E5DF8" w:rsidRPr="00A85E28" w:rsidTr="00D013AC">
        <w:trPr>
          <w:trHeight w:val="528"/>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17</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Транспортировка подземного и наземного оборудования</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117</w:t>
            </w:r>
          </w:p>
        </w:tc>
      </w:tr>
      <w:tr w:rsidR="001E5DF8" w:rsidRPr="00A85E28" w:rsidTr="00D013AC">
        <w:trPr>
          <w:trHeight w:val="77"/>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18 </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Отработанный буровой раствор.</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11,5</w:t>
            </w:r>
          </w:p>
        </w:tc>
      </w:tr>
      <w:tr w:rsidR="001E5DF8" w:rsidRPr="00A85E28" w:rsidTr="00D013AC">
        <w:trPr>
          <w:trHeight w:val="304"/>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19</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Кислород</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шт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318"/>
          <w:jc w:val="center"/>
        </w:trPr>
        <w:tc>
          <w:tcPr>
            <w:tcW w:w="978" w:type="dxa"/>
            <w:vAlign w:val="center"/>
          </w:tcPr>
          <w:p w:rsidR="001E5DF8" w:rsidRPr="00A85E28" w:rsidRDefault="001E5DF8" w:rsidP="007037E0">
            <w:pPr>
              <w:jc w:val="center"/>
              <w:rPr>
                <w:color w:val="000000"/>
                <w:sz w:val="25"/>
                <w:szCs w:val="25"/>
              </w:rPr>
            </w:pPr>
            <w:r w:rsidRPr="00A85E28">
              <w:rPr>
                <w:color w:val="000000"/>
                <w:sz w:val="25"/>
                <w:szCs w:val="25"/>
              </w:rPr>
              <w:t>20</w:t>
            </w:r>
          </w:p>
        </w:tc>
        <w:tc>
          <w:tcPr>
            <w:tcW w:w="6520" w:type="dxa"/>
            <w:vAlign w:val="center"/>
          </w:tcPr>
          <w:p w:rsidR="001E5DF8" w:rsidRPr="00A85E28" w:rsidRDefault="001E5DF8" w:rsidP="007037E0">
            <w:pPr>
              <w:jc w:val="center"/>
              <w:rPr>
                <w:color w:val="000000"/>
                <w:sz w:val="25"/>
                <w:szCs w:val="25"/>
              </w:rPr>
            </w:pPr>
            <w:r w:rsidRPr="00A85E28">
              <w:rPr>
                <w:color w:val="000000"/>
                <w:sz w:val="25"/>
                <w:szCs w:val="25"/>
              </w:rPr>
              <w:t>Пропан</w:t>
            </w:r>
          </w:p>
        </w:tc>
        <w:tc>
          <w:tcPr>
            <w:tcW w:w="1134" w:type="dxa"/>
            <w:vAlign w:val="center"/>
          </w:tcPr>
          <w:p w:rsidR="001E5DF8" w:rsidRPr="00A85E28" w:rsidRDefault="001E5DF8" w:rsidP="007037E0">
            <w:pPr>
              <w:jc w:val="center"/>
              <w:rPr>
                <w:color w:val="000000"/>
                <w:sz w:val="25"/>
                <w:szCs w:val="25"/>
              </w:rPr>
            </w:pPr>
            <w:r w:rsidRPr="00A85E28">
              <w:rPr>
                <w:color w:val="000000"/>
                <w:sz w:val="25"/>
                <w:szCs w:val="25"/>
              </w:rPr>
              <w:t>шт</w:t>
            </w:r>
          </w:p>
        </w:tc>
        <w:tc>
          <w:tcPr>
            <w:tcW w:w="1196" w:type="dxa"/>
            <w:vAlign w:val="center"/>
          </w:tcPr>
          <w:p w:rsidR="001E5DF8" w:rsidRPr="00A85E28" w:rsidRDefault="001E5DF8" w:rsidP="007037E0">
            <w:pPr>
              <w:jc w:val="center"/>
              <w:rPr>
                <w:rFonts w:ascii="Calibri" w:hAnsi="Calibri" w:cs="Calibri"/>
                <w:color w:val="000000"/>
                <w:sz w:val="25"/>
                <w:szCs w:val="25"/>
              </w:rPr>
            </w:pPr>
            <w:r w:rsidRPr="00A85E28">
              <w:rPr>
                <w:rFonts w:ascii="Calibri" w:hAnsi="Calibri" w:cs="Calibri"/>
                <w:color w:val="000000"/>
                <w:sz w:val="25"/>
                <w:szCs w:val="25"/>
              </w:rPr>
              <w:t>6</w:t>
            </w:r>
          </w:p>
        </w:tc>
      </w:tr>
      <w:tr w:rsidR="001E5DF8" w:rsidRPr="00A85E28" w:rsidTr="00D013AC">
        <w:trPr>
          <w:trHeight w:val="212"/>
          <w:jc w:val="center"/>
        </w:trPr>
        <w:tc>
          <w:tcPr>
            <w:tcW w:w="978" w:type="dxa"/>
            <w:vAlign w:val="center"/>
          </w:tcPr>
          <w:p w:rsidR="001E5DF8" w:rsidRPr="00A85E28" w:rsidRDefault="001E5DF8" w:rsidP="007037E0">
            <w:pPr>
              <w:jc w:val="center"/>
              <w:rPr>
                <w:sz w:val="25"/>
                <w:szCs w:val="25"/>
              </w:rPr>
            </w:pPr>
          </w:p>
        </w:tc>
        <w:tc>
          <w:tcPr>
            <w:tcW w:w="8850" w:type="dxa"/>
            <w:gridSpan w:val="3"/>
            <w:vAlign w:val="center"/>
          </w:tcPr>
          <w:p w:rsidR="001E5DF8" w:rsidRPr="00A85E28" w:rsidRDefault="001E5DF8" w:rsidP="007037E0">
            <w:pPr>
              <w:jc w:val="center"/>
              <w:rPr>
                <w:b/>
                <w:sz w:val="25"/>
                <w:szCs w:val="25"/>
              </w:rPr>
            </w:pPr>
            <w:r w:rsidRPr="00A85E28">
              <w:rPr>
                <w:b/>
                <w:color w:val="000000" w:themeColor="text1"/>
                <w:sz w:val="25"/>
                <w:szCs w:val="25"/>
              </w:rPr>
              <w:t>Итого затраты на ликвидацию одной скважины</w:t>
            </w:r>
          </w:p>
        </w:tc>
      </w:tr>
    </w:tbl>
    <w:p w:rsidR="002E74B6" w:rsidRDefault="002E74B6" w:rsidP="001E5DF8">
      <w:pPr>
        <w:ind w:right="355"/>
        <w:rPr>
          <w:b/>
          <w:sz w:val="28"/>
          <w:szCs w:val="28"/>
        </w:rPr>
      </w:pPr>
    </w:p>
    <w:p w:rsidR="001E5DF8" w:rsidRPr="004D532E" w:rsidRDefault="001E5DF8" w:rsidP="001E5DF8">
      <w:pPr>
        <w:ind w:right="355"/>
        <w:rPr>
          <w:b/>
          <w:color w:val="000000" w:themeColor="text1"/>
          <w:sz w:val="28"/>
          <w:szCs w:val="28"/>
        </w:rPr>
      </w:pPr>
      <w:r>
        <w:rPr>
          <w:b/>
          <w:sz w:val="28"/>
          <w:szCs w:val="28"/>
        </w:rPr>
        <w:t xml:space="preserve">Таблица </w:t>
      </w:r>
      <w:r w:rsidR="00582A7B">
        <w:rPr>
          <w:b/>
          <w:sz w:val="28"/>
          <w:szCs w:val="28"/>
        </w:rPr>
        <w:t>6</w:t>
      </w:r>
      <w:r>
        <w:rPr>
          <w:b/>
          <w:sz w:val="28"/>
          <w:szCs w:val="28"/>
        </w:rPr>
        <w:t>.1</w:t>
      </w:r>
      <w:r w:rsidRPr="004D532E">
        <w:rPr>
          <w:b/>
          <w:sz w:val="28"/>
          <w:szCs w:val="28"/>
        </w:rPr>
        <w:t>.1. Технические средства, используемые для выполнения работ</w:t>
      </w:r>
    </w:p>
    <w:tbl>
      <w:tblPr>
        <w:tblpPr w:leftFromText="180" w:rightFromText="180" w:vertAnchor="text" w:tblpXSpec="center" w:tblpY="1"/>
        <w:tblOverlap w:val="never"/>
        <w:tblW w:w="822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0" w:type="dxa"/>
          <w:right w:w="10" w:type="dxa"/>
        </w:tblCellMar>
        <w:tblLook w:val="04A0"/>
      </w:tblPr>
      <w:tblGrid>
        <w:gridCol w:w="5007"/>
        <w:gridCol w:w="964"/>
        <w:gridCol w:w="2249"/>
      </w:tblGrid>
      <w:tr w:rsidR="001E5DF8" w:rsidRPr="004D532E" w:rsidTr="007037E0">
        <w:trPr>
          <w:trHeight w:val="16"/>
        </w:trPr>
        <w:tc>
          <w:tcPr>
            <w:tcW w:w="5007"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Наименование техники</w:t>
            </w:r>
          </w:p>
        </w:tc>
        <w:tc>
          <w:tcPr>
            <w:tcW w:w="964"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Кол-во</w:t>
            </w:r>
          </w:p>
        </w:tc>
        <w:tc>
          <w:tcPr>
            <w:tcW w:w="2249"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Количество часов</w:t>
            </w:r>
          </w:p>
        </w:tc>
      </w:tr>
      <w:tr w:rsidR="001E5DF8" w:rsidRPr="004D532E" w:rsidTr="007037E0">
        <w:trPr>
          <w:trHeight w:val="16"/>
        </w:trPr>
        <w:tc>
          <w:tcPr>
            <w:tcW w:w="5007"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1</w:t>
            </w:r>
          </w:p>
        </w:tc>
        <w:tc>
          <w:tcPr>
            <w:tcW w:w="964"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2</w:t>
            </w:r>
          </w:p>
        </w:tc>
        <w:tc>
          <w:tcPr>
            <w:tcW w:w="2249" w:type="dxa"/>
            <w:tcBorders>
              <w:top w:val="double" w:sz="4" w:space="0" w:color="auto"/>
              <w:bottom w:val="double" w:sz="4" w:space="0" w:color="auto"/>
            </w:tcBorders>
            <w:shd w:val="clear" w:color="auto" w:fill="FFFFFF"/>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4</w:t>
            </w:r>
          </w:p>
        </w:tc>
      </w:tr>
      <w:tr w:rsidR="001E5DF8" w:rsidRPr="004D532E" w:rsidTr="007037E0">
        <w:trPr>
          <w:trHeight w:val="16"/>
        </w:trPr>
        <w:tc>
          <w:tcPr>
            <w:tcW w:w="5007" w:type="dxa"/>
            <w:shd w:val="clear" w:color="auto" w:fill="FFFFFF"/>
            <w:vAlign w:val="center"/>
          </w:tcPr>
          <w:p w:rsidR="001E5DF8" w:rsidRPr="004D532E" w:rsidRDefault="001E5DF8" w:rsidP="007037E0">
            <w:pPr>
              <w:jc w:val="both"/>
              <w:rPr>
                <w:color w:val="000000"/>
                <w:sz w:val="28"/>
                <w:szCs w:val="28"/>
              </w:rPr>
            </w:pPr>
            <w:r w:rsidRPr="004D532E">
              <w:rPr>
                <w:color w:val="000000"/>
                <w:sz w:val="28"/>
                <w:szCs w:val="28"/>
              </w:rPr>
              <w:t>Автокран</w:t>
            </w:r>
          </w:p>
        </w:tc>
        <w:tc>
          <w:tcPr>
            <w:tcW w:w="964"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2249"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24</w:t>
            </w:r>
          </w:p>
        </w:tc>
      </w:tr>
      <w:tr w:rsidR="001E5DF8" w:rsidRPr="004D532E" w:rsidTr="007037E0">
        <w:trPr>
          <w:trHeight w:val="16"/>
        </w:trPr>
        <w:tc>
          <w:tcPr>
            <w:tcW w:w="5007" w:type="dxa"/>
            <w:shd w:val="clear" w:color="auto" w:fill="FFFFFF"/>
            <w:vAlign w:val="center"/>
          </w:tcPr>
          <w:p w:rsidR="001E5DF8" w:rsidRPr="004D532E" w:rsidRDefault="001E5DF8" w:rsidP="007037E0">
            <w:pPr>
              <w:jc w:val="both"/>
              <w:rPr>
                <w:color w:val="000000"/>
                <w:sz w:val="28"/>
                <w:szCs w:val="28"/>
              </w:rPr>
            </w:pPr>
            <w:r w:rsidRPr="004D532E">
              <w:rPr>
                <w:color w:val="000000"/>
                <w:sz w:val="28"/>
                <w:szCs w:val="28"/>
              </w:rPr>
              <w:t>Автомашина "Камаз"</w:t>
            </w:r>
          </w:p>
        </w:tc>
        <w:tc>
          <w:tcPr>
            <w:tcW w:w="964" w:type="dxa"/>
            <w:shd w:val="clear" w:color="auto" w:fill="FFFFFF"/>
            <w:vAlign w:val="center"/>
          </w:tcPr>
          <w:p w:rsidR="001E5DF8" w:rsidRPr="004D532E" w:rsidRDefault="001E5DF8" w:rsidP="007037E0">
            <w:pPr>
              <w:jc w:val="center"/>
              <w:rPr>
                <w:color w:val="000000"/>
                <w:sz w:val="28"/>
                <w:szCs w:val="28"/>
              </w:rPr>
            </w:pPr>
            <w:r>
              <w:rPr>
                <w:color w:val="000000"/>
                <w:sz w:val="28"/>
                <w:szCs w:val="28"/>
              </w:rPr>
              <w:t>1</w:t>
            </w:r>
          </w:p>
        </w:tc>
        <w:tc>
          <w:tcPr>
            <w:tcW w:w="2249"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24</w:t>
            </w:r>
          </w:p>
        </w:tc>
      </w:tr>
      <w:tr w:rsidR="001E5DF8" w:rsidRPr="004D532E" w:rsidTr="007037E0">
        <w:trPr>
          <w:trHeight w:val="16"/>
        </w:trPr>
        <w:tc>
          <w:tcPr>
            <w:tcW w:w="5007" w:type="dxa"/>
            <w:shd w:val="clear" w:color="auto" w:fill="FFFFFF"/>
            <w:vAlign w:val="center"/>
          </w:tcPr>
          <w:p w:rsidR="001E5DF8" w:rsidRPr="004D532E" w:rsidRDefault="001E5DF8" w:rsidP="007037E0">
            <w:pPr>
              <w:jc w:val="both"/>
              <w:rPr>
                <w:color w:val="000000"/>
                <w:sz w:val="28"/>
                <w:szCs w:val="28"/>
              </w:rPr>
            </w:pPr>
            <w:r w:rsidRPr="004D532E">
              <w:rPr>
                <w:color w:val="000000"/>
                <w:sz w:val="28"/>
                <w:szCs w:val="28"/>
              </w:rPr>
              <w:t>Автобус</w:t>
            </w:r>
          </w:p>
        </w:tc>
        <w:tc>
          <w:tcPr>
            <w:tcW w:w="964"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2249"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24</w:t>
            </w:r>
          </w:p>
        </w:tc>
      </w:tr>
      <w:tr w:rsidR="001E5DF8" w:rsidRPr="004D532E" w:rsidTr="007037E0">
        <w:trPr>
          <w:trHeight w:val="16"/>
        </w:trPr>
        <w:tc>
          <w:tcPr>
            <w:tcW w:w="5007" w:type="dxa"/>
            <w:shd w:val="clear" w:color="auto" w:fill="FFFFFF"/>
            <w:vAlign w:val="center"/>
          </w:tcPr>
          <w:p w:rsidR="001E5DF8" w:rsidRPr="004D532E" w:rsidRDefault="001E5DF8" w:rsidP="007037E0">
            <w:pPr>
              <w:jc w:val="both"/>
              <w:rPr>
                <w:color w:val="000000"/>
                <w:sz w:val="28"/>
                <w:szCs w:val="28"/>
              </w:rPr>
            </w:pPr>
            <w:r w:rsidRPr="004D532E">
              <w:rPr>
                <w:color w:val="000000"/>
                <w:sz w:val="28"/>
                <w:szCs w:val="28"/>
              </w:rPr>
              <w:t>Трактор</w:t>
            </w:r>
          </w:p>
        </w:tc>
        <w:tc>
          <w:tcPr>
            <w:tcW w:w="964"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2249" w:type="dxa"/>
            <w:shd w:val="clear" w:color="auto" w:fill="FFFFFF"/>
            <w:vAlign w:val="center"/>
          </w:tcPr>
          <w:p w:rsidR="001E5DF8" w:rsidRPr="004D532E" w:rsidRDefault="001E5DF8" w:rsidP="007037E0">
            <w:pPr>
              <w:jc w:val="center"/>
              <w:rPr>
                <w:color w:val="000000"/>
                <w:sz w:val="28"/>
                <w:szCs w:val="28"/>
              </w:rPr>
            </w:pPr>
            <w:r w:rsidRPr="004D532E">
              <w:rPr>
                <w:color w:val="000000"/>
                <w:sz w:val="28"/>
                <w:szCs w:val="28"/>
              </w:rPr>
              <w:t>48</w:t>
            </w:r>
          </w:p>
        </w:tc>
      </w:tr>
      <w:tr w:rsidR="001E5DF8" w:rsidRPr="004D532E" w:rsidTr="007037E0">
        <w:trPr>
          <w:trHeight w:val="16"/>
        </w:trPr>
        <w:tc>
          <w:tcPr>
            <w:tcW w:w="5007" w:type="dxa"/>
            <w:shd w:val="clear" w:color="auto" w:fill="FFFFFF"/>
            <w:vAlign w:val="center"/>
          </w:tcPr>
          <w:p w:rsidR="001E5DF8" w:rsidRPr="0097127A" w:rsidRDefault="001E5DF8" w:rsidP="007037E0">
            <w:pPr>
              <w:jc w:val="both"/>
              <w:rPr>
                <w:b/>
                <w:color w:val="000000"/>
                <w:sz w:val="28"/>
                <w:szCs w:val="28"/>
              </w:rPr>
            </w:pPr>
            <w:r w:rsidRPr="0097127A">
              <w:rPr>
                <w:b/>
                <w:color w:val="000000"/>
                <w:sz w:val="28"/>
                <w:szCs w:val="28"/>
              </w:rPr>
              <w:t>Итого</w:t>
            </w:r>
          </w:p>
        </w:tc>
        <w:tc>
          <w:tcPr>
            <w:tcW w:w="964" w:type="dxa"/>
            <w:shd w:val="clear" w:color="auto" w:fill="FFFFFF"/>
            <w:vAlign w:val="center"/>
          </w:tcPr>
          <w:p w:rsidR="001E5DF8" w:rsidRPr="0097127A" w:rsidRDefault="001E5DF8" w:rsidP="007037E0">
            <w:pPr>
              <w:jc w:val="center"/>
              <w:rPr>
                <w:b/>
                <w:color w:val="000000"/>
                <w:sz w:val="28"/>
                <w:szCs w:val="28"/>
              </w:rPr>
            </w:pPr>
            <w:r w:rsidRPr="0097127A">
              <w:rPr>
                <w:b/>
                <w:color w:val="000000"/>
                <w:sz w:val="28"/>
                <w:szCs w:val="28"/>
              </w:rPr>
              <w:t> </w:t>
            </w:r>
          </w:p>
        </w:tc>
        <w:tc>
          <w:tcPr>
            <w:tcW w:w="2249" w:type="dxa"/>
            <w:shd w:val="clear" w:color="auto" w:fill="FFFFFF"/>
            <w:vAlign w:val="center"/>
          </w:tcPr>
          <w:p w:rsidR="001E5DF8" w:rsidRPr="0097127A" w:rsidRDefault="001E5DF8" w:rsidP="007037E0">
            <w:pPr>
              <w:jc w:val="center"/>
              <w:rPr>
                <w:b/>
                <w:color w:val="000000"/>
                <w:sz w:val="28"/>
                <w:szCs w:val="28"/>
              </w:rPr>
            </w:pPr>
            <w:r w:rsidRPr="0097127A">
              <w:rPr>
                <w:b/>
                <w:color w:val="000000"/>
                <w:sz w:val="28"/>
                <w:szCs w:val="28"/>
              </w:rPr>
              <w:t> </w:t>
            </w:r>
          </w:p>
        </w:tc>
      </w:tr>
    </w:tbl>
    <w:p w:rsidR="001E5DF8" w:rsidRDefault="001E5DF8" w:rsidP="001E5DF8">
      <w:pPr>
        <w:jc w:val="both"/>
        <w:rPr>
          <w:color w:val="000000" w:themeColor="text1"/>
          <w:sz w:val="28"/>
          <w:szCs w:val="28"/>
        </w:rPr>
      </w:pPr>
    </w:p>
    <w:p w:rsidR="001E5DF8" w:rsidRPr="002E74B6" w:rsidRDefault="00582A7B" w:rsidP="002E74B6">
      <w:pPr>
        <w:pStyle w:val="affff1"/>
      </w:pPr>
      <w:bookmarkStart w:id="49" w:name="_Toc346632"/>
      <w:bookmarkStart w:id="50" w:name="_Toc1635439"/>
      <w:bookmarkStart w:id="51" w:name="_Toc72918029"/>
      <w:bookmarkStart w:id="52" w:name="_Toc141965110"/>
      <w:r w:rsidRPr="002E74B6">
        <w:t>6</w:t>
      </w:r>
      <w:r w:rsidR="001E5DF8" w:rsidRPr="002E74B6">
        <w:t>.2. Мероприятия по рекультивации</w:t>
      </w:r>
      <w:bookmarkEnd w:id="49"/>
      <w:bookmarkEnd w:id="50"/>
      <w:bookmarkEnd w:id="51"/>
      <w:bookmarkEnd w:id="52"/>
    </w:p>
    <w:p w:rsidR="001E5DF8" w:rsidRPr="004D532E" w:rsidRDefault="001E5DF8" w:rsidP="001E5DF8">
      <w:pPr>
        <w:pStyle w:val="54"/>
        <w:shd w:val="clear" w:color="auto" w:fill="auto"/>
        <w:spacing w:line="240" w:lineRule="auto"/>
        <w:ind w:right="20" w:firstLine="700"/>
        <w:jc w:val="both"/>
        <w:rPr>
          <w:sz w:val="28"/>
          <w:szCs w:val="28"/>
        </w:rPr>
      </w:pPr>
      <w:r w:rsidRPr="004D532E">
        <w:rPr>
          <w:sz w:val="28"/>
          <w:szCs w:val="28"/>
        </w:rPr>
        <w:t>Перед технической рекультивацией использованных при разведке земельных площадей, необходимо провести анализ и оценку состояния земельных участков (орогидрографии, флоры, фауны, загрязнения земельных площадей углеводородами и другими отходами) относительно начального состояния.</w:t>
      </w:r>
    </w:p>
    <w:p w:rsidR="001E5DF8" w:rsidRPr="004D532E" w:rsidRDefault="001E5DF8" w:rsidP="001E5DF8">
      <w:pPr>
        <w:pStyle w:val="54"/>
        <w:shd w:val="clear" w:color="auto" w:fill="auto"/>
        <w:spacing w:line="240" w:lineRule="auto"/>
        <w:ind w:right="20" w:firstLine="700"/>
        <w:jc w:val="both"/>
        <w:rPr>
          <w:sz w:val="28"/>
          <w:szCs w:val="28"/>
        </w:rPr>
      </w:pPr>
      <w:r w:rsidRPr="004D532E">
        <w:rPr>
          <w:sz w:val="28"/>
          <w:szCs w:val="28"/>
        </w:rPr>
        <w:t>Площадь земли, подлежащая технической рекультивации после разведки, определяется геологическим отводом.</w:t>
      </w:r>
    </w:p>
    <w:p w:rsidR="001E5DF8" w:rsidRPr="004D532E" w:rsidRDefault="001E5DF8" w:rsidP="001E5DF8">
      <w:pPr>
        <w:pStyle w:val="54"/>
        <w:shd w:val="clear" w:color="auto" w:fill="auto"/>
        <w:spacing w:line="240" w:lineRule="auto"/>
        <w:ind w:right="20" w:firstLine="700"/>
        <w:jc w:val="both"/>
        <w:rPr>
          <w:sz w:val="28"/>
          <w:szCs w:val="28"/>
        </w:rPr>
      </w:pPr>
      <w:r w:rsidRPr="004D532E">
        <w:rPr>
          <w:sz w:val="28"/>
          <w:szCs w:val="28"/>
        </w:rPr>
        <w:t>В период ликвидации все установленное оборудование, конструкции и подземные коммуникации подлежат демонтажу.</w:t>
      </w:r>
    </w:p>
    <w:p w:rsidR="001E5DF8" w:rsidRPr="004D532E" w:rsidRDefault="001E5DF8" w:rsidP="001E5DF8">
      <w:pPr>
        <w:pStyle w:val="54"/>
        <w:shd w:val="clear" w:color="auto" w:fill="auto"/>
        <w:spacing w:line="240" w:lineRule="auto"/>
        <w:ind w:right="20" w:firstLine="700"/>
        <w:jc w:val="both"/>
        <w:rPr>
          <w:sz w:val="28"/>
          <w:szCs w:val="28"/>
        </w:rPr>
      </w:pPr>
      <w:r w:rsidRPr="004D532E">
        <w:rPr>
          <w:rStyle w:val="56"/>
          <w:sz w:val="28"/>
          <w:szCs w:val="28"/>
        </w:rPr>
        <w:t xml:space="preserve">Рекультивация земель </w:t>
      </w:r>
      <w:r w:rsidRPr="004D532E">
        <w:rPr>
          <w:sz w:val="28"/>
          <w:szCs w:val="28"/>
        </w:rPr>
        <w:t>- комплекс работ, направленных на восстановление продуктивности и народнохозяйственной ценности нарушенных земель, а также на улучшение условий окружающей среды в соответствии с интересами общества.</w:t>
      </w:r>
    </w:p>
    <w:p w:rsidR="001E5DF8" w:rsidRPr="004D532E" w:rsidRDefault="001E5DF8" w:rsidP="001E5DF8">
      <w:pPr>
        <w:pStyle w:val="54"/>
        <w:shd w:val="clear" w:color="auto" w:fill="auto"/>
        <w:spacing w:line="240" w:lineRule="auto"/>
        <w:ind w:right="20" w:firstLine="700"/>
        <w:jc w:val="both"/>
        <w:rPr>
          <w:sz w:val="28"/>
          <w:szCs w:val="28"/>
        </w:rPr>
      </w:pPr>
      <w:r w:rsidRPr="004D532E">
        <w:rPr>
          <w:rStyle w:val="56"/>
          <w:sz w:val="28"/>
          <w:szCs w:val="28"/>
        </w:rPr>
        <w:t xml:space="preserve">К нарушенным землям относят земли, </w:t>
      </w:r>
      <w:r w:rsidRPr="004D532E">
        <w:rPr>
          <w:sz w:val="28"/>
          <w:szCs w:val="28"/>
        </w:rPr>
        <w:t>утратившие в связи с их нарушением первоначальную хозяйственную ценность и являющиеся источником отрицательного воздействия на окружающую среду.</w:t>
      </w:r>
    </w:p>
    <w:p w:rsidR="001E5DF8" w:rsidRPr="004D532E" w:rsidRDefault="001E5DF8" w:rsidP="001E5DF8">
      <w:pPr>
        <w:pStyle w:val="84"/>
        <w:shd w:val="clear" w:color="auto" w:fill="auto"/>
        <w:spacing w:before="0" w:after="0" w:line="240" w:lineRule="auto"/>
        <w:ind w:firstLine="700"/>
        <w:rPr>
          <w:sz w:val="28"/>
          <w:szCs w:val="28"/>
        </w:rPr>
      </w:pPr>
      <w:r w:rsidRPr="004D532E">
        <w:rPr>
          <w:sz w:val="28"/>
          <w:szCs w:val="28"/>
        </w:rPr>
        <w:t>Рекультивацию земель выполняют в два этапа: технический и биологический.</w:t>
      </w:r>
    </w:p>
    <w:p w:rsidR="001E5DF8" w:rsidRPr="004D532E" w:rsidRDefault="001E5DF8" w:rsidP="001E5DF8">
      <w:pPr>
        <w:pStyle w:val="54"/>
        <w:shd w:val="clear" w:color="auto" w:fill="auto"/>
        <w:spacing w:line="240" w:lineRule="auto"/>
        <w:ind w:right="20" w:firstLine="700"/>
        <w:jc w:val="both"/>
        <w:rPr>
          <w:sz w:val="28"/>
          <w:szCs w:val="28"/>
        </w:rPr>
      </w:pPr>
      <w:r w:rsidRPr="004D532E">
        <w:rPr>
          <w:rStyle w:val="56"/>
          <w:sz w:val="28"/>
          <w:szCs w:val="28"/>
        </w:rPr>
        <w:t xml:space="preserve">Технический этап предусматривает </w:t>
      </w:r>
      <w:r w:rsidRPr="004D532E">
        <w:rPr>
          <w:sz w:val="28"/>
          <w:szCs w:val="28"/>
        </w:rPr>
        <w:t>планировку, формирование откосов, снятие и нанесение плодородного слоя почвы, вывоз отходов, а также проведение других работ, создающих необходимые условия для дальнейшего использования рекультивированных земель по целевому назначению или для проведения мероприятий по восстановлению плодородия почв (биологический этап).</w:t>
      </w:r>
    </w:p>
    <w:p w:rsidR="001E5DF8" w:rsidRPr="004D532E" w:rsidRDefault="001E5DF8" w:rsidP="001E5DF8">
      <w:pPr>
        <w:pStyle w:val="54"/>
        <w:shd w:val="clear" w:color="auto" w:fill="auto"/>
        <w:spacing w:line="240" w:lineRule="auto"/>
        <w:ind w:right="20" w:firstLine="700"/>
        <w:jc w:val="both"/>
        <w:rPr>
          <w:sz w:val="28"/>
          <w:szCs w:val="28"/>
        </w:rPr>
      </w:pPr>
      <w:r w:rsidRPr="004D532E">
        <w:rPr>
          <w:rStyle w:val="56"/>
          <w:sz w:val="28"/>
          <w:szCs w:val="28"/>
        </w:rPr>
        <w:t xml:space="preserve">Биологический этап включает </w:t>
      </w:r>
      <w:r w:rsidRPr="004D532E">
        <w:rPr>
          <w:sz w:val="28"/>
          <w:szCs w:val="28"/>
        </w:rPr>
        <w:t>комплекс агротехнических и фитомелиоративных мероприятий, направленных на улучшение агрофизических, агрохимических, биохимических и других свойств почвы.</w:t>
      </w:r>
    </w:p>
    <w:p w:rsidR="001E5DF8" w:rsidRPr="004D532E" w:rsidRDefault="001E5DF8" w:rsidP="001E5DF8">
      <w:pPr>
        <w:pStyle w:val="54"/>
        <w:shd w:val="clear" w:color="auto" w:fill="auto"/>
        <w:spacing w:line="240" w:lineRule="auto"/>
        <w:ind w:right="20" w:firstLine="700"/>
        <w:jc w:val="both"/>
        <w:rPr>
          <w:sz w:val="28"/>
          <w:szCs w:val="28"/>
        </w:rPr>
      </w:pPr>
      <w:r w:rsidRPr="004D532E">
        <w:rPr>
          <w:sz w:val="28"/>
          <w:szCs w:val="28"/>
        </w:rPr>
        <w:t>На территории участка, учитывая специфику региона и отсутствие пресной воды, озеленение не предусматривается.</w:t>
      </w:r>
    </w:p>
    <w:p w:rsidR="00A85E28" w:rsidRDefault="00A85E28" w:rsidP="001E5DF8">
      <w:pPr>
        <w:pStyle w:val="84"/>
        <w:shd w:val="clear" w:color="auto" w:fill="auto"/>
        <w:spacing w:before="0" w:after="0" w:line="240" w:lineRule="auto"/>
        <w:ind w:firstLine="700"/>
        <w:rPr>
          <w:sz w:val="28"/>
          <w:szCs w:val="28"/>
        </w:rPr>
      </w:pPr>
    </w:p>
    <w:p w:rsidR="001E5DF8" w:rsidRPr="004D532E" w:rsidRDefault="001E5DF8" w:rsidP="001E5DF8">
      <w:pPr>
        <w:pStyle w:val="84"/>
        <w:shd w:val="clear" w:color="auto" w:fill="auto"/>
        <w:spacing w:before="0" w:after="0" w:line="240" w:lineRule="auto"/>
        <w:ind w:firstLine="700"/>
        <w:rPr>
          <w:sz w:val="28"/>
          <w:szCs w:val="28"/>
        </w:rPr>
      </w:pPr>
      <w:r w:rsidRPr="004D532E">
        <w:rPr>
          <w:sz w:val="28"/>
          <w:szCs w:val="28"/>
        </w:rPr>
        <w:t>Рекультивация земель включает в себя:</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работы по снятию, транспортировке и складированию (при необходимости) плодородного слоя почвы;</w:t>
      </w:r>
    </w:p>
    <w:p w:rsidR="001E5DF8" w:rsidRPr="004D532E" w:rsidRDefault="001E5DF8" w:rsidP="00F83B0C">
      <w:pPr>
        <w:pStyle w:val="54"/>
        <w:numPr>
          <w:ilvl w:val="0"/>
          <w:numId w:val="27"/>
        </w:numPr>
        <w:shd w:val="clear" w:color="auto" w:fill="auto"/>
        <w:spacing w:line="240" w:lineRule="auto"/>
        <w:ind w:left="709"/>
        <w:jc w:val="both"/>
        <w:rPr>
          <w:sz w:val="28"/>
          <w:szCs w:val="28"/>
        </w:rPr>
      </w:pPr>
      <w:r w:rsidRPr="004D532E">
        <w:rPr>
          <w:sz w:val="28"/>
          <w:szCs w:val="28"/>
        </w:rPr>
        <w:t xml:space="preserve"> работы по складированию потенциально плодородных пород;</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планировку (выравнивание) поверхности, террасирование откосов отвалов и бортов, засыпку и планировку образовавшихся провалов после демонтажа оборудования;</w:t>
      </w:r>
    </w:p>
    <w:p w:rsidR="001E5DF8" w:rsidRPr="004D532E" w:rsidRDefault="001E5DF8" w:rsidP="00F83B0C">
      <w:pPr>
        <w:pStyle w:val="54"/>
        <w:numPr>
          <w:ilvl w:val="0"/>
          <w:numId w:val="27"/>
        </w:numPr>
        <w:shd w:val="clear" w:color="auto" w:fill="auto"/>
        <w:spacing w:line="240" w:lineRule="auto"/>
        <w:ind w:left="709"/>
        <w:jc w:val="both"/>
        <w:rPr>
          <w:sz w:val="28"/>
          <w:szCs w:val="28"/>
        </w:rPr>
      </w:pPr>
      <w:r w:rsidRPr="004D532E">
        <w:rPr>
          <w:sz w:val="28"/>
          <w:szCs w:val="28"/>
        </w:rPr>
        <w:t xml:space="preserve"> приобретение (при необходимости) плодородного слоя почвы;</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нанесение на рекультивируемые земли потенциально плодородных пород и плодородного слоя почвы;</w:t>
      </w:r>
    </w:p>
    <w:p w:rsidR="001E5DF8" w:rsidRPr="004D532E" w:rsidRDefault="001E5DF8" w:rsidP="00F83B0C">
      <w:pPr>
        <w:pStyle w:val="54"/>
        <w:numPr>
          <w:ilvl w:val="0"/>
          <w:numId w:val="27"/>
        </w:numPr>
        <w:shd w:val="clear" w:color="auto" w:fill="auto"/>
        <w:spacing w:line="240" w:lineRule="auto"/>
        <w:ind w:left="709"/>
        <w:jc w:val="both"/>
        <w:rPr>
          <w:sz w:val="28"/>
          <w:szCs w:val="28"/>
        </w:rPr>
      </w:pPr>
      <w:r w:rsidRPr="004D532E">
        <w:rPr>
          <w:sz w:val="28"/>
          <w:szCs w:val="28"/>
        </w:rPr>
        <w:t xml:space="preserve"> ликвидацию послеусадочных явлений;</w:t>
      </w:r>
    </w:p>
    <w:p w:rsidR="001E5DF8" w:rsidRPr="004D532E" w:rsidRDefault="001E5DF8" w:rsidP="00F83B0C">
      <w:pPr>
        <w:pStyle w:val="54"/>
        <w:numPr>
          <w:ilvl w:val="0"/>
          <w:numId w:val="27"/>
        </w:numPr>
        <w:shd w:val="clear" w:color="auto" w:fill="auto"/>
        <w:spacing w:line="240" w:lineRule="auto"/>
        <w:ind w:left="709" w:right="20"/>
        <w:rPr>
          <w:sz w:val="28"/>
          <w:szCs w:val="28"/>
        </w:rPr>
      </w:pPr>
      <w:r w:rsidRPr="004D532E">
        <w:rPr>
          <w:sz w:val="28"/>
          <w:szCs w:val="28"/>
        </w:rPr>
        <w:t>ликвидацию промышленных площадок, транспортных коммуникаций, электрических сетей и других объектов;</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очистку рекультивируемой территории от производственных отходов, в том числе строительного мусора, с последующим их вывозом на соответствующие полигоны;</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восстановление плодородия рекультивированных земель, передаваемых в сельскохозяйственное или иное использование;</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деятельность рабочих комиссий по приемке-передаче рекультивированных земель (транспортные затраты, оплата работы экспертов, проведение полевых обследований, лабораторных анализов и др.);</w:t>
      </w:r>
    </w:p>
    <w:p w:rsidR="001E5DF8" w:rsidRPr="004D532E" w:rsidRDefault="001E5DF8" w:rsidP="00F83B0C">
      <w:pPr>
        <w:pStyle w:val="54"/>
        <w:numPr>
          <w:ilvl w:val="0"/>
          <w:numId w:val="27"/>
        </w:numPr>
        <w:shd w:val="clear" w:color="auto" w:fill="auto"/>
        <w:spacing w:line="240" w:lineRule="auto"/>
        <w:ind w:left="709" w:right="20"/>
        <w:jc w:val="both"/>
        <w:rPr>
          <w:sz w:val="28"/>
          <w:szCs w:val="28"/>
        </w:rPr>
      </w:pPr>
      <w:r w:rsidRPr="004D532E">
        <w:rPr>
          <w:sz w:val="28"/>
          <w:szCs w:val="28"/>
        </w:rPr>
        <w:t xml:space="preserve"> другие работы, предусмотренные рекультивацией, в зависимости от характера нарушения земель и дальнейшего использования рекультивированных участков.</w:t>
      </w:r>
    </w:p>
    <w:p w:rsidR="001E5DF8" w:rsidRPr="004D532E" w:rsidRDefault="001E5DF8" w:rsidP="001E5DF8">
      <w:pPr>
        <w:pStyle w:val="54"/>
        <w:shd w:val="clear" w:color="auto" w:fill="auto"/>
        <w:spacing w:line="240" w:lineRule="auto"/>
        <w:ind w:left="20" w:right="20" w:firstLine="700"/>
        <w:jc w:val="both"/>
        <w:rPr>
          <w:sz w:val="28"/>
          <w:szCs w:val="28"/>
        </w:rPr>
      </w:pPr>
      <w:r w:rsidRPr="004D532E">
        <w:rPr>
          <w:sz w:val="28"/>
          <w:szCs w:val="28"/>
        </w:rPr>
        <w:t>Снятый верхний плодородный слой почвы используется для рекультивации нарушенных земель или улучшения малопродуктивных угодий. Использование плодородного слоя почвы для целей, не связанных с сельским хозяйством, допускается только в исключительных случаях, при экономической нецелесообразности или отсутствии возможностей его использования для улучшения земель сельскохозяйственного назначения.</w:t>
      </w:r>
    </w:p>
    <w:p w:rsidR="001E5DF8" w:rsidRPr="004D532E" w:rsidRDefault="001E5DF8" w:rsidP="001E5DF8">
      <w:pPr>
        <w:pStyle w:val="54"/>
        <w:shd w:val="clear" w:color="auto" w:fill="auto"/>
        <w:spacing w:line="240" w:lineRule="auto"/>
        <w:ind w:left="20" w:right="20" w:firstLine="700"/>
        <w:jc w:val="both"/>
        <w:rPr>
          <w:sz w:val="28"/>
          <w:szCs w:val="28"/>
        </w:rPr>
      </w:pPr>
      <w:r w:rsidRPr="004D532E">
        <w:rPr>
          <w:sz w:val="28"/>
          <w:szCs w:val="28"/>
        </w:rPr>
        <w:t>При проведении геологоразведочных, поисковых, изыскательских и других работ, сроки рекультивации определяются по согласованию с собственниками земли, землевладельцами, землепользователями, арендаторами.</w:t>
      </w:r>
    </w:p>
    <w:p w:rsidR="001E5DF8" w:rsidRPr="004D532E" w:rsidRDefault="001E5DF8" w:rsidP="001E5DF8">
      <w:pPr>
        <w:pStyle w:val="54"/>
        <w:shd w:val="clear" w:color="auto" w:fill="auto"/>
        <w:spacing w:line="240" w:lineRule="auto"/>
        <w:ind w:left="20" w:right="20" w:firstLine="700"/>
        <w:jc w:val="both"/>
        <w:rPr>
          <w:sz w:val="28"/>
          <w:szCs w:val="28"/>
        </w:rPr>
      </w:pPr>
      <w:r w:rsidRPr="004D532E">
        <w:rPr>
          <w:sz w:val="28"/>
          <w:szCs w:val="28"/>
        </w:rPr>
        <w:t>Анализ последствий развития техногенных процессов весьма сложен по той причине, что собственно техногенное начало может сопровождаться цепочкой последующих природных событий. Иначе говоря, первичные техногенные воздействия могут вызвать к жизни процессы, которые правомерно определить, как природно</w:t>
      </w:r>
      <w:r w:rsidRPr="004D532E">
        <w:rPr>
          <w:sz w:val="28"/>
          <w:szCs w:val="28"/>
        </w:rPr>
        <w:softHyphen/>
        <w:t>техногенные или техногенно-природные.</w:t>
      </w:r>
    </w:p>
    <w:p w:rsidR="001E5DF8" w:rsidRPr="004D532E" w:rsidRDefault="001E5DF8" w:rsidP="001E5DF8">
      <w:pPr>
        <w:pStyle w:val="54"/>
        <w:shd w:val="clear" w:color="auto" w:fill="auto"/>
        <w:spacing w:line="240" w:lineRule="auto"/>
        <w:ind w:left="20" w:right="20" w:firstLine="700"/>
        <w:jc w:val="both"/>
        <w:rPr>
          <w:sz w:val="28"/>
          <w:szCs w:val="28"/>
        </w:rPr>
      </w:pPr>
      <w:r w:rsidRPr="004D532E">
        <w:rPr>
          <w:sz w:val="28"/>
          <w:szCs w:val="28"/>
        </w:rPr>
        <w:t>Сложность их прогнозирования состоит в том, что эти природно-техногенные процессы могут быть существенно сдвинуты во времени, а нередко и в пространстве по отношению к воздействующему источнику техногенеза. Поясним сказанное следующим примером.</w:t>
      </w:r>
    </w:p>
    <w:p w:rsidR="001E5DF8" w:rsidRPr="004D532E" w:rsidRDefault="001E5DF8" w:rsidP="001E5DF8">
      <w:pPr>
        <w:pStyle w:val="54"/>
        <w:shd w:val="clear" w:color="auto" w:fill="auto"/>
        <w:spacing w:line="240" w:lineRule="auto"/>
        <w:ind w:left="20" w:right="20" w:firstLine="700"/>
        <w:jc w:val="both"/>
        <w:rPr>
          <w:sz w:val="28"/>
          <w:szCs w:val="28"/>
        </w:rPr>
      </w:pPr>
      <w:r w:rsidRPr="004D532E">
        <w:rPr>
          <w:sz w:val="28"/>
          <w:szCs w:val="28"/>
        </w:rPr>
        <w:t>Изымая огромные по объему массы породы, вмещающих полезное ископаемое, будь то твердое или жидкое, недропользователь вмешивается в формировавшуюсямиллионами лет геологическую среду, что приводит к последовательному развитию следующих событий:</w:t>
      </w:r>
    </w:p>
    <w:p w:rsidR="001E5DF8" w:rsidRPr="004D532E" w:rsidRDefault="001E5DF8" w:rsidP="00F83B0C">
      <w:pPr>
        <w:pStyle w:val="54"/>
        <w:numPr>
          <w:ilvl w:val="0"/>
          <w:numId w:val="28"/>
        </w:numPr>
        <w:shd w:val="clear" w:color="auto" w:fill="auto"/>
        <w:spacing w:line="240" w:lineRule="auto"/>
        <w:jc w:val="both"/>
        <w:rPr>
          <w:sz w:val="28"/>
          <w:szCs w:val="28"/>
        </w:rPr>
      </w:pPr>
      <w:r w:rsidRPr="004D532E">
        <w:rPr>
          <w:sz w:val="28"/>
          <w:szCs w:val="28"/>
        </w:rPr>
        <w:t>ослаблению горного давления внутри напряженного массива;</w:t>
      </w:r>
    </w:p>
    <w:p w:rsidR="001E5DF8" w:rsidRPr="004D532E" w:rsidRDefault="001E5DF8" w:rsidP="00F83B0C">
      <w:pPr>
        <w:pStyle w:val="54"/>
        <w:numPr>
          <w:ilvl w:val="0"/>
          <w:numId w:val="28"/>
        </w:numPr>
        <w:shd w:val="clear" w:color="auto" w:fill="auto"/>
        <w:spacing w:line="240" w:lineRule="auto"/>
        <w:jc w:val="both"/>
        <w:rPr>
          <w:sz w:val="28"/>
          <w:szCs w:val="28"/>
        </w:rPr>
      </w:pPr>
      <w:r w:rsidRPr="004D532E">
        <w:rPr>
          <w:sz w:val="28"/>
          <w:szCs w:val="28"/>
        </w:rPr>
        <w:t>формированию полостей окисления природных агентов;</w:t>
      </w:r>
    </w:p>
    <w:p w:rsidR="001E5DF8" w:rsidRPr="004D532E" w:rsidRDefault="001E5DF8" w:rsidP="00F83B0C">
      <w:pPr>
        <w:pStyle w:val="54"/>
        <w:numPr>
          <w:ilvl w:val="0"/>
          <w:numId w:val="28"/>
        </w:numPr>
        <w:shd w:val="clear" w:color="auto" w:fill="auto"/>
        <w:spacing w:line="240" w:lineRule="auto"/>
        <w:jc w:val="both"/>
        <w:rPr>
          <w:sz w:val="28"/>
          <w:szCs w:val="28"/>
        </w:rPr>
      </w:pPr>
      <w:r w:rsidRPr="004D532E">
        <w:rPr>
          <w:sz w:val="28"/>
          <w:szCs w:val="28"/>
        </w:rPr>
        <w:t>образованию провалов земли на дневной поверхности;</w:t>
      </w:r>
    </w:p>
    <w:p w:rsidR="001E5DF8" w:rsidRPr="004D532E" w:rsidRDefault="001E5DF8" w:rsidP="00F83B0C">
      <w:pPr>
        <w:pStyle w:val="54"/>
        <w:numPr>
          <w:ilvl w:val="0"/>
          <w:numId w:val="28"/>
        </w:numPr>
        <w:shd w:val="clear" w:color="auto" w:fill="auto"/>
        <w:spacing w:line="240" w:lineRule="auto"/>
        <w:jc w:val="both"/>
        <w:rPr>
          <w:sz w:val="28"/>
          <w:szCs w:val="28"/>
        </w:rPr>
      </w:pPr>
      <w:r w:rsidRPr="004D532E">
        <w:rPr>
          <w:sz w:val="28"/>
          <w:szCs w:val="28"/>
        </w:rPr>
        <w:t>активизации эрозии почв;</w:t>
      </w:r>
    </w:p>
    <w:p w:rsidR="001E5DF8" w:rsidRPr="004D532E" w:rsidRDefault="001E5DF8" w:rsidP="00F83B0C">
      <w:pPr>
        <w:pStyle w:val="54"/>
        <w:numPr>
          <w:ilvl w:val="0"/>
          <w:numId w:val="28"/>
        </w:numPr>
        <w:shd w:val="clear" w:color="auto" w:fill="auto"/>
        <w:spacing w:line="240" w:lineRule="auto"/>
        <w:jc w:val="both"/>
        <w:rPr>
          <w:sz w:val="28"/>
          <w:szCs w:val="28"/>
        </w:rPr>
      </w:pPr>
      <w:r w:rsidRPr="004D532E">
        <w:rPr>
          <w:sz w:val="28"/>
          <w:szCs w:val="28"/>
        </w:rPr>
        <w:t>нарушение первичных природных условий окружающей среды.</w:t>
      </w:r>
    </w:p>
    <w:p w:rsidR="001E5DF8" w:rsidRPr="004D532E" w:rsidRDefault="001E5DF8" w:rsidP="001E5DF8">
      <w:pPr>
        <w:pStyle w:val="54"/>
        <w:shd w:val="clear" w:color="auto" w:fill="auto"/>
        <w:spacing w:line="240" w:lineRule="auto"/>
        <w:ind w:left="40" w:firstLine="700"/>
        <w:jc w:val="both"/>
        <w:rPr>
          <w:sz w:val="28"/>
          <w:szCs w:val="28"/>
        </w:rPr>
      </w:pPr>
      <w:r w:rsidRPr="004D532E">
        <w:rPr>
          <w:sz w:val="28"/>
          <w:szCs w:val="28"/>
        </w:rPr>
        <w:t>Следовательно, нужно проводить рекультивацию земель после геологических работ.</w:t>
      </w:r>
    </w:p>
    <w:p w:rsidR="001E5DF8" w:rsidRPr="004D532E" w:rsidRDefault="001E5DF8" w:rsidP="001E5DF8">
      <w:pPr>
        <w:pStyle w:val="54"/>
        <w:shd w:val="clear" w:color="auto" w:fill="auto"/>
        <w:spacing w:line="240" w:lineRule="auto"/>
        <w:ind w:left="40" w:right="20" w:firstLine="700"/>
        <w:jc w:val="both"/>
        <w:rPr>
          <w:sz w:val="28"/>
          <w:szCs w:val="28"/>
        </w:rPr>
      </w:pPr>
      <w:r w:rsidRPr="004D532E">
        <w:rPr>
          <w:sz w:val="28"/>
          <w:szCs w:val="28"/>
        </w:rPr>
        <w:t>Преобразование нарушенных в результате производственной деятельности земель в состояние, пригодное для использования их в народном хозяйстве, предотвращение их отрицательного воздействия на прилегающие ландшафтные комплексы, охрана этих комплексов, оптимизация сочетания техногенных и природных ландшафтов достигаетсярекультивацией нарушенных земель.</w:t>
      </w:r>
    </w:p>
    <w:p w:rsidR="001E5DF8" w:rsidRPr="004D532E" w:rsidRDefault="001E5DF8" w:rsidP="001E5DF8">
      <w:pPr>
        <w:pStyle w:val="54"/>
        <w:shd w:val="clear" w:color="auto" w:fill="auto"/>
        <w:spacing w:line="240" w:lineRule="auto"/>
        <w:ind w:left="40" w:right="20" w:firstLine="700"/>
        <w:jc w:val="both"/>
        <w:rPr>
          <w:sz w:val="28"/>
          <w:szCs w:val="28"/>
        </w:rPr>
      </w:pPr>
      <w:r w:rsidRPr="004D532E">
        <w:rPr>
          <w:sz w:val="28"/>
          <w:szCs w:val="28"/>
        </w:rPr>
        <w:t>Рекультивация относится к мероприятиям восстановительного характера, направленным на устранение последствий воздействия промышленного производства на окружающую среду, в первую очередь на земли, и рассматривается, как основное средство их воспроизводства.</w:t>
      </w:r>
    </w:p>
    <w:p w:rsidR="001E5DF8" w:rsidRPr="004D532E" w:rsidRDefault="001E5DF8" w:rsidP="001E5DF8">
      <w:pPr>
        <w:pStyle w:val="54"/>
        <w:shd w:val="clear" w:color="auto" w:fill="auto"/>
        <w:spacing w:line="240" w:lineRule="auto"/>
        <w:ind w:left="40" w:right="20" w:firstLine="700"/>
        <w:jc w:val="both"/>
        <w:rPr>
          <w:sz w:val="28"/>
          <w:szCs w:val="28"/>
        </w:rPr>
      </w:pPr>
      <w:r w:rsidRPr="004D532E">
        <w:rPr>
          <w:sz w:val="28"/>
          <w:szCs w:val="28"/>
        </w:rPr>
        <w:t>Восстановлению нарушенных земель должны предшествовать работы по геолого</w:t>
      </w:r>
      <w:r w:rsidRPr="004D532E">
        <w:rPr>
          <w:sz w:val="28"/>
          <w:szCs w:val="28"/>
        </w:rPr>
        <w:softHyphen/>
        <w:t>почвенному обследованию нарушаемой и восстанавливаемой территории и обоснованию направления рекультивации.</w:t>
      </w:r>
    </w:p>
    <w:p w:rsidR="001E5DF8" w:rsidRPr="004D532E" w:rsidRDefault="001E5DF8" w:rsidP="001E5DF8">
      <w:pPr>
        <w:pStyle w:val="54"/>
        <w:shd w:val="clear" w:color="auto" w:fill="auto"/>
        <w:spacing w:line="240" w:lineRule="auto"/>
        <w:ind w:left="40" w:right="20" w:firstLine="700"/>
        <w:jc w:val="both"/>
        <w:rPr>
          <w:sz w:val="28"/>
          <w:szCs w:val="28"/>
        </w:rPr>
      </w:pPr>
      <w:r w:rsidRPr="004D532E">
        <w:rPr>
          <w:sz w:val="28"/>
          <w:szCs w:val="28"/>
        </w:rPr>
        <w:t>Оценивается пригодность пород для экологической рекультивации, что позволяет принять решение по формированию отваиьных массивов, составу и объемах рекультивационных работ в соответствии с установленным направлением рекультивации и установить направление рекультивации и последующее использование восстанавливаемых земель в народном хозяйстве в соответствие группой пригодности пород рекультивационного слоя.</w:t>
      </w:r>
    </w:p>
    <w:p w:rsidR="001E5DF8" w:rsidRPr="004D532E" w:rsidRDefault="001E5DF8" w:rsidP="001E5DF8">
      <w:pPr>
        <w:pStyle w:val="54"/>
        <w:shd w:val="clear" w:color="auto" w:fill="auto"/>
        <w:spacing w:line="240" w:lineRule="auto"/>
        <w:ind w:left="40" w:right="40" w:firstLine="700"/>
        <w:jc w:val="both"/>
        <w:rPr>
          <w:sz w:val="28"/>
          <w:szCs w:val="28"/>
        </w:rPr>
      </w:pPr>
      <w:r w:rsidRPr="004D532E">
        <w:rPr>
          <w:sz w:val="28"/>
          <w:szCs w:val="28"/>
        </w:rPr>
        <w:t>Таким образом, предоставляется возможность постоянно улучшать качество, продуктивность и экологическую ценность восстанавливаемых земель. Следовательно, от исходных компонентов природного ландшафта и внесенных в них изменений при формировании техногенного ландшафта зависит выбор направления последующего использования земель. В свою очередь, установленное направление рекультивации нарушенных земель определяет требования к их качеству и, следовательно, к технологии вскрышных, отвальных и рекультивационных работ, т.е. существует прямая и обратнаясвязь между технологией горных работ, определяющей характеристику техногенного ландшафтного комплекса, и направлением рекультивации.</w:t>
      </w:r>
    </w:p>
    <w:p w:rsidR="001E5DF8" w:rsidRPr="004D532E" w:rsidRDefault="001E5DF8" w:rsidP="001E5DF8">
      <w:pPr>
        <w:pStyle w:val="54"/>
        <w:shd w:val="clear" w:color="auto" w:fill="auto"/>
        <w:spacing w:line="240" w:lineRule="auto"/>
        <w:ind w:left="40" w:right="40" w:firstLine="700"/>
        <w:jc w:val="both"/>
        <w:rPr>
          <w:sz w:val="28"/>
          <w:szCs w:val="28"/>
        </w:rPr>
      </w:pPr>
      <w:r w:rsidRPr="004D532E">
        <w:rPr>
          <w:sz w:val="28"/>
          <w:szCs w:val="28"/>
        </w:rPr>
        <w:t>«Технические условия рекультивации», в которых определяется направление рекультивации, и излагаются требования землепользователей к качеству рекуль</w:t>
      </w:r>
      <w:r w:rsidRPr="004D532E">
        <w:rPr>
          <w:sz w:val="28"/>
          <w:szCs w:val="28"/>
        </w:rPr>
        <w:softHyphen/>
        <w:t>тивированных земель, указываются характеристика и параметры рельефа техногенных образований, состав и мощность рекультивационного слоя, состав и размещение коммуникаций, система мелиоративных, противоэрозионных, гидротехнических и прочих мероприятий, устанавливаются на основе соответствующих проектов органами, представляющими земельные участки в пользование.</w:t>
      </w:r>
    </w:p>
    <w:p w:rsidR="001E5DF8" w:rsidRPr="004D532E" w:rsidRDefault="001E5DF8" w:rsidP="001E5DF8">
      <w:pPr>
        <w:pStyle w:val="54"/>
        <w:shd w:val="clear" w:color="auto" w:fill="auto"/>
        <w:spacing w:line="240" w:lineRule="auto"/>
        <w:ind w:left="40" w:right="40" w:firstLine="700"/>
        <w:jc w:val="both"/>
        <w:rPr>
          <w:sz w:val="28"/>
          <w:szCs w:val="28"/>
        </w:rPr>
      </w:pPr>
      <w:r w:rsidRPr="004D532E">
        <w:rPr>
          <w:sz w:val="28"/>
          <w:szCs w:val="28"/>
        </w:rPr>
        <w:t>Выбор направления рекультивации земель осуществляется с учетом следующих факторов:</w:t>
      </w:r>
    </w:p>
    <w:p w:rsidR="001E5DF8" w:rsidRPr="004D532E" w:rsidRDefault="001E5DF8" w:rsidP="00F83B0C">
      <w:pPr>
        <w:pStyle w:val="54"/>
        <w:numPr>
          <w:ilvl w:val="0"/>
          <w:numId w:val="11"/>
        </w:numPr>
        <w:shd w:val="clear" w:color="auto" w:fill="auto"/>
        <w:spacing w:line="240" w:lineRule="auto"/>
        <w:ind w:left="20" w:right="40" w:firstLine="720"/>
        <w:jc w:val="both"/>
        <w:rPr>
          <w:sz w:val="28"/>
          <w:szCs w:val="28"/>
        </w:rPr>
      </w:pPr>
      <w:r w:rsidRPr="004D532E">
        <w:rPr>
          <w:sz w:val="28"/>
          <w:szCs w:val="28"/>
        </w:rPr>
        <w:t xml:space="preserve"> природных условий района (климат, почвы, геологические, гидрогеологические и гидрологические условия, растительность, рельеф, определяющие геосистемы или ландшафтные комплексы);</w:t>
      </w:r>
    </w:p>
    <w:p w:rsidR="001E5DF8" w:rsidRPr="004D532E" w:rsidRDefault="001E5DF8" w:rsidP="00F83B0C">
      <w:pPr>
        <w:pStyle w:val="54"/>
        <w:numPr>
          <w:ilvl w:val="0"/>
          <w:numId w:val="11"/>
        </w:numPr>
        <w:shd w:val="clear" w:color="auto" w:fill="auto"/>
        <w:spacing w:line="240" w:lineRule="auto"/>
        <w:ind w:left="20" w:firstLine="720"/>
        <w:jc w:val="both"/>
        <w:rPr>
          <w:sz w:val="28"/>
          <w:szCs w:val="28"/>
        </w:rPr>
      </w:pPr>
      <w:r w:rsidRPr="004D532E">
        <w:rPr>
          <w:sz w:val="28"/>
          <w:szCs w:val="28"/>
        </w:rPr>
        <w:t xml:space="preserve"> агрохимических и агрофизических свойств пород и их смесей в отвалах;</w:t>
      </w:r>
    </w:p>
    <w:p w:rsidR="001E5DF8" w:rsidRPr="004D532E" w:rsidRDefault="001E5DF8" w:rsidP="00F83B0C">
      <w:pPr>
        <w:pStyle w:val="54"/>
        <w:numPr>
          <w:ilvl w:val="0"/>
          <w:numId w:val="11"/>
        </w:numPr>
        <w:shd w:val="clear" w:color="auto" w:fill="auto"/>
        <w:spacing w:line="240" w:lineRule="auto"/>
        <w:ind w:left="20" w:right="40" w:firstLine="720"/>
        <w:jc w:val="both"/>
        <w:rPr>
          <w:sz w:val="28"/>
          <w:szCs w:val="28"/>
        </w:rPr>
      </w:pPr>
      <w:r w:rsidRPr="004D532E">
        <w:rPr>
          <w:sz w:val="28"/>
          <w:szCs w:val="28"/>
        </w:rPr>
        <w:t xml:space="preserve"> хозяйственных, социально-экономических и санитарно-гигиенических условий в районе размещения нарушенных земель;</w:t>
      </w:r>
    </w:p>
    <w:p w:rsidR="001E5DF8" w:rsidRPr="004D532E" w:rsidRDefault="001E5DF8" w:rsidP="00F83B0C">
      <w:pPr>
        <w:pStyle w:val="54"/>
        <w:numPr>
          <w:ilvl w:val="0"/>
          <w:numId w:val="11"/>
        </w:numPr>
        <w:shd w:val="clear" w:color="auto" w:fill="auto"/>
        <w:spacing w:line="240" w:lineRule="auto"/>
        <w:ind w:left="20" w:right="40" w:firstLine="720"/>
        <w:jc w:val="both"/>
        <w:rPr>
          <w:sz w:val="28"/>
          <w:szCs w:val="28"/>
        </w:rPr>
      </w:pPr>
      <w:r w:rsidRPr="004D532E">
        <w:rPr>
          <w:sz w:val="28"/>
          <w:szCs w:val="28"/>
        </w:rPr>
        <w:t xml:space="preserve"> срока существования рекультивированных земель и возможности их повторных нарушений;</w:t>
      </w:r>
    </w:p>
    <w:p w:rsidR="001E5DF8" w:rsidRPr="004D532E" w:rsidRDefault="001E5DF8" w:rsidP="00F83B0C">
      <w:pPr>
        <w:pStyle w:val="54"/>
        <w:numPr>
          <w:ilvl w:val="0"/>
          <w:numId w:val="11"/>
        </w:numPr>
        <w:shd w:val="clear" w:color="auto" w:fill="auto"/>
        <w:spacing w:line="240" w:lineRule="auto"/>
        <w:ind w:left="20" w:firstLine="720"/>
        <w:jc w:val="both"/>
        <w:rPr>
          <w:sz w:val="28"/>
          <w:szCs w:val="28"/>
        </w:rPr>
      </w:pPr>
      <w:r w:rsidRPr="004D532E">
        <w:rPr>
          <w:sz w:val="28"/>
          <w:szCs w:val="28"/>
        </w:rPr>
        <w:t xml:space="preserve"> технологии производства комплекса горных и рекультивационных работ;</w:t>
      </w:r>
    </w:p>
    <w:p w:rsidR="001E5DF8" w:rsidRPr="004D532E" w:rsidRDefault="001E5DF8" w:rsidP="00F83B0C">
      <w:pPr>
        <w:pStyle w:val="54"/>
        <w:numPr>
          <w:ilvl w:val="0"/>
          <w:numId w:val="11"/>
        </w:numPr>
        <w:shd w:val="clear" w:color="auto" w:fill="auto"/>
        <w:spacing w:line="240" w:lineRule="auto"/>
        <w:ind w:left="20" w:firstLine="720"/>
        <w:jc w:val="both"/>
        <w:rPr>
          <w:sz w:val="28"/>
          <w:szCs w:val="28"/>
        </w:rPr>
      </w:pPr>
      <w:r w:rsidRPr="004D532E">
        <w:rPr>
          <w:sz w:val="28"/>
          <w:szCs w:val="28"/>
        </w:rPr>
        <w:t xml:space="preserve"> требований по охране окружающей среды;</w:t>
      </w:r>
    </w:p>
    <w:p w:rsidR="001E5DF8" w:rsidRPr="004D532E" w:rsidRDefault="001E5DF8" w:rsidP="00F83B0C">
      <w:pPr>
        <w:pStyle w:val="54"/>
        <w:numPr>
          <w:ilvl w:val="0"/>
          <w:numId w:val="11"/>
        </w:numPr>
        <w:shd w:val="clear" w:color="auto" w:fill="auto"/>
        <w:spacing w:line="240" w:lineRule="auto"/>
        <w:ind w:left="20" w:firstLine="720"/>
        <w:jc w:val="both"/>
        <w:rPr>
          <w:sz w:val="28"/>
          <w:szCs w:val="28"/>
        </w:rPr>
      </w:pPr>
      <w:r w:rsidRPr="004D532E">
        <w:rPr>
          <w:sz w:val="28"/>
          <w:szCs w:val="28"/>
        </w:rPr>
        <w:t xml:space="preserve"> планов перспективного развития территории района горных разработок;</w:t>
      </w:r>
    </w:p>
    <w:p w:rsidR="001E5DF8" w:rsidRPr="004D532E" w:rsidRDefault="001E5DF8" w:rsidP="00F83B0C">
      <w:pPr>
        <w:pStyle w:val="54"/>
        <w:numPr>
          <w:ilvl w:val="0"/>
          <w:numId w:val="11"/>
        </w:numPr>
        <w:shd w:val="clear" w:color="auto" w:fill="auto"/>
        <w:spacing w:line="240" w:lineRule="auto"/>
        <w:ind w:left="20" w:right="40" w:firstLine="720"/>
        <w:jc w:val="both"/>
        <w:rPr>
          <w:sz w:val="28"/>
          <w:szCs w:val="28"/>
        </w:rPr>
      </w:pPr>
      <w:r w:rsidRPr="004D532E">
        <w:rPr>
          <w:sz w:val="28"/>
          <w:szCs w:val="28"/>
        </w:rPr>
        <w:t xml:space="preserve"> состояния ранее нарушенных земель, т.е. состояния техногенных ландшафтов, степени и интенсивности их самозарастания.</w:t>
      </w:r>
    </w:p>
    <w:p w:rsidR="001E5DF8" w:rsidRPr="004D532E" w:rsidRDefault="001E5DF8" w:rsidP="001E5DF8">
      <w:pPr>
        <w:pStyle w:val="54"/>
        <w:shd w:val="clear" w:color="auto" w:fill="auto"/>
        <w:spacing w:line="240" w:lineRule="auto"/>
        <w:ind w:left="20" w:right="40" w:firstLine="720"/>
        <w:jc w:val="both"/>
        <w:rPr>
          <w:sz w:val="28"/>
          <w:szCs w:val="28"/>
        </w:rPr>
      </w:pPr>
      <w:r w:rsidRPr="004D532E">
        <w:rPr>
          <w:sz w:val="28"/>
          <w:szCs w:val="28"/>
        </w:rPr>
        <w:t>Таким образом, рекультивация является многоцелевым мероприятием с природоохранной, природовосстановительной, хозяйственно-восстановительной и территориально-планировочной функциями.</w:t>
      </w:r>
    </w:p>
    <w:p w:rsidR="001E5DF8" w:rsidRPr="004D532E" w:rsidRDefault="001E5DF8" w:rsidP="001E5DF8">
      <w:pPr>
        <w:pStyle w:val="54"/>
        <w:shd w:val="clear" w:color="auto" w:fill="auto"/>
        <w:spacing w:line="240" w:lineRule="auto"/>
        <w:ind w:left="20" w:right="40" w:firstLine="720"/>
        <w:jc w:val="both"/>
        <w:rPr>
          <w:sz w:val="28"/>
          <w:szCs w:val="28"/>
        </w:rPr>
      </w:pPr>
      <w:r w:rsidRPr="004D532E">
        <w:rPr>
          <w:sz w:val="28"/>
          <w:szCs w:val="28"/>
        </w:rPr>
        <w:t>Подход к рекультивированным землям как к одному из видов продукции предприятий, производство которой планируется и контролируется, в значительной степени определяет эффективность и качество производства в целом, существенно снижает его негативное воздействие на окружающую среду, имеет огромное социальное и экономическое значение.</w:t>
      </w:r>
    </w:p>
    <w:p w:rsidR="001E5DF8" w:rsidRPr="004D532E" w:rsidRDefault="001E5DF8" w:rsidP="001E5DF8">
      <w:pPr>
        <w:pStyle w:val="54"/>
        <w:shd w:val="clear" w:color="auto" w:fill="auto"/>
        <w:spacing w:line="240" w:lineRule="auto"/>
        <w:ind w:left="20" w:firstLine="720"/>
        <w:jc w:val="both"/>
        <w:rPr>
          <w:sz w:val="28"/>
          <w:szCs w:val="28"/>
        </w:rPr>
      </w:pPr>
      <w:r w:rsidRPr="004D532E">
        <w:rPr>
          <w:sz w:val="28"/>
          <w:szCs w:val="28"/>
        </w:rPr>
        <w:t>Предприятие выполняет технический этап рекультивации, который включает:</w:t>
      </w:r>
    </w:p>
    <w:p w:rsidR="001E5DF8" w:rsidRPr="004D532E" w:rsidRDefault="001E5DF8" w:rsidP="00F83B0C">
      <w:pPr>
        <w:pStyle w:val="54"/>
        <w:numPr>
          <w:ilvl w:val="0"/>
          <w:numId w:val="12"/>
        </w:numPr>
        <w:shd w:val="clear" w:color="auto" w:fill="auto"/>
        <w:spacing w:line="240" w:lineRule="auto"/>
        <w:ind w:left="20" w:firstLine="720"/>
        <w:jc w:val="both"/>
        <w:rPr>
          <w:sz w:val="28"/>
          <w:szCs w:val="28"/>
        </w:rPr>
      </w:pPr>
      <w:r w:rsidRPr="004D532E">
        <w:rPr>
          <w:sz w:val="28"/>
          <w:szCs w:val="28"/>
        </w:rPr>
        <w:t xml:space="preserve"> планировку поверхности нарушенных земель (грубую и чистовую);</w:t>
      </w:r>
    </w:p>
    <w:p w:rsidR="001E5DF8" w:rsidRPr="004D532E" w:rsidRDefault="001E5DF8" w:rsidP="00F83B0C">
      <w:pPr>
        <w:pStyle w:val="54"/>
        <w:numPr>
          <w:ilvl w:val="0"/>
          <w:numId w:val="12"/>
        </w:numPr>
        <w:shd w:val="clear" w:color="auto" w:fill="auto"/>
        <w:spacing w:line="240" w:lineRule="auto"/>
        <w:ind w:left="20" w:firstLine="720"/>
        <w:jc w:val="both"/>
        <w:rPr>
          <w:sz w:val="28"/>
          <w:szCs w:val="28"/>
        </w:rPr>
      </w:pPr>
      <w:r w:rsidRPr="004D532E">
        <w:rPr>
          <w:sz w:val="28"/>
          <w:szCs w:val="28"/>
        </w:rPr>
        <w:t>выполаживание или террасирование откосов отвалов;</w:t>
      </w:r>
    </w:p>
    <w:p w:rsidR="001E5DF8" w:rsidRPr="004D532E" w:rsidRDefault="001E5DF8" w:rsidP="00F83B0C">
      <w:pPr>
        <w:pStyle w:val="54"/>
        <w:numPr>
          <w:ilvl w:val="0"/>
          <w:numId w:val="12"/>
        </w:numPr>
        <w:shd w:val="clear" w:color="auto" w:fill="auto"/>
        <w:spacing w:line="240" w:lineRule="auto"/>
        <w:ind w:left="20" w:firstLine="700"/>
        <w:jc w:val="both"/>
        <w:rPr>
          <w:sz w:val="28"/>
          <w:szCs w:val="28"/>
        </w:rPr>
      </w:pPr>
      <w:r w:rsidRPr="004D532E">
        <w:rPr>
          <w:sz w:val="28"/>
          <w:szCs w:val="28"/>
        </w:rPr>
        <w:t>ликвидацию последствий усадки отвалов;</w:t>
      </w:r>
    </w:p>
    <w:p w:rsidR="001E5DF8" w:rsidRPr="004D532E" w:rsidRDefault="001E5DF8" w:rsidP="00F83B0C">
      <w:pPr>
        <w:pStyle w:val="54"/>
        <w:numPr>
          <w:ilvl w:val="0"/>
          <w:numId w:val="12"/>
        </w:numPr>
        <w:shd w:val="clear" w:color="auto" w:fill="auto"/>
        <w:spacing w:line="240" w:lineRule="auto"/>
        <w:ind w:left="20" w:firstLine="700"/>
        <w:jc w:val="both"/>
        <w:rPr>
          <w:sz w:val="28"/>
          <w:szCs w:val="28"/>
        </w:rPr>
      </w:pPr>
      <w:r w:rsidRPr="004D532E">
        <w:rPr>
          <w:sz w:val="28"/>
          <w:szCs w:val="28"/>
        </w:rPr>
        <w:t xml:space="preserve"> противоэрозионные мероприятия;</w:t>
      </w:r>
    </w:p>
    <w:p w:rsidR="001E5DF8" w:rsidRPr="004D532E" w:rsidRDefault="001E5DF8" w:rsidP="00F83B0C">
      <w:pPr>
        <w:pStyle w:val="54"/>
        <w:numPr>
          <w:ilvl w:val="0"/>
          <w:numId w:val="12"/>
        </w:numPr>
        <w:shd w:val="clear" w:color="auto" w:fill="auto"/>
        <w:spacing w:line="240" w:lineRule="auto"/>
        <w:ind w:left="20" w:right="40" w:firstLine="700"/>
        <w:jc w:val="both"/>
        <w:rPr>
          <w:sz w:val="28"/>
          <w:szCs w:val="28"/>
        </w:rPr>
      </w:pPr>
      <w:r w:rsidRPr="004D532E">
        <w:rPr>
          <w:sz w:val="28"/>
          <w:szCs w:val="28"/>
        </w:rPr>
        <w:t xml:space="preserve"> строительство гидротехнических и мелиоративных сооружений дорог, прокладку прочих инженерных коммуникаций.</w:t>
      </w:r>
    </w:p>
    <w:p w:rsidR="001E5DF8" w:rsidRPr="004D532E" w:rsidRDefault="001E5DF8" w:rsidP="001E5DF8">
      <w:pPr>
        <w:pStyle w:val="54"/>
        <w:shd w:val="clear" w:color="auto" w:fill="auto"/>
        <w:spacing w:line="240" w:lineRule="auto"/>
        <w:ind w:left="20" w:right="40" w:firstLine="700"/>
        <w:jc w:val="both"/>
        <w:rPr>
          <w:sz w:val="28"/>
          <w:szCs w:val="28"/>
        </w:rPr>
      </w:pPr>
      <w:r w:rsidRPr="004D532E">
        <w:rPr>
          <w:sz w:val="28"/>
          <w:szCs w:val="28"/>
        </w:rPr>
        <w:t>При выборе схемы и структуры механизации рекультивационных работ в первую очередь учитываются направление освоения восстанавливаемых земель, технология отвальных и вскрышных работ, состояние нарушенных участков и свойства вскрышных пород.</w:t>
      </w:r>
    </w:p>
    <w:p w:rsidR="001E5DF8" w:rsidRPr="004D532E" w:rsidRDefault="001E5DF8" w:rsidP="001E5DF8">
      <w:pPr>
        <w:pStyle w:val="54"/>
        <w:shd w:val="clear" w:color="auto" w:fill="auto"/>
        <w:spacing w:line="240" w:lineRule="auto"/>
        <w:ind w:left="20" w:firstLine="700"/>
        <w:jc w:val="both"/>
        <w:rPr>
          <w:sz w:val="28"/>
          <w:szCs w:val="28"/>
        </w:rPr>
      </w:pPr>
      <w:r w:rsidRPr="004D532E">
        <w:rPr>
          <w:sz w:val="28"/>
          <w:szCs w:val="28"/>
        </w:rPr>
        <w:t>Технология горных работ должна обеспечить:</w:t>
      </w:r>
    </w:p>
    <w:p w:rsidR="001E5DF8" w:rsidRPr="004D532E" w:rsidRDefault="001E5DF8" w:rsidP="00F83B0C">
      <w:pPr>
        <w:pStyle w:val="54"/>
        <w:numPr>
          <w:ilvl w:val="0"/>
          <w:numId w:val="10"/>
        </w:numPr>
        <w:shd w:val="clear" w:color="auto" w:fill="auto"/>
        <w:spacing w:line="240" w:lineRule="auto"/>
        <w:ind w:left="1440" w:right="40"/>
        <w:jc w:val="both"/>
        <w:rPr>
          <w:sz w:val="28"/>
          <w:szCs w:val="28"/>
        </w:rPr>
      </w:pPr>
      <w:r w:rsidRPr="004D532E">
        <w:rPr>
          <w:sz w:val="28"/>
          <w:szCs w:val="28"/>
        </w:rPr>
        <w:t xml:space="preserve"> компактную укладку вскрышных пород в отвалы для снижения объема горно-планировочных работ;</w:t>
      </w:r>
    </w:p>
    <w:p w:rsidR="001E5DF8" w:rsidRPr="004D532E" w:rsidRDefault="001E5DF8" w:rsidP="00F83B0C">
      <w:pPr>
        <w:pStyle w:val="54"/>
        <w:numPr>
          <w:ilvl w:val="0"/>
          <w:numId w:val="10"/>
        </w:numPr>
        <w:shd w:val="clear" w:color="auto" w:fill="auto"/>
        <w:spacing w:line="240" w:lineRule="auto"/>
        <w:ind w:left="1440"/>
        <w:jc w:val="both"/>
        <w:rPr>
          <w:sz w:val="28"/>
          <w:szCs w:val="28"/>
        </w:rPr>
      </w:pPr>
      <w:r w:rsidRPr="004D532E">
        <w:rPr>
          <w:sz w:val="28"/>
          <w:szCs w:val="28"/>
        </w:rPr>
        <w:t>выполаживание откосов отвалов и бортов;</w:t>
      </w:r>
    </w:p>
    <w:p w:rsidR="001E5DF8" w:rsidRPr="004D532E" w:rsidRDefault="001E5DF8" w:rsidP="00F83B0C">
      <w:pPr>
        <w:pStyle w:val="54"/>
        <w:numPr>
          <w:ilvl w:val="0"/>
          <w:numId w:val="10"/>
        </w:numPr>
        <w:shd w:val="clear" w:color="auto" w:fill="auto"/>
        <w:spacing w:line="240" w:lineRule="auto"/>
        <w:ind w:left="1440" w:right="40"/>
        <w:jc w:val="both"/>
        <w:rPr>
          <w:sz w:val="28"/>
          <w:szCs w:val="28"/>
        </w:rPr>
      </w:pPr>
      <w:r w:rsidRPr="004D532E">
        <w:rPr>
          <w:sz w:val="28"/>
          <w:szCs w:val="28"/>
        </w:rPr>
        <w:t xml:space="preserve"> формирование оптимальных по геометрическим параметрам, негорящих и устойчивых отвалов;</w:t>
      </w:r>
    </w:p>
    <w:p w:rsidR="001E5DF8" w:rsidRPr="004D532E" w:rsidRDefault="001E5DF8" w:rsidP="00F83B0C">
      <w:pPr>
        <w:pStyle w:val="54"/>
        <w:numPr>
          <w:ilvl w:val="0"/>
          <w:numId w:val="10"/>
        </w:numPr>
        <w:shd w:val="clear" w:color="auto" w:fill="auto"/>
        <w:spacing w:line="240" w:lineRule="auto"/>
        <w:ind w:left="1440" w:right="40"/>
        <w:jc w:val="both"/>
        <w:rPr>
          <w:sz w:val="28"/>
          <w:szCs w:val="28"/>
        </w:rPr>
      </w:pPr>
      <w:r w:rsidRPr="004D532E">
        <w:rPr>
          <w:sz w:val="28"/>
          <w:szCs w:val="28"/>
        </w:rPr>
        <w:t xml:space="preserve"> оптимальное изъятие и минимальные сроки использования земель в технологическом процессе;</w:t>
      </w:r>
    </w:p>
    <w:p w:rsidR="001E5DF8" w:rsidRPr="004D532E" w:rsidRDefault="001E5DF8" w:rsidP="00F83B0C">
      <w:pPr>
        <w:pStyle w:val="54"/>
        <w:numPr>
          <w:ilvl w:val="0"/>
          <w:numId w:val="10"/>
        </w:numPr>
        <w:shd w:val="clear" w:color="auto" w:fill="auto"/>
        <w:spacing w:line="240" w:lineRule="auto"/>
        <w:ind w:left="1440" w:right="40"/>
        <w:jc w:val="both"/>
        <w:rPr>
          <w:sz w:val="28"/>
          <w:szCs w:val="28"/>
        </w:rPr>
      </w:pPr>
      <w:r w:rsidRPr="004D532E">
        <w:rPr>
          <w:sz w:val="28"/>
          <w:szCs w:val="28"/>
        </w:rPr>
        <w:t xml:space="preserve"> сокращение отрицательного влияния на окружающую среду, сохранение в зоне разработок благоприятных экологических условий для растений и животных.</w:t>
      </w:r>
    </w:p>
    <w:p w:rsidR="001E5DF8" w:rsidRPr="004D532E" w:rsidRDefault="001E5DF8" w:rsidP="001E5DF8">
      <w:pPr>
        <w:pStyle w:val="54"/>
        <w:shd w:val="clear" w:color="auto" w:fill="auto"/>
        <w:spacing w:line="240" w:lineRule="auto"/>
        <w:ind w:left="20" w:right="40" w:firstLine="700"/>
        <w:jc w:val="both"/>
        <w:rPr>
          <w:sz w:val="28"/>
          <w:szCs w:val="28"/>
        </w:rPr>
      </w:pPr>
      <w:r w:rsidRPr="004D532E">
        <w:rPr>
          <w:sz w:val="28"/>
          <w:szCs w:val="28"/>
        </w:rPr>
        <w:t>Способ отсыпки определяет объем планировочных работ. При планировке плоских (платообразных) отвалов объем работ незначителен и составляет 0,01-0,05 мЗ/м2. Во всех других случаях объем планировочных работ существенно выше.</w:t>
      </w:r>
    </w:p>
    <w:p w:rsidR="001E5DF8" w:rsidRPr="004D532E" w:rsidRDefault="001E5DF8" w:rsidP="001E5DF8">
      <w:pPr>
        <w:pStyle w:val="54"/>
        <w:shd w:val="clear" w:color="auto" w:fill="auto"/>
        <w:spacing w:line="240" w:lineRule="auto"/>
        <w:ind w:left="20" w:right="40" w:firstLine="700"/>
        <w:jc w:val="both"/>
        <w:rPr>
          <w:sz w:val="28"/>
          <w:szCs w:val="28"/>
        </w:rPr>
      </w:pPr>
      <w:r w:rsidRPr="004D532E">
        <w:rPr>
          <w:sz w:val="28"/>
          <w:szCs w:val="28"/>
        </w:rPr>
        <w:t>Выбор форм рельефа рекультивируемых земельных участков определяется прежде всего необходимостью создания оптимальных условий для их последующего эффективного использования.</w:t>
      </w:r>
    </w:p>
    <w:p w:rsidR="001E5DF8" w:rsidRPr="004D532E" w:rsidRDefault="001E5DF8" w:rsidP="001E5DF8">
      <w:pPr>
        <w:pStyle w:val="54"/>
        <w:shd w:val="clear" w:color="auto" w:fill="auto"/>
        <w:spacing w:line="240" w:lineRule="auto"/>
        <w:ind w:left="20" w:right="40" w:firstLine="700"/>
        <w:jc w:val="both"/>
        <w:rPr>
          <w:sz w:val="28"/>
          <w:szCs w:val="28"/>
        </w:rPr>
      </w:pPr>
      <w:r w:rsidRPr="004D532E">
        <w:rPr>
          <w:sz w:val="28"/>
          <w:szCs w:val="28"/>
        </w:rPr>
        <w:t>Территория участка после завершения всего комплекса работ должна представлять собой оптимально организованный и экологически сбалансированный ландшафт.</w:t>
      </w:r>
    </w:p>
    <w:p w:rsidR="001E5DF8" w:rsidRPr="004D532E" w:rsidRDefault="001E5DF8" w:rsidP="001E5DF8">
      <w:pPr>
        <w:pStyle w:val="54"/>
        <w:shd w:val="clear" w:color="auto" w:fill="auto"/>
        <w:spacing w:line="240" w:lineRule="auto"/>
        <w:ind w:left="20" w:firstLine="700"/>
        <w:jc w:val="both"/>
        <w:rPr>
          <w:sz w:val="28"/>
          <w:szCs w:val="28"/>
        </w:rPr>
      </w:pPr>
      <w:r w:rsidRPr="004D532E">
        <w:rPr>
          <w:sz w:val="28"/>
          <w:szCs w:val="28"/>
        </w:rPr>
        <w:t>В проекте приняты следующие решения по проведению рекультивационных работ.</w:t>
      </w:r>
    </w:p>
    <w:p w:rsidR="001E5DF8" w:rsidRDefault="001E5DF8" w:rsidP="001E5DF8">
      <w:pPr>
        <w:pStyle w:val="54"/>
        <w:shd w:val="clear" w:color="auto" w:fill="auto"/>
        <w:spacing w:line="240" w:lineRule="auto"/>
        <w:ind w:left="20" w:firstLine="700"/>
        <w:jc w:val="both"/>
        <w:rPr>
          <w:sz w:val="28"/>
          <w:szCs w:val="28"/>
        </w:rPr>
      </w:pPr>
      <w:r w:rsidRPr="004D532E">
        <w:rPr>
          <w:sz w:val="28"/>
          <w:szCs w:val="28"/>
        </w:rPr>
        <w:t>Объемы рекультивационных работ приводятся в нижеследующих таблицах.</w:t>
      </w:r>
    </w:p>
    <w:p w:rsidR="002E74B6" w:rsidRPr="004D532E" w:rsidRDefault="002E74B6" w:rsidP="001E5DF8">
      <w:pPr>
        <w:pStyle w:val="54"/>
        <w:shd w:val="clear" w:color="auto" w:fill="auto"/>
        <w:spacing w:line="240" w:lineRule="auto"/>
        <w:ind w:left="20" w:firstLine="700"/>
        <w:jc w:val="both"/>
        <w:rPr>
          <w:sz w:val="28"/>
          <w:szCs w:val="28"/>
        </w:rPr>
      </w:pPr>
    </w:p>
    <w:p w:rsidR="001E5DF8" w:rsidRPr="00D013AC" w:rsidRDefault="004C48EC" w:rsidP="00D013AC">
      <w:bookmarkStart w:id="53" w:name="_Toc346633"/>
      <w:bookmarkStart w:id="54" w:name="_Toc1635440"/>
      <w:bookmarkStart w:id="55" w:name="_Toc72918030"/>
      <w:bookmarkStart w:id="56" w:name="_Toc141965111"/>
      <w:r>
        <w:rPr>
          <w:lang w:val="kk-KZ"/>
        </w:rPr>
        <w:t>6</w:t>
      </w:r>
      <w:r w:rsidR="001E5DF8" w:rsidRPr="00D013AC">
        <w:t>.2.1. Объемы и виды работ по технической рекультивации земель</w:t>
      </w:r>
      <w:bookmarkEnd w:id="53"/>
      <w:bookmarkEnd w:id="54"/>
      <w:bookmarkEnd w:id="55"/>
      <w:bookmarkEnd w:id="56"/>
    </w:p>
    <w:tbl>
      <w:tblPr>
        <w:tblW w:w="4694"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tblPr>
      <w:tblGrid>
        <w:gridCol w:w="948"/>
        <w:gridCol w:w="5863"/>
        <w:gridCol w:w="854"/>
        <w:gridCol w:w="1117"/>
      </w:tblGrid>
      <w:tr w:rsidR="001E5DF8" w:rsidRPr="000C652B" w:rsidTr="007037E0">
        <w:trPr>
          <w:trHeight w:val="1041"/>
          <w:jc w:val="center"/>
        </w:trPr>
        <w:tc>
          <w:tcPr>
            <w:tcW w:w="540" w:type="pct"/>
          </w:tcPr>
          <w:p w:rsidR="001E5DF8" w:rsidRPr="000C652B" w:rsidRDefault="001E5DF8" w:rsidP="007037E0">
            <w:pPr>
              <w:jc w:val="center"/>
              <w:rPr>
                <w:b/>
                <w:bCs/>
                <w:i/>
                <w:iCs/>
                <w:sz w:val="26"/>
                <w:szCs w:val="26"/>
              </w:rPr>
            </w:pPr>
            <w:r w:rsidRPr="000C652B">
              <w:rPr>
                <w:b/>
                <w:bCs/>
                <w:i/>
                <w:iCs/>
                <w:sz w:val="26"/>
                <w:szCs w:val="26"/>
              </w:rPr>
              <w:t>N</w:t>
            </w:r>
          </w:p>
          <w:p w:rsidR="001E5DF8" w:rsidRPr="000C652B" w:rsidRDefault="001E5DF8" w:rsidP="007037E0">
            <w:pPr>
              <w:tabs>
                <w:tab w:val="left" w:pos="1257"/>
              </w:tabs>
              <w:jc w:val="center"/>
              <w:rPr>
                <w:b/>
                <w:bCs/>
                <w:i/>
                <w:iCs/>
                <w:sz w:val="26"/>
                <w:szCs w:val="26"/>
              </w:rPr>
            </w:pPr>
            <w:r w:rsidRPr="000C652B">
              <w:rPr>
                <w:b/>
                <w:bCs/>
                <w:i/>
                <w:iCs/>
                <w:sz w:val="26"/>
                <w:szCs w:val="26"/>
              </w:rPr>
              <w:t>пп</w:t>
            </w:r>
          </w:p>
        </w:tc>
        <w:tc>
          <w:tcPr>
            <w:tcW w:w="3338" w:type="pct"/>
          </w:tcPr>
          <w:p w:rsidR="001E5DF8" w:rsidRPr="000C652B" w:rsidRDefault="001E5DF8" w:rsidP="007037E0">
            <w:pPr>
              <w:ind w:right="5"/>
              <w:jc w:val="center"/>
              <w:rPr>
                <w:b/>
                <w:bCs/>
                <w:i/>
                <w:iCs/>
                <w:sz w:val="26"/>
                <w:szCs w:val="26"/>
              </w:rPr>
            </w:pPr>
            <w:r w:rsidRPr="000C652B">
              <w:rPr>
                <w:b/>
                <w:bCs/>
                <w:i/>
                <w:iCs/>
                <w:sz w:val="26"/>
                <w:szCs w:val="26"/>
              </w:rPr>
              <w:t xml:space="preserve">Наименование и </w:t>
            </w:r>
          </w:p>
          <w:p w:rsidR="001E5DF8" w:rsidRPr="000C652B" w:rsidRDefault="001E5DF8" w:rsidP="007037E0">
            <w:pPr>
              <w:ind w:right="5"/>
              <w:jc w:val="center"/>
              <w:rPr>
                <w:b/>
                <w:bCs/>
                <w:i/>
                <w:iCs/>
                <w:sz w:val="26"/>
                <w:szCs w:val="26"/>
              </w:rPr>
            </w:pPr>
            <w:r w:rsidRPr="000C652B">
              <w:rPr>
                <w:b/>
                <w:bCs/>
                <w:i/>
                <w:iCs/>
                <w:sz w:val="26"/>
                <w:szCs w:val="26"/>
              </w:rPr>
              <w:t>характеристика</w:t>
            </w:r>
          </w:p>
        </w:tc>
        <w:tc>
          <w:tcPr>
            <w:tcW w:w="486" w:type="pct"/>
          </w:tcPr>
          <w:p w:rsidR="001E5DF8" w:rsidRPr="000C652B" w:rsidRDefault="001E5DF8" w:rsidP="007037E0">
            <w:pPr>
              <w:tabs>
                <w:tab w:val="left" w:pos="1131"/>
              </w:tabs>
              <w:jc w:val="center"/>
              <w:rPr>
                <w:b/>
                <w:bCs/>
                <w:i/>
                <w:iCs/>
                <w:sz w:val="26"/>
                <w:szCs w:val="26"/>
              </w:rPr>
            </w:pPr>
            <w:r w:rsidRPr="000C652B">
              <w:rPr>
                <w:b/>
                <w:bCs/>
                <w:i/>
                <w:iCs/>
                <w:sz w:val="26"/>
                <w:szCs w:val="26"/>
              </w:rPr>
              <w:t>Ед.</w:t>
            </w:r>
          </w:p>
          <w:p w:rsidR="001E5DF8" w:rsidRPr="000C652B" w:rsidRDefault="001E5DF8" w:rsidP="007037E0">
            <w:pPr>
              <w:tabs>
                <w:tab w:val="left" w:pos="1131"/>
              </w:tabs>
              <w:jc w:val="center"/>
              <w:rPr>
                <w:b/>
                <w:bCs/>
                <w:i/>
                <w:iCs/>
                <w:sz w:val="26"/>
                <w:szCs w:val="26"/>
              </w:rPr>
            </w:pPr>
            <w:r w:rsidRPr="000C652B">
              <w:rPr>
                <w:b/>
                <w:bCs/>
                <w:i/>
                <w:iCs/>
                <w:sz w:val="26"/>
                <w:szCs w:val="26"/>
              </w:rPr>
              <w:t>изм.</w:t>
            </w:r>
          </w:p>
        </w:tc>
        <w:tc>
          <w:tcPr>
            <w:tcW w:w="636" w:type="pct"/>
          </w:tcPr>
          <w:p w:rsidR="001E5DF8" w:rsidRPr="000C652B" w:rsidRDefault="001E5DF8" w:rsidP="007037E0">
            <w:pPr>
              <w:jc w:val="center"/>
              <w:rPr>
                <w:b/>
                <w:bCs/>
                <w:i/>
                <w:iCs/>
                <w:sz w:val="26"/>
                <w:szCs w:val="26"/>
              </w:rPr>
            </w:pPr>
            <w:r w:rsidRPr="000C652B">
              <w:rPr>
                <w:b/>
                <w:bCs/>
                <w:i/>
                <w:iCs/>
                <w:sz w:val="26"/>
                <w:szCs w:val="26"/>
              </w:rPr>
              <w:t>Объем</w:t>
            </w:r>
          </w:p>
          <w:p w:rsidR="001E5DF8" w:rsidRPr="000C652B" w:rsidRDefault="001E5DF8" w:rsidP="007037E0">
            <w:pPr>
              <w:jc w:val="center"/>
              <w:rPr>
                <w:b/>
                <w:bCs/>
                <w:i/>
                <w:iCs/>
                <w:sz w:val="26"/>
                <w:szCs w:val="26"/>
              </w:rPr>
            </w:pPr>
            <w:r w:rsidRPr="000C652B">
              <w:rPr>
                <w:b/>
                <w:bCs/>
                <w:i/>
                <w:iCs/>
                <w:sz w:val="26"/>
                <w:szCs w:val="26"/>
              </w:rPr>
              <w:t>работ</w:t>
            </w:r>
          </w:p>
        </w:tc>
      </w:tr>
      <w:tr w:rsidR="001E5DF8" w:rsidRPr="000C652B" w:rsidTr="007037E0">
        <w:trPr>
          <w:trHeight w:val="276"/>
          <w:jc w:val="center"/>
        </w:trPr>
        <w:tc>
          <w:tcPr>
            <w:tcW w:w="540" w:type="pct"/>
          </w:tcPr>
          <w:p w:rsidR="001E5DF8" w:rsidRPr="000C652B" w:rsidRDefault="001E5DF8" w:rsidP="007037E0">
            <w:pPr>
              <w:jc w:val="center"/>
              <w:rPr>
                <w:sz w:val="26"/>
                <w:szCs w:val="26"/>
              </w:rPr>
            </w:pPr>
            <w:r w:rsidRPr="000C652B">
              <w:rPr>
                <w:sz w:val="26"/>
                <w:szCs w:val="26"/>
              </w:rPr>
              <w:t>1</w:t>
            </w:r>
          </w:p>
        </w:tc>
        <w:tc>
          <w:tcPr>
            <w:tcW w:w="3338" w:type="pct"/>
          </w:tcPr>
          <w:p w:rsidR="001E5DF8" w:rsidRPr="000C652B" w:rsidRDefault="001E5DF8" w:rsidP="007037E0">
            <w:pPr>
              <w:ind w:right="5"/>
              <w:rPr>
                <w:sz w:val="26"/>
                <w:szCs w:val="26"/>
              </w:rPr>
            </w:pPr>
            <w:r w:rsidRPr="000C652B">
              <w:rPr>
                <w:sz w:val="26"/>
                <w:szCs w:val="26"/>
              </w:rPr>
              <w:t>Снятие грунта, загрязненного нефтепродуктами,</w:t>
            </w:r>
          </w:p>
        </w:tc>
        <w:tc>
          <w:tcPr>
            <w:tcW w:w="486" w:type="pct"/>
          </w:tcPr>
          <w:p w:rsidR="001E5DF8" w:rsidRPr="000C652B" w:rsidRDefault="001E5DF8" w:rsidP="007037E0">
            <w:pPr>
              <w:tabs>
                <w:tab w:val="left" w:pos="1131"/>
              </w:tabs>
              <w:jc w:val="center"/>
              <w:rPr>
                <w:sz w:val="26"/>
                <w:szCs w:val="26"/>
              </w:rPr>
            </w:pPr>
            <w:r w:rsidRPr="000C652B">
              <w:rPr>
                <w:sz w:val="26"/>
                <w:szCs w:val="26"/>
              </w:rPr>
              <w:t>га</w:t>
            </w:r>
          </w:p>
        </w:tc>
        <w:tc>
          <w:tcPr>
            <w:tcW w:w="636" w:type="pct"/>
            <w:vAlign w:val="bottom"/>
          </w:tcPr>
          <w:p w:rsidR="001E5DF8" w:rsidRPr="000C652B" w:rsidRDefault="001E5DF8" w:rsidP="007037E0">
            <w:pPr>
              <w:jc w:val="center"/>
              <w:rPr>
                <w:color w:val="000000"/>
                <w:sz w:val="26"/>
                <w:szCs w:val="26"/>
              </w:rPr>
            </w:pPr>
            <w:r w:rsidRPr="000C652B">
              <w:rPr>
                <w:color w:val="000000"/>
                <w:sz w:val="26"/>
                <w:szCs w:val="26"/>
              </w:rPr>
              <w:t>0,03</w:t>
            </w:r>
          </w:p>
        </w:tc>
      </w:tr>
      <w:tr w:rsidR="001E5DF8" w:rsidRPr="000C652B" w:rsidTr="007037E0">
        <w:trPr>
          <w:trHeight w:val="374"/>
          <w:jc w:val="center"/>
        </w:trPr>
        <w:tc>
          <w:tcPr>
            <w:tcW w:w="540" w:type="pct"/>
          </w:tcPr>
          <w:p w:rsidR="001E5DF8" w:rsidRPr="000C652B" w:rsidRDefault="001E5DF8" w:rsidP="007037E0">
            <w:pPr>
              <w:jc w:val="center"/>
              <w:rPr>
                <w:sz w:val="26"/>
                <w:szCs w:val="26"/>
              </w:rPr>
            </w:pPr>
            <w:r w:rsidRPr="000C652B">
              <w:rPr>
                <w:sz w:val="26"/>
                <w:szCs w:val="26"/>
              </w:rPr>
              <w:t>2</w:t>
            </w:r>
          </w:p>
        </w:tc>
        <w:tc>
          <w:tcPr>
            <w:tcW w:w="3338" w:type="pct"/>
          </w:tcPr>
          <w:p w:rsidR="001E5DF8" w:rsidRPr="000C652B" w:rsidRDefault="001E5DF8" w:rsidP="007037E0">
            <w:pPr>
              <w:ind w:right="5"/>
              <w:rPr>
                <w:sz w:val="26"/>
                <w:szCs w:val="26"/>
              </w:rPr>
            </w:pPr>
            <w:r w:rsidRPr="000C652B">
              <w:rPr>
                <w:sz w:val="26"/>
                <w:szCs w:val="26"/>
              </w:rPr>
              <w:t>Вывоз загрязненного грунта, мусора</w:t>
            </w:r>
          </w:p>
        </w:tc>
        <w:tc>
          <w:tcPr>
            <w:tcW w:w="486" w:type="pct"/>
          </w:tcPr>
          <w:p w:rsidR="001E5DF8" w:rsidRPr="000C652B" w:rsidRDefault="001E5DF8" w:rsidP="007037E0">
            <w:pPr>
              <w:tabs>
                <w:tab w:val="left" w:pos="1131"/>
              </w:tabs>
              <w:jc w:val="center"/>
              <w:rPr>
                <w:sz w:val="26"/>
                <w:szCs w:val="26"/>
              </w:rPr>
            </w:pPr>
            <w:r w:rsidRPr="000C652B">
              <w:rPr>
                <w:sz w:val="26"/>
                <w:szCs w:val="26"/>
              </w:rPr>
              <w:t>т</w:t>
            </w:r>
          </w:p>
        </w:tc>
        <w:tc>
          <w:tcPr>
            <w:tcW w:w="636" w:type="pct"/>
            <w:vAlign w:val="bottom"/>
          </w:tcPr>
          <w:p w:rsidR="001E5DF8" w:rsidRPr="000C652B" w:rsidRDefault="001E5DF8" w:rsidP="007037E0">
            <w:pPr>
              <w:jc w:val="center"/>
              <w:rPr>
                <w:color w:val="000000"/>
                <w:sz w:val="26"/>
                <w:szCs w:val="26"/>
              </w:rPr>
            </w:pPr>
            <w:r w:rsidRPr="000C652B">
              <w:rPr>
                <w:color w:val="000000"/>
                <w:sz w:val="26"/>
                <w:szCs w:val="26"/>
              </w:rPr>
              <w:t>1,86</w:t>
            </w:r>
          </w:p>
        </w:tc>
      </w:tr>
      <w:tr w:rsidR="001E5DF8" w:rsidRPr="000C652B" w:rsidTr="007037E0">
        <w:trPr>
          <w:trHeight w:val="317"/>
          <w:jc w:val="center"/>
        </w:trPr>
        <w:tc>
          <w:tcPr>
            <w:tcW w:w="540" w:type="pct"/>
          </w:tcPr>
          <w:p w:rsidR="001E5DF8" w:rsidRPr="000C652B" w:rsidRDefault="001E5DF8" w:rsidP="007037E0">
            <w:pPr>
              <w:jc w:val="center"/>
              <w:rPr>
                <w:sz w:val="26"/>
                <w:szCs w:val="26"/>
              </w:rPr>
            </w:pPr>
            <w:r w:rsidRPr="000C652B">
              <w:rPr>
                <w:sz w:val="26"/>
                <w:szCs w:val="26"/>
              </w:rPr>
              <w:t>4</w:t>
            </w:r>
          </w:p>
        </w:tc>
        <w:tc>
          <w:tcPr>
            <w:tcW w:w="3338" w:type="pct"/>
          </w:tcPr>
          <w:p w:rsidR="001E5DF8" w:rsidRPr="000C652B" w:rsidRDefault="001E5DF8" w:rsidP="007037E0">
            <w:pPr>
              <w:ind w:right="5"/>
              <w:rPr>
                <w:sz w:val="26"/>
                <w:szCs w:val="26"/>
              </w:rPr>
            </w:pPr>
            <w:r w:rsidRPr="000C652B">
              <w:rPr>
                <w:sz w:val="26"/>
                <w:szCs w:val="26"/>
              </w:rPr>
              <w:t>Планировка площадки</w:t>
            </w:r>
          </w:p>
        </w:tc>
        <w:tc>
          <w:tcPr>
            <w:tcW w:w="486" w:type="pct"/>
          </w:tcPr>
          <w:p w:rsidR="001E5DF8" w:rsidRPr="000C652B" w:rsidRDefault="001E5DF8" w:rsidP="007037E0">
            <w:pPr>
              <w:tabs>
                <w:tab w:val="left" w:pos="1131"/>
              </w:tabs>
              <w:jc w:val="center"/>
              <w:rPr>
                <w:sz w:val="26"/>
                <w:szCs w:val="26"/>
              </w:rPr>
            </w:pPr>
            <w:r w:rsidRPr="000C652B">
              <w:rPr>
                <w:sz w:val="26"/>
                <w:szCs w:val="26"/>
              </w:rPr>
              <w:t>га</w:t>
            </w:r>
          </w:p>
        </w:tc>
        <w:tc>
          <w:tcPr>
            <w:tcW w:w="636" w:type="pct"/>
            <w:vAlign w:val="bottom"/>
          </w:tcPr>
          <w:p w:rsidR="001E5DF8" w:rsidRPr="000C652B" w:rsidRDefault="001E5DF8" w:rsidP="007037E0">
            <w:pPr>
              <w:jc w:val="center"/>
              <w:rPr>
                <w:color w:val="000000"/>
                <w:sz w:val="26"/>
                <w:szCs w:val="26"/>
              </w:rPr>
            </w:pPr>
            <w:r w:rsidRPr="000C652B">
              <w:rPr>
                <w:color w:val="000000"/>
                <w:sz w:val="26"/>
                <w:szCs w:val="26"/>
              </w:rPr>
              <w:t>0,03</w:t>
            </w:r>
          </w:p>
        </w:tc>
      </w:tr>
      <w:tr w:rsidR="001E5DF8" w:rsidRPr="000C652B" w:rsidTr="007037E0">
        <w:trPr>
          <w:trHeight w:val="367"/>
          <w:jc w:val="center"/>
        </w:trPr>
        <w:tc>
          <w:tcPr>
            <w:tcW w:w="540" w:type="pct"/>
          </w:tcPr>
          <w:p w:rsidR="001E5DF8" w:rsidRPr="000C652B" w:rsidRDefault="001E5DF8" w:rsidP="007037E0">
            <w:pPr>
              <w:jc w:val="center"/>
              <w:rPr>
                <w:sz w:val="26"/>
                <w:szCs w:val="26"/>
              </w:rPr>
            </w:pPr>
            <w:r w:rsidRPr="000C652B">
              <w:rPr>
                <w:sz w:val="26"/>
                <w:szCs w:val="26"/>
              </w:rPr>
              <w:t>5</w:t>
            </w:r>
          </w:p>
        </w:tc>
        <w:tc>
          <w:tcPr>
            <w:tcW w:w="3338" w:type="pct"/>
          </w:tcPr>
          <w:p w:rsidR="001E5DF8" w:rsidRPr="000C652B" w:rsidRDefault="001E5DF8" w:rsidP="007037E0">
            <w:pPr>
              <w:ind w:right="5"/>
              <w:rPr>
                <w:sz w:val="26"/>
                <w:szCs w:val="26"/>
              </w:rPr>
            </w:pPr>
            <w:r w:rsidRPr="000C652B">
              <w:rPr>
                <w:sz w:val="26"/>
                <w:szCs w:val="26"/>
              </w:rPr>
              <w:t>Сбор, резка и вывоз металлолома</w:t>
            </w:r>
          </w:p>
        </w:tc>
        <w:tc>
          <w:tcPr>
            <w:tcW w:w="486" w:type="pct"/>
          </w:tcPr>
          <w:p w:rsidR="001E5DF8" w:rsidRPr="000C652B" w:rsidRDefault="001E5DF8" w:rsidP="007037E0">
            <w:pPr>
              <w:tabs>
                <w:tab w:val="left" w:pos="1131"/>
              </w:tabs>
              <w:jc w:val="center"/>
              <w:rPr>
                <w:sz w:val="26"/>
                <w:szCs w:val="26"/>
              </w:rPr>
            </w:pPr>
            <w:r w:rsidRPr="000C652B">
              <w:rPr>
                <w:sz w:val="26"/>
                <w:szCs w:val="26"/>
              </w:rPr>
              <w:t>т</w:t>
            </w:r>
          </w:p>
        </w:tc>
        <w:tc>
          <w:tcPr>
            <w:tcW w:w="636" w:type="pct"/>
            <w:vAlign w:val="bottom"/>
          </w:tcPr>
          <w:p w:rsidR="001E5DF8" w:rsidRPr="000C652B" w:rsidRDefault="001E5DF8" w:rsidP="007037E0">
            <w:pPr>
              <w:jc w:val="center"/>
              <w:rPr>
                <w:color w:val="000000"/>
                <w:sz w:val="26"/>
                <w:szCs w:val="26"/>
              </w:rPr>
            </w:pPr>
            <w:r w:rsidRPr="000C652B">
              <w:rPr>
                <w:color w:val="000000"/>
                <w:sz w:val="26"/>
                <w:szCs w:val="26"/>
              </w:rPr>
              <w:t>1,5</w:t>
            </w:r>
          </w:p>
        </w:tc>
      </w:tr>
      <w:tr w:rsidR="001E5DF8" w:rsidRPr="000C652B" w:rsidTr="007037E0">
        <w:trPr>
          <w:trHeight w:val="452"/>
          <w:jc w:val="center"/>
        </w:trPr>
        <w:tc>
          <w:tcPr>
            <w:tcW w:w="540" w:type="pct"/>
          </w:tcPr>
          <w:p w:rsidR="001E5DF8" w:rsidRPr="000C652B" w:rsidRDefault="001E5DF8" w:rsidP="007037E0">
            <w:pPr>
              <w:jc w:val="center"/>
              <w:rPr>
                <w:sz w:val="26"/>
                <w:szCs w:val="26"/>
              </w:rPr>
            </w:pPr>
            <w:r w:rsidRPr="000C652B">
              <w:rPr>
                <w:sz w:val="26"/>
                <w:szCs w:val="26"/>
              </w:rPr>
              <w:t>6</w:t>
            </w:r>
          </w:p>
        </w:tc>
        <w:tc>
          <w:tcPr>
            <w:tcW w:w="3338" w:type="pct"/>
          </w:tcPr>
          <w:p w:rsidR="001E5DF8" w:rsidRPr="000C652B" w:rsidRDefault="001E5DF8" w:rsidP="007037E0">
            <w:pPr>
              <w:ind w:right="5"/>
              <w:rPr>
                <w:sz w:val="26"/>
                <w:szCs w:val="26"/>
              </w:rPr>
            </w:pPr>
            <w:r w:rsidRPr="000C652B">
              <w:rPr>
                <w:sz w:val="26"/>
                <w:szCs w:val="26"/>
              </w:rPr>
              <w:t xml:space="preserve">Транспортировка машин и механизмов </w:t>
            </w:r>
          </w:p>
        </w:tc>
        <w:tc>
          <w:tcPr>
            <w:tcW w:w="486" w:type="pct"/>
          </w:tcPr>
          <w:p w:rsidR="001E5DF8" w:rsidRPr="000C652B" w:rsidRDefault="001E5DF8" w:rsidP="007037E0">
            <w:pPr>
              <w:tabs>
                <w:tab w:val="left" w:pos="1131"/>
              </w:tabs>
              <w:jc w:val="center"/>
              <w:rPr>
                <w:sz w:val="26"/>
                <w:szCs w:val="26"/>
              </w:rPr>
            </w:pPr>
            <w:r w:rsidRPr="000C652B">
              <w:rPr>
                <w:sz w:val="26"/>
                <w:szCs w:val="26"/>
              </w:rPr>
              <w:t>км</w:t>
            </w:r>
          </w:p>
        </w:tc>
        <w:tc>
          <w:tcPr>
            <w:tcW w:w="636" w:type="pct"/>
          </w:tcPr>
          <w:p w:rsidR="001E5DF8" w:rsidRPr="000C652B" w:rsidRDefault="001E5DF8" w:rsidP="007037E0">
            <w:pPr>
              <w:jc w:val="center"/>
              <w:rPr>
                <w:color w:val="000000"/>
                <w:sz w:val="26"/>
                <w:szCs w:val="26"/>
              </w:rPr>
            </w:pPr>
            <w:r w:rsidRPr="000C652B">
              <w:rPr>
                <w:color w:val="000000"/>
                <w:sz w:val="26"/>
                <w:szCs w:val="26"/>
              </w:rPr>
              <w:t>2</w:t>
            </w:r>
          </w:p>
        </w:tc>
      </w:tr>
      <w:tr w:rsidR="001E5DF8" w:rsidRPr="000C652B" w:rsidTr="007037E0">
        <w:trPr>
          <w:trHeight w:val="232"/>
          <w:jc w:val="center"/>
        </w:trPr>
        <w:tc>
          <w:tcPr>
            <w:tcW w:w="540" w:type="pct"/>
          </w:tcPr>
          <w:p w:rsidR="001E5DF8" w:rsidRPr="000C652B" w:rsidRDefault="001E5DF8" w:rsidP="007037E0">
            <w:pPr>
              <w:jc w:val="center"/>
              <w:rPr>
                <w:sz w:val="26"/>
                <w:szCs w:val="26"/>
              </w:rPr>
            </w:pPr>
          </w:p>
        </w:tc>
        <w:tc>
          <w:tcPr>
            <w:tcW w:w="3338" w:type="pct"/>
          </w:tcPr>
          <w:p w:rsidR="001E5DF8" w:rsidRPr="000C652B" w:rsidRDefault="001E5DF8" w:rsidP="007037E0">
            <w:pPr>
              <w:ind w:right="5"/>
              <w:rPr>
                <w:sz w:val="26"/>
                <w:szCs w:val="26"/>
              </w:rPr>
            </w:pPr>
            <w:r w:rsidRPr="000C652B">
              <w:rPr>
                <w:sz w:val="26"/>
                <w:szCs w:val="26"/>
              </w:rPr>
              <w:t>Итого</w:t>
            </w:r>
          </w:p>
        </w:tc>
        <w:tc>
          <w:tcPr>
            <w:tcW w:w="486" w:type="pct"/>
          </w:tcPr>
          <w:p w:rsidR="001E5DF8" w:rsidRPr="000C652B" w:rsidRDefault="001E5DF8" w:rsidP="007037E0">
            <w:pPr>
              <w:tabs>
                <w:tab w:val="left" w:pos="1131"/>
              </w:tabs>
              <w:jc w:val="center"/>
              <w:rPr>
                <w:sz w:val="26"/>
                <w:szCs w:val="26"/>
              </w:rPr>
            </w:pPr>
          </w:p>
        </w:tc>
        <w:tc>
          <w:tcPr>
            <w:tcW w:w="636" w:type="pct"/>
          </w:tcPr>
          <w:p w:rsidR="001E5DF8" w:rsidRPr="000C652B" w:rsidRDefault="001E5DF8" w:rsidP="007037E0">
            <w:pPr>
              <w:jc w:val="center"/>
              <w:rPr>
                <w:color w:val="000000"/>
                <w:sz w:val="26"/>
                <w:szCs w:val="26"/>
              </w:rPr>
            </w:pPr>
            <w:r w:rsidRPr="000C652B">
              <w:rPr>
                <w:color w:val="000000"/>
                <w:sz w:val="26"/>
                <w:szCs w:val="26"/>
              </w:rPr>
              <w:t> </w:t>
            </w:r>
          </w:p>
        </w:tc>
      </w:tr>
    </w:tbl>
    <w:p w:rsidR="002E74B6" w:rsidRDefault="002E74B6" w:rsidP="001E5DF8">
      <w:pPr>
        <w:ind w:right="355"/>
        <w:jc w:val="right"/>
        <w:rPr>
          <w:b/>
          <w:bCs/>
          <w:sz w:val="28"/>
          <w:szCs w:val="28"/>
        </w:rPr>
      </w:pPr>
    </w:p>
    <w:p w:rsidR="002E74B6" w:rsidRDefault="002E74B6" w:rsidP="001E5DF8">
      <w:pPr>
        <w:ind w:right="355"/>
        <w:jc w:val="right"/>
        <w:rPr>
          <w:b/>
          <w:bCs/>
          <w:sz w:val="28"/>
          <w:szCs w:val="28"/>
        </w:rPr>
      </w:pPr>
    </w:p>
    <w:p w:rsidR="001E5DF8" w:rsidRPr="004D532E" w:rsidRDefault="001E5DF8" w:rsidP="001E5DF8">
      <w:pPr>
        <w:ind w:right="355"/>
        <w:jc w:val="right"/>
        <w:rPr>
          <w:b/>
          <w:bCs/>
          <w:sz w:val="28"/>
          <w:szCs w:val="28"/>
        </w:rPr>
      </w:pPr>
    </w:p>
    <w:p w:rsidR="001E5DF8" w:rsidRPr="00D013AC" w:rsidRDefault="004C48EC" w:rsidP="00D013AC">
      <w:bookmarkStart w:id="57" w:name="_Toc346634"/>
      <w:bookmarkStart w:id="58" w:name="_Toc72918031"/>
      <w:bookmarkStart w:id="59" w:name="_Toc141965112"/>
      <w:r>
        <w:rPr>
          <w:lang w:val="kk-KZ"/>
        </w:rPr>
        <w:t>6</w:t>
      </w:r>
      <w:r w:rsidR="001E5DF8" w:rsidRPr="00D013AC">
        <w:t>.2.2. Технические средства, используемые для выполнения</w:t>
      </w:r>
      <w:bookmarkStart w:id="60" w:name="_Toc346635"/>
      <w:bookmarkEnd w:id="57"/>
      <w:r w:rsidR="001E5DF8" w:rsidRPr="00D013AC">
        <w:t xml:space="preserve">работ </w:t>
      </w:r>
      <w:r w:rsidR="00D013AC" w:rsidRPr="00D013AC">
        <w:t>по технической</w:t>
      </w:r>
      <w:r w:rsidR="001E5DF8" w:rsidRPr="00D013AC">
        <w:t xml:space="preserve"> рекультивации земель</w:t>
      </w:r>
      <w:bookmarkEnd w:id="58"/>
      <w:bookmarkEnd w:id="59"/>
      <w:bookmarkEnd w:id="60"/>
    </w:p>
    <w:tbl>
      <w:tblPr>
        <w:tblW w:w="4894" w:type="pct"/>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tblPr>
      <w:tblGrid>
        <w:gridCol w:w="1317"/>
        <w:gridCol w:w="2809"/>
        <w:gridCol w:w="1597"/>
        <w:gridCol w:w="1091"/>
        <w:gridCol w:w="2342"/>
      </w:tblGrid>
      <w:tr w:rsidR="001E5DF8" w:rsidRPr="004D532E" w:rsidTr="007037E0">
        <w:trPr>
          <w:trHeight w:val="318"/>
        </w:trPr>
        <w:tc>
          <w:tcPr>
            <w:tcW w:w="719" w:type="pct"/>
          </w:tcPr>
          <w:p w:rsidR="001E5DF8" w:rsidRPr="004D532E" w:rsidRDefault="001E5DF8" w:rsidP="007037E0">
            <w:pPr>
              <w:tabs>
                <w:tab w:val="left" w:pos="1383"/>
              </w:tabs>
              <w:jc w:val="center"/>
              <w:rPr>
                <w:b/>
                <w:bCs/>
                <w:iCs/>
                <w:sz w:val="28"/>
                <w:szCs w:val="28"/>
              </w:rPr>
            </w:pPr>
            <w:r w:rsidRPr="004D532E">
              <w:rPr>
                <w:b/>
                <w:bCs/>
                <w:iCs/>
                <w:sz w:val="28"/>
                <w:szCs w:val="28"/>
              </w:rPr>
              <w:t>N вида работ</w:t>
            </w:r>
          </w:p>
          <w:p w:rsidR="001E5DF8" w:rsidRPr="004D532E" w:rsidRDefault="001E5DF8" w:rsidP="007037E0">
            <w:pPr>
              <w:tabs>
                <w:tab w:val="left" w:pos="1383"/>
              </w:tabs>
              <w:jc w:val="center"/>
              <w:rPr>
                <w:b/>
                <w:bCs/>
                <w:iCs/>
                <w:sz w:val="28"/>
                <w:szCs w:val="28"/>
              </w:rPr>
            </w:pPr>
          </w:p>
        </w:tc>
        <w:tc>
          <w:tcPr>
            <w:tcW w:w="1534" w:type="pct"/>
          </w:tcPr>
          <w:p w:rsidR="001E5DF8" w:rsidRPr="004D532E" w:rsidRDefault="001E5DF8" w:rsidP="007037E0">
            <w:pPr>
              <w:tabs>
                <w:tab w:val="left" w:pos="1383"/>
              </w:tabs>
              <w:jc w:val="center"/>
              <w:rPr>
                <w:b/>
                <w:bCs/>
                <w:iCs/>
                <w:sz w:val="28"/>
                <w:szCs w:val="28"/>
              </w:rPr>
            </w:pPr>
            <w:r w:rsidRPr="004D532E">
              <w:rPr>
                <w:b/>
                <w:bCs/>
                <w:iCs/>
                <w:sz w:val="28"/>
                <w:szCs w:val="28"/>
              </w:rPr>
              <w:t>Наименование</w:t>
            </w:r>
          </w:p>
          <w:p w:rsidR="001E5DF8" w:rsidRPr="004D532E" w:rsidRDefault="001E5DF8" w:rsidP="007037E0">
            <w:pPr>
              <w:tabs>
                <w:tab w:val="left" w:pos="1383"/>
              </w:tabs>
              <w:jc w:val="center"/>
              <w:rPr>
                <w:b/>
                <w:bCs/>
                <w:iCs/>
                <w:sz w:val="28"/>
                <w:szCs w:val="28"/>
              </w:rPr>
            </w:pPr>
            <w:r w:rsidRPr="004D532E">
              <w:rPr>
                <w:b/>
                <w:bCs/>
                <w:iCs/>
                <w:sz w:val="28"/>
                <w:szCs w:val="28"/>
              </w:rPr>
              <w:t>материалов и</w:t>
            </w:r>
          </w:p>
          <w:p w:rsidR="001E5DF8" w:rsidRPr="004D532E" w:rsidRDefault="001E5DF8" w:rsidP="007037E0">
            <w:pPr>
              <w:tabs>
                <w:tab w:val="left" w:pos="1383"/>
              </w:tabs>
              <w:jc w:val="center"/>
              <w:rPr>
                <w:b/>
                <w:bCs/>
                <w:iCs/>
                <w:sz w:val="28"/>
                <w:szCs w:val="28"/>
              </w:rPr>
            </w:pPr>
            <w:r w:rsidRPr="004D532E">
              <w:rPr>
                <w:b/>
                <w:bCs/>
                <w:iCs/>
                <w:sz w:val="28"/>
                <w:szCs w:val="28"/>
              </w:rPr>
              <w:t>технических средств</w:t>
            </w:r>
          </w:p>
        </w:tc>
        <w:tc>
          <w:tcPr>
            <w:tcW w:w="872" w:type="pct"/>
          </w:tcPr>
          <w:p w:rsidR="001E5DF8" w:rsidRPr="004D532E" w:rsidRDefault="001E5DF8" w:rsidP="007037E0">
            <w:pPr>
              <w:tabs>
                <w:tab w:val="left" w:pos="1383"/>
              </w:tabs>
              <w:jc w:val="center"/>
              <w:rPr>
                <w:b/>
                <w:bCs/>
                <w:iCs/>
                <w:sz w:val="28"/>
                <w:szCs w:val="28"/>
              </w:rPr>
            </w:pPr>
            <w:r w:rsidRPr="004D532E">
              <w:rPr>
                <w:b/>
                <w:bCs/>
                <w:iCs/>
                <w:sz w:val="28"/>
                <w:szCs w:val="28"/>
              </w:rPr>
              <w:t>Ед.изм.</w:t>
            </w:r>
          </w:p>
        </w:tc>
        <w:tc>
          <w:tcPr>
            <w:tcW w:w="596" w:type="pct"/>
          </w:tcPr>
          <w:p w:rsidR="001E5DF8" w:rsidRPr="004D532E" w:rsidRDefault="001E5DF8" w:rsidP="007037E0">
            <w:pPr>
              <w:tabs>
                <w:tab w:val="left" w:pos="1383"/>
              </w:tabs>
              <w:jc w:val="center"/>
              <w:rPr>
                <w:b/>
                <w:bCs/>
                <w:iCs/>
                <w:sz w:val="28"/>
                <w:szCs w:val="28"/>
              </w:rPr>
            </w:pPr>
            <w:r w:rsidRPr="004D532E">
              <w:rPr>
                <w:b/>
                <w:bCs/>
                <w:iCs/>
                <w:sz w:val="28"/>
                <w:szCs w:val="28"/>
              </w:rPr>
              <w:t>Кол-во</w:t>
            </w:r>
          </w:p>
        </w:tc>
        <w:tc>
          <w:tcPr>
            <w:tcW w:w="1279" w:type="pct"/>
            <w:vAlign w:val="center"/>
          </w:tcPr>
          <w:p w:rsidR="001E5DF8" w:rsidRPr="004D532E" w:rsidRDefault="001E5DF8" w:rsidP="007037E0">
            <w:pPr>
              <w:pStyle w:val="afff5"/>
              <w:jc w:val="center"/>
              <w:rPr>
                <w:b/>
                <w:color w:val="000000" w:themeColor="text1"/>
                <w:sz w:val="28"/>
                <w:szCs w:val="28"/>
              </w:rPr>
            </w:pPr>
            <w:r w:rsidRPr="004D532E">
              <w:rPr>
                <w:b/>
                <w:color w:val="000000" w:themeColor="text1"/>
                <w:sz w:val="28"/>
                <w:szCs w:val="28"/>
              </w:rPr>
              <w:t>Количество часов</w:t>
            </w:r>
          </w:p>
        </w:tc>
      </w:tr>
      <w:tr w:rsidR="001E5DF8" w:rsidRPr="004D532E" w:rsidTr="007037E0">
        <w:trPr>
          <w:trHeight w:val="96"/>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534" w:type="pct"/>
            <w:vAlign w:val="center"/>
          </w:tcPr>
          <w:p w:rsidR="001E5DF8" w:rsidRPr="004D532E" w:rsidRDefault="001E5DF8" w:rsidP="007037E0">
            <w:pPr>
              <w:rPr>
                <w:color w:val="000000"/>
                <w:sz w:val="28"/>
                <w:szCs w:val="28"/>
              </w:rPr>
            </w:pPr>
            <w:r w:rsidRPr="004D532E">
              <w:rPr>
                <w:color w:val="000000"/>
                <w:sz w:val="28"/>
                <w:szCs w:val="28"/>
              </w:rPr>
              <w:t>Автогрейдер</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75"/>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2</w:t>
            </w:r>
          </w:p>
        </w:tc>
        <w:tc>
          <w:tcPr>
            <w:tcW w:w="1534" w:type="pct"/>
            <w:vAlign w:val="center"/>
          </w:tcPr>
          <w:p w:rsidR="001E5DF8" w:rsidRPr="004D532E" w:rsidRDefault="001E5DF8" w:rsidP="007037E0">
            <w:pPr>
              <w:rPr>
                <w:color w:val="000000"/>
                <w:sz w:val="28"/>
                <w:szCs w:val="28"/>
              </w:rPr>
            </w:pPr>
            <w:r w:rsidRPr="004D532E">
              <w:rPr>
                <w:color w:val="000000"/>
                <w:sz w:val="28"/>
                <w:szCs w:val="28"/>
              </w:rPr>
              <w:t>Погрузчик</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3</w:t>
            </w:r>
          </w:p>
        </w:tc>
        <w:tc>
          <w:tcPr>
            <w:tcW w:w="1534" w:type="pct"/>
            <w:vAlign w:val="center"/>
          </w:tcPr>
          <w:p w:rsidR="001E5DF8" w:rsidRPr="004D532E" w:rsidRDefault="001E5DF8" w:rsidP="007037E0">
            <w:pPr>
              <w:rPr>
                <w:color w:val="000000"/>
                <w:sz w:val="28"/>
                <w:szCs w:val="28"/>
              </w:rPr>
            </w:pPr>
            <w:r w:rsidRPr="004D532E">
              <w:rPr>
                <w:color w:val="000000"/>
                <w:sz w:val="28"/>
                <w:szCs w:val="28"/>
              </w:rPr>
              <w:t>Автобус Урал 3255</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4</w:t>
            </w:r>
          </w:p>
        </w:tc>
        <w:tc>
          <w:tcPr>
            <w:tcW w:w="1534" w:type="pct"/>
            <w:vAlign w:val="center"/>
          </w:tcPr>
          <w:p w:rsidR="001E5DF8" w:rsidRPr="004D532E" w:rsidRDefault="001E5DF8" w:rsidP="007037E0">
            <w:pPr>
              <w:rPr>
                <w:color w:val="000000"/>
                <w:sz w:val="28"/>
                <w:szCs w:val="28"/>
              </w:rPr>
            </w:pPr>
            <w:r w:rsidRPr="004D532E">
              <w:rPr>
                <w:color w:val="000000"/>
                <w:sz w:val="28"/>
                <w:szCs w:val="28"/>
              </w:rPr>
              <w:t>Автокран Урал 4320</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5</w:t>
            </w:r>
          </w:p>
        </w:tc>
        <w:tc>
          <w:tcPr>
            <w:tcW w:w="1534" w:type="pct"/>
            <w:vAlign w:val="center"/>
          </w:tcPr>
          <w:p w:rsidR="001E5DF8" w:rsidRPr="004D532E" w:rsidRDefault="001E5DF8" w:rsidP="007037E0">
            <w:pPr>
              <w:rPr>
                <w:color w:val="000000"/>
                <w:sz w:val="28"/>
                <w:szCs w:val="28"/>
              </w:rPr>
            </w:pPr>
            <w:r w:rsidRPr="004D532E">
              <w:rPr>
                <w:color w:val="000000"/>
                <w:sz w:val="28"/>
                <w:szCs w:val="28"/>
              </w:rPr>
              <w:t>Экскаватор</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6</w:t>
            </w:r>
          </w:p>
        </w:tc>
        <w:tc>
          <w:tcPr>
            <w:tcW w:w="1534" w:type="pct"/>
            <w:vAlign w:val="center"/>
          </w:tcPr>
          <w:p w:rsidR="001E5DF8" w:rsidRPr="004D532E" w:rsidRDefault="001E5DF8" w:rsidP="007037E0">
            <w:pPr>
              <w:rPr>
                <w:color w:val="000000"/>
                <w:sz w:val="28"/>
                <w:szCs w:val="28"/>
              </w:rPr>
            </w:pPr>
            <w:r w:rsidRPr="004D532E">
              <w:rPr>
                <w:color w:val="000000"/>
                <w:sz w:val="28"/>
                <w:szCs w:val="28"/>
              </w:rPr>
              <w:t>Краз-6510 самосвал</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7</w:t>
            </w:r>
          </w:p>
        </w:tc>
        <w:tc>
          <w:tcPr>
            <w:tcW w:w="1534" w:type="pct"/>
            <w:vAlign w:val="center"/>
          </w:tcPr>
          <w:p w:rsidR="001E5DF8" w:rsidRPr="004D532E" w:rsidRDefault="001E5DF8" w:rsidP="007037E0">
            <w:pPr>
              <w:rPr>
                <w:color w:val="000000"/>
                <w:sz w:val="28"/>
                <w:szCs w:val="28"/>
              </w:rPr>
            </w:pPr>
            <w:r w:rsidRPr="004D532E">
              <w:rPr>
                <w:color w:val="000000"/>
                <w:sz w:val="28"/>
                <w:szCs w:val="28"/>
              </w:rPr>
              <w:t>Урал 4320</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шт.</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1</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10</w:t>
            </w:r>
          </w:p>
        </w:tc>
      </w:tr>
      <w:tr w:rsidR="001E5DF8" w:rsidRPr="004D532E" w:rsidTr="007037E0">
        <w:trPr>
          <w:trHeight w:val="92"/>
        </w:trPr>
        <w:tc>
          <w:tcPr>
            <w:tcW w:w="719" w:type="pct"/>
            <w:vAlign w:val="center"/>
          </w:tcPr>
          <w:p w:rsidR="001E5DF8" w:rsidRPr="004D532E" w:rsidRDefault="001E5DF8" w:rsidP="007037E0">
            <w:pPr>
              <w:jc w:val="center"/>
              <w:rPr>
                <w:color w:val="000000"/>
                <w:sz w:val="28"/>
                <w:szCs w:val="28"/>
              </w:rPr>
            </w:pPr>
            <w:r w:rsidRPr="004D532E">
              <w:rPr>
                <w:color w:val="000000"/>
                <w:sz w:val="28"/>
                <w:szCs w:val="28"/>
              </w:rPr>
              <w:t> </w:t>
            </w:r>
          </w:p>
        </w:tc>
        <w:tc>
          <w:tcPr>
            <w:tcW w:w="1534" w:type="pct"/>
            <w:vAlign w:val="center"/>
          </w:tcPr>
          <w:p w:rsidR="001E5DF8" w:rsidRPr="004D532E" w:rsidRDefault="001E5DF8" w:rsidP="007037E0">
            <w:pPr>
              <w:rPr>
                <w:color w:val="000000"/>
                <w:sz w:val="28"/>
                <w:szCs w:val="28"/>
              </w:rPr>
            </w:pPr>
            <w:r w:rsidRPr="004D532E">
              <w:rPr>
                <w:color w:val="000000"/>
                <w:sz w:val="28"/>
                <w:szCs w:val="28"/>
              </w:rPr>
              <w:t>Итого</w:t>
            </w:r>
          </w:p>
        </w:tc>
        <w:tc>
          <w:tcPr>
            <w:tcW w:w="872" w:type="pct"/>
            <w:vAlign w:val="center"/>
          </w:tcPr>
          <w:p w:rsidR="001E5DF8" w:rsidRPr="004D532E" w:rsidRDefault="001E5DF8" w:rsidP="007037E0">
            <w:pPr>
              <w:jc w:val="center"/>
              <w:rPr>
                <w:color w:val="000000"/>
                <w:sz w:val="28"/>
                <w:szCs w:val="28"/>
              </w:rPr>
            </w:pPr>
            <w:r w:rsidRPr="004D532E">
              <w:rPr>
                <w:color w:val="000000"/>
                <w:sz w:val="28"/>
                <w:szCs w:val="28"/>
              </w:rPr>
              <w:t> </w:t>
            </w:r>
          </w:p>
        </w:tc>
        <w:tc>
          <w:tcPr>
            <w:tcW w:w="596" w:type="pct"/>
            <w:vAlign w:val="center"/>
          </w:tcPr>
          <w:p w:rsidR="001E5DF8" w:rsidRPr="004D532E" w:rsidRDefault="001E5DF8" w:rsidP="007037E0">
            <w:pPr>
              <w:jc w:val="center"/>
              <w:rPr>
                <w:color w:val="000000"/>
                <w:sz w:val="28"/>
                <w:szCs w:val="28"/>
              </w:rPr>
            </w:pPr>
            <w:r w:rsidRPr="004D532E">
              <w:rPr>
                <w:color w:val="000000"/>
                <w:sz w:val="28"/>
                <w:szCs w:val="28"/>
              </w:rPr>
              <w:t> </w:t>
            </w:r>
          </w:p>
        </w:tc>
        <w:tc>
          <w:tcPr>
            <w:tcW w:w="1279" w:type="pct"/>
            <w:vAlign w:val="center"/>
          </w:tcPr>
          <w:p w:rsidR="001E5DF8" w:rsidRPr="004D532E" w:rsidRDefault="001E5DF8" w:rsidP="007037E0">
            <w:pPr>
              <w:jc w:val="center"/>
              <w:rPr>
                <w:color w:val="000000"/>
                <w:sz w:val="28"/>
                <w:szCs w:val="28"/>
              </w:rPr>
            </w:pPr>
            <w:r w:rsidRPr="004D532E">
              <w:rPr>
                <w:color w:val="000000"/>
                <w:sz w:val="28"/>
                <w:szCs w:val="28"/>
              </w:rPr>
              <w:t> </w:t>
            </w:r>
          </w:p>
        </w:tc>
      </w:tr>
    </w:tbl>
    <w:p w:rsidR="001E5DF8" w:rsidRDefault="001E5DF8" w:rsidP="001E5DF8">
      <w:pPr>
        <w:ind w:firstLine="709"/>
        <w:jc w:val="both"/>
        <w:rPr>
          <w:sz w:val="28"/>
          <w:szCs w:val="28"/>
        </w:rPr>
      </w:pPr>
    </w:p>
    <w:p w:rsidR="007037E0" w:rsidRDefault="001E5DF8" w:rsidP="007037E0">
      <w:pPr>
        <w:ind w:firstLine="567"/>
        <w:jc w:val="both"/>
        <w:rPr>
          <w:sz w:val="28"/>
          <w:szCs w:val="28"/>
        </w:rPr>
      </w:pPr>
      <w:r w:rsidRPr="005824B0">
        <w:rPr>
          <w:sz w:val="28"/>
          <w:szCs w:val="28"/>
        </w:rPr>
        <w:t xml:space="preserve">Согласно пп.3 п.2 ст.238 Экологического Кодекса Республики Казахстан: «Природопользователи при проведении операций по недропользованию, геологоразведочных, строительных и других работ обязаны проводить рекультивацию нарушенных земель». </w:t>
      </w:r>
    </w:p>
    <w:p w:rsidR="007037E0" w:rsidRPr="00FC2F9E" w:rsidRDefault="007037E0" w:rsidP="007037E0">
      <w:pPr>
        <w:ind w:firstLine="567"/>
        <w:jc w:val="both"/>
        <w:rPr>
          <w:rFonts w:ascii="Times New Roman" w:eastAsia="Calibri" w:hAnsi="Times New Roman"/>
          <w:sz w:val="28"/>
          <w:szCs w:val="28"/>
        </w:rPr>
      </w:pPr>
      <w:r w:rsidRPr="00FC2F9E">
        <w:rPr>
          <w:rFonts w:ascii="Times New Roman" w:eastAsia="Calibri" w:hAnsi="Times New Roman"/>
          <w:sz w:val="28"/>
          <w:szCs w:val="28"/>
        </w:rPr>
        <w:t>Рекультивация биологическим методом относится к мероприятиям восстановительного характера, направленным на устранение последствий воздействия промышленного производства на окружающую среду, в первую очередь на земли, и рассматривается, как основное средство их воспроизводства.</w:t>
      </w:r>
    </w:p>
    <w:p w:rsidR="007037E0" w:rsidRDefault="007037E0" w:rsidP="007037E0">
      <w:pPr>
        <w:ind w:firstLine="567"/>
        <w:jc w:val="both"/>
        <w:rPr>
          <w:rFonts w:ascii="Times New Roman" w:eastAsia="Calibri" w:hAnsi="Times New Roman"/>
          <w:bCs/>
          <w:iCs/>
          <w:sz w:val="28"/>
          <w:szCs w:val="28"/>
          <w:lang/>
        </w:rPr>
      </w:pPr>
    </w:p>
    <w:p w:rsidR="007037E0" w:rsidRPr="00FC2F9E" w:rsidRDefault="007037E0" w:rsidP="007037E0">
      <w:pPr>
        <w:ind w:firstLine="567"/>
        <w:jc w:val="both"/>
        <w:rPr>
          <w:rFonts w:ascii="Times New Roman" w:eastAsia="Calibri" w:hAnsi="Times New Roman"/>
          <w:bCs/>
          <w:iCs/>
          <w:sz w:val="28"/>
          <w:szCs w:val="28"/>
          <w:lang/>
        </w:rPr>
      </w:pPr>
      <w:r w:rsidRPr="00FC2F9E">
        <w:rPr>
          <w:rFonts w:ascii="Times New Roman" w:eastAsia="Calibri" w:hAnsi="Times New Roman"/>
          <w:bCs/>
          <w:iCs/>
          <w:sz w:val="28"/>
          <w:szCs w:val="28"/>
          <w:lang/>
        </w:rPr>
        <w:t>Сводный сметный расчет стоимости</w:t>
      </w:r>
      <w:r w:rsidRPr="00FC2F9E">
        <w:rPr>
          <w:rFonts w:ascii="Times New Roman" w:eastAsia="Calibri" w:hAnsi="Times New Roman"/>
          <w:sz w:val="28"/>
          <w:szCs w:val="28"/>
          <w:lang/>
        </w:rPr>
        <w:t>рекультивацию нарушенных земель</w:t>
      </w:r>
      <w:r w:rsidRPr="00FC2F9E">
        <w:rPr>
          <w:rFonts w:ascii="Times New Roman" w:eastAsia="Calibri" w:hAnsi="Times New Roman"/>
          <w:bCs/>
          <w:iCs/>
          <w:sz w:val="28"/>
          <w:szCs w:val="28"/>
          <w:lang/>
        </w:rPr>
        <w:t xml:space="preserve"> на </w:t>
      </w:r>
      <w:r>
        <w:rPr>
          <w:rFonts w:ascii="Times New Roman" w:eastAsia="Calibri" w:hAnsi="Times New Roman"/>
          <w:bCs/>
          <w:iCs/>
          <w:sz w:val="28"/>
          <w:szCs w:val="28"/>
        </w:rPr>
        <w:t>участке</w:t>
      </w:r>
      <w:r w:rsidRPr="00FC2F9E">
        <w:rPr>
          <w:rFonts w:ascii="Times New Roman" w:eastAsia="Calibri" w:hAnsi="Times New Roman"/>
          <w:bCs/>
          <w:iCs/>
          <w:sz w:val="28"/>
          <w:szCs w:val="28"/>
          <w:lang/>
        </w:rPr>
        <w:t xml:space="preserve"> приведена в таблице </w:t>
      </w:r>
      <w:r w:rsidR="004C48EC">
        <w:rPr>
          <w:rFonts w:ascii="Times New Roman" w:eastAsia="Calibri" w:hAnsi="Times New Roman"/>
          <w:bCs/>
          <w:iCs/>
          <w:sz w:val="28"/>
          <w:szCs w:val="28"/>
          <w:lang w:val="kk-KZ"/>
        </w:rPr>
        <w:t>6</w:t>
      </w:r>
      <w:r w:rsidRPr="00FC2F9E">
        <w:rPr>
          <w:rFonts w:ascii="Times New Roman" w:eastAsia="Calibri" w:hAnsi="Times New Roman"/>
          <w:bCs/>
          <w:iCs/>
          <w:sz w:val="28"/>
          <w:szCs w:val="28"/>
          <w:lang/>
        </w:rPr>
        <w:t>.</w:t>
      </w:r>
      <w:r>
        <w:rPr>
          <w:rFonts w:ascii="Times New Roman" w:eastAsia="Calibri" w:hAnsi="Times New Roman"/>
          <w:bCs/>
          <w:iCs/>
          <w:sz w:val="28"/>
          <w:szCs w:val="28"/>
        </w:rPr>
        <w:t>2</w:t>
      </w:r>
      <w:r w:rsidRPr="00FC2F9E">
        <w:rPr>
          <w:rFonts w:ascii="Times New Roman" w:eastAsia="Calibri" w:hAnsi="Times New Roman"/>
          <w:bCs/>
          <w:iCs/>
          <w:sz w:val="28"/>
          <w:szCs w:val="28"/>
          <w:lang/>
        </w:rPr>
        <w:t>.</w:t>
      </w:r>
      <w:r>
        <w:rPr>
          <w:rFonts w:ascii="Times New Roman" w:eastAsia="Calibri" w:hAnsi="Times New Roman"/>
          <w:bCs/>
          <w:iCs/>
          <w:sz w:val="28"/>
          <w:szCs w:val="28"/>
        </w:rPr>
        <w:t>3</w:t>
      </w:r>
    </w:p>
    <w:p w:rsidR="007037E0" w:rsidRPr="00FC2F9E" w:rsidRDefault="007037E0" w:rsidP="007037E0">
      <w:pPr>
        <w:jc w:val="right"/>
        <w:rPr>
          <w:rFonts w:ascii="Times New Roman" w:eastAsia="Calibri" w:hAnsi="Times New Roman"/>
          <w:b/>
          <w:bCs/>
          <w:color w:val="00B050"/>
          <w:sz w:val="28"/>
          <w:szCs w:val="28"/>
        </w:rPr>
      </w:pPr>
      <w:r w:rsidRPr="00FC2F9E">
        <w:rPr>
          <w:rFonts w:ascii="Times New Roman" w:eastAsia="Calibri" w:hAnsi="Times New Roman"/>
          <w:bCs/>
          <w:sz w:val="28"/>
          <w:szCs w:val="28"/>
        </w:rPr>
        <w:t xml:space="preserve">Таблица </w:t>
      </w:r>
      <w:r w:rsidR="004C48EC">
        <w:rPr>
          <w:rFonts w:ascii="Times New Roman" w:eastAsia="Calibri" w:hAnsi="Times New Roman"/>
          <w:bCs/>
          <w:sz w:val="28"/>
          <w:szCs w:val="28"/>
          <w:lang w:val="kk-KZ"/>
        </w:rPr>
        <w:t>6</w:t>
      </w:r>
      <w:r w:rsidRPr="00FC2F9E">
        <w:rPr>
          <w:rFonts w:ascii="Times New Roman" w:eastAsia="Calibri" w:hAnsi="Times New Roman"/>
          <w:bCs/>
          <w:sz w:val="28"/>
          <w:szCs w:val="28"/>
        </w:rPr>
        <w:t>.</w:t>
      </w:r>
      <w:r>
        <w:rPr>
          <w:rFonts w:ascii="Times New Roman" w:eastAsia="Calibri" w:hAnsi="Times New Roman"/>
          <w:bCs/>
          <w:sz w:val="28"/>
          <w:szCs w:val="28"/>
        </w:rPr>
        <w:t>2</w:t>
      </w:r>
      <w:r w:rsidRPr="00FC2F9E">
        <w:rPr>
          <w:rFonts w:ascii="Times New Roman" w:eastAsia="Calibri" w:hAnsi="Times New Roman"/>
          <w:bCs/>
          <w:sz w:val="28"/>
          <w:szCs w:val="28"/>
        </w:rPr>
        <w:t>.</w:t>
      </w:r>
      <w:r>
        <w:rPr>
          <w:rFonts w:ascii="Times New Roman" w:eastAsia="Calibri" w:hAnsi="Times New Roman"/>
          <w:bCs/>
          <w:sz w:val="28"/>
          <w:szCs w:val="28"/>
        </w:rPr>
        <w:t>3</w:t>
      </w:r>
    </w:p>
    <w:p w:rsidR="007037E0" w:rsidRDefault="007037E0" w:rsidP="007037E0">
      <w:pPr>
        <w:jc w:val="center"/>
        <w:rPr>
          <w:rFonts w:ascii="Times New Roman" w:eastAsia="Calibri" w:hAnsi="Times New Roman"/>
          <w:b/>
          <w:bCs/>
          <w:iCs/>
          <w:sz w:val="28"/>
          <w:szCs w:val="28"/>
        </w:rPr>
      </w:pPr>
      <w:r w:rsidRPr="00FC2F9E">
        <w:rPr>
          <w:rFonts w:ascii="Times New Roman" w:eastAsia="Calibri" w:hAnsi="Times New Roman"/>
          <w:b/>
          <w:bCs/>
          <w:sz w:val="28"/>
          <w:szCs w:val="28"/>
        </w:rPr>
        <w:t>Сводный сметный расчет стоимости</w:t>
      </w:r>
      <w:r w:rsidRPr="00FC2F9E">
        <w:rPr>
          <w:rFonts w:ascii="Times New Roman" w:eastAsia="Calibri" w:hAnsi="Times New Roman"/>
          <w:b/>
          <w:sz w:val="28"/>
          <w:szCs w:val="28"/>
        </w:rPr>
        <w:t xml:space="preserve"> рекультивации нарушенных земель</w:t>
      </w:r>
    </w:p>
    <w:p w:rsidR="00A85E28" w:rsidRDefault="00A85E28" w:rsidP="007037E0">
      <w:pPr>
        <w:jc w:val="center"/>
        <w:rPr>
          <w:rFonts w:ascii="Times New Roman" w:eastAsia="Calibri" w:hAnsi="Times New Roman"/>
          <w:b/>
          <w:bCs/>
          <w:iCs/>
          <w:sz w:val="28"/>
          <w:szCs w:val="28"/>
        </w:rPr>
      </w:pPr>
    </w:p>
    <w:tbl>
      <w:tblPr>
        <w:tblpPr w:leftFromText="180" w:rightFromText="180" w:vertAnchor="text" w:tblpXSpec="center" w:tblpY="1"/>
        <w:tblOverlap w:val="never"/>
        <w:tblW w:w="93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680"/>
        <w:gridCol w:w="3133"/>
        <w:gridCol w:w="2409"/>
        <w:gridCol w:w="1617"/>
        <w:gridCol w:w="1553"/>
      </w:tblGrid>
      <w:tr w:rsidR="00A85E28" w:rsidRPr="00FC2F9E" w:rsidTr="00731B39">
        <w:trPr>
          <w:trHeight w:val="560"/>
          <w:jc w:val="center"/>
        </w:trPr>
        <w:tc>
          <w:tcPr>
            <w:tcW w:w="680" w:type="dxa"/>
            <w:shd w:val="clear" w:color="auto" w:fill="auto"/>
            <w:vAlign w:val="center"/>
            <w:hideMark/>
          </w:tcPr>
          <w:p w:rsidR="00A85E28" w:rsidRPr="00FC2F9E" w:rsidRDefault="00A85E28" w:rsidP="00731B39">
            <w:pPr>
              <w:rPr>
                <w:rFonts w:ascii="Times New Roman" w:eastAsia="Calibri" w:hAnsi="Times New Roman"/>
                <w:sz w:val="28"/>
                <w:szCs w:val="28"/>
              </w:rPr>
            </w:pPr>
            <w:r w:rsidRPr="00FC2F9E">
              <w:rPr>
                <w:rFonts w:ascii="Times New Roman" w:eastAsia="Calibri" w:hAnsi="Times New Roman"/>
                <w:sz w:val="28"/>
                <w:szCs w:val="28"/>
              </w:rPr>
              <w:t>№ п/п</w:t>
            </w:r>
          </w:p>
        </w:tc>
        <w:tc>
          <w:tcPr>
            <w:tcW w:w="3133" w:type="dxa"/>
            <w:shd w:val="clear" w:color="auto" w:fill="auto"/>
            <w:vAlign w:val="center"/>
            <w:hideMark/>
          </w:tcPr>
          <w:p w:rsidR="00A85E28" w:rsidRPr="00FC2F9E" w:rsidRDefault="00A85E28" w:rsidP="00731B39">
            <w:pPr>
              <w:jc w:val="center"/>
              <w:rPr>
                <w:rFonts w:ascii="Times New Roman" w:eastAsia="Calibri" w:hAnsi="Times New Roman"/>
                <w:sz w:val="28"/>
                <w:szCs w:val="28"/>
              </w:rPr>
            </w:pPr>
            <w:r w:rsidRPr="00FC2F9E">
              <w:rPr>
                <w:rFonts w:ascii="Times New Roman" w:eastAsia="Calibri" w:hAnsi="Times New Roman"/>
                <w:sz w:val="28"/>
                <w:szCs w:val="28"/>
              </w:rPr>
              <w:t>Наименование глав, объектов, работ и затрат</w:t>
            </w:r>
          </w:p>
        </w:tc>
        <w:tc>
          <w:tcPr>
            <w:tcW w:w="2409" w:type="dxa"/>
            <w:shd w:val="clear" w:color="auto" w:fill="auto"/>
            <w:vAlign w:val="center"/>
            <w:hideMark/>
          </w:tcPr>
          <w:p w:rsidR="00A85E28" w:rsidRPr="00FC2F9E" w:rsidRDefault="00A85E28" w:rsidP="00731B39">
            <w:pPr>
              <w:jc w:val="center"/>
              <w:rPr>
                <w:rFonts w:ascii="Times New Roman" w:eastAsia="Calibri" w:hAnsi="Times New Roman"/>
                <w:sz w:val="28"/>
                <w:szCs w:val="28"/>
              </w:rPr>
            </w:pPr>
            <w:r w:rsidRPr="00FC2F9E">
              <w:rPr>
                <w:rFonts w:ascii="Times New Roman" w:eastAsia="Calibri" w:hAnsi="Times New Roman"/>
                <w:sz w:val="28"/>
                <w:szCs w:val="28"/>
              </w:rPr>
              <w:t>Сметная стоимость 1 скважины, тыс. тенге</w:t>
            </w:r>
          </w:p>
        </w:tc>
        <w:tc>
          <w:tcPr>
            <w:tcW w:w="1617" w:type="dxa"/>
            <w:shd w:val="clear" w:color="auto" w:fill="auto"/>
            <w:vAlign w:val="center"/>
            <w:hideMark/>
          </w:tcPr>
          <w:p w:rsidR="00A85E28" w:rsidRPr="00FC2F9E" w:rsidRDefault="00A85E28" w:rsidP="00731B39">
            <w:pPr>
              <w:jc w:val="center"/>
              <w:rPr>
                <w:rFonts w:ascii="Times New Roman" w:eastAsia="Calibri" w:hAnsi="Times New Roman"/>
                <w:sz w:val="28"/>
                <w:szCs w:val="28"/>
              </w:rPr>
            </w:pPr>
            <w:r w:rsidRPr="00FC2F9E">
              <w:rPr>
                <w:rFonts w:ascii="Times New Roman" w:eastAsia="Calibri" w:hAnsi="Times New Roman"/>
                <w:sz w:val="28"/>
                <w:szCs w:val="28"/>
              </w:rPr>
              <w:t>Количество скважин</w:t>
            </w:r>
          </w:p>
        </w:tc>
        <w:tc>
          <w:tcPr>
            <w:tcW w:w="1553" w:type="dxa"/>
            <w:shd w:val="clear" w:color="auto" w:fill="auto"/>
            <w:vAlign w:val="center"/>
            <w:hideMark/>
          </w:tcPr>
          <w:p w:rsidR="00A85E28" w:rsidRPr="00FC2F9E" w:rsidRDefault="00A85E28" w:rsidP="00731B39">
            <w:pPr>
              <w:jc w:val="center"/>
              <w:rPr>
                <w:rFonts w:ascii="Times New Roman" w:eastAsia="Calibri" w:hAnsi="Times New Roman"/>
                <w:sz w:val="28"/>
                <w:szCs w:val="28"/>
              </w:rPr>
            </w:pPr>
            <w:r w:rsidRPr="00FC2F9E">
              <w:rPr>
                <w:rFonts w:ascii="Times New Roman" w:eastAsia="Calibri" w:hAnsi="Times New Roman"/>
                <w:sz w:val="28"/>
                <w:szCs w:val="28"/>
              </w:rPr>
              <w:t>Всего, тыс. тенге</w:t>
            </w:r>
          </w:p>
        </w:tc>
      </w:tr>
      <w:tr w:rsidR="00A85E28" w:rsidRPr="00FC2F9E" w:rsidTr="00731B39">
        <w:trPr>
          <w:trHeight w:val="663"/>
          <w:jc w:val="center"/>
        </w:trPr>
        <w:tc>
          <w:tcPr>
            <w:tcW w:w="680" w:type="dxa"/>
            <w:shd w:val="clear" w:color="auto" w:fill="auto"/>
            <w:noWrap/>
            <w:vAlign w:val="center"/>
            <w:hideMark/>
          </w:tcPr>
          <w:p w:rsidR="00A85E28" w:rsidRPr="00FC2F9E" w:rsidRDefault="00A85E28" w:rsidP="00731B39">
            <w:pPr>
              <w:rPr>
                <w:rFonts w:ascii="Times New Roman" w:eastAsia="Calibri" w:hAnsi="Times New Roman"/>
                <w:sz w:val="28"/>
                <w:szCs w:val="28"/>
              </w:rPr>
            </w:pPr>
            <w:r w:rsidRPr="00FC2F9E">
              <w:rPr>
                <w:rFonts w:ascii="Times New Roman" w:eastAsia="Calibri" w:hAnsi="Times New Roman"/>
                <w:sz w:val="28"/>
                <w:szCs w:val="28"/>
              </w:rPr>
              <w:t>1</w:t>
            </w:r>
          </w:p>
        </w:tc>
        <w:tc>
          <w:tcPr>
            <w:tcW w:w="3133" w:type="dxa"/>
            <w:shd w:val="clear" w:color="auto" w:fill="auto"/>
            <w:noWrap/>
            <w:vAlign w:val="center"/>
            <w:hideMark/>
          </w:tcPr>
          <w:p w:rsidR="00A85E28" w:rsidRPr="00F562FB" w:rsidRDefault="00A85E28" w:rsidP="00731B39">
            <w:pPr>
              <w:rPr>
                <w:rFonts w:ascii="Times New Roman" w:eastAsia="Calibri" w:hAnsi="Times New Roman"/>
                <w:sz w:val="28"/>
                <w:szCs w:val="28"/>
              </w:rPr>
            </w:pPr>
            <w:r w:rsidRPr="00F562FB">
              <w:rPr>
                <w:rFonts w:ascii="Times New Roman" w:eastAsia="Calibri" w:hAnsi="Times New Roman"/>
                <w:bCs/>
                <w:sz w:val="28"/>
                <w:szCs w:val="28"/>
              </w:rPr>
              <w:t>Р</w:t>
            </w:r>
            <w:r w:rsidRPr="00F562FB">
              <w:rPr>
                <w:rFonts w:ascii="Times New Roman" w:eastAsia="Calibri" w:hAnsi="Times New Roman"/>
                <w:sz w:val="28"/>
                <w:szCs w:val="28"/>
              </w:rPr>
              <w:t>екультивации нарушенных земель</w:t>
            </w:r>
          </w:p>
        </w:tc>
        <w:tc>
          <w:tcPr>
            <w:tcW w:w="2409" w:type="dxa"/>
            <w:shd w:val="clear" w:color="CCFFFF" w:fill="FFFFFF"/>
            <w:vAlign w:val="center"/>
          </w:tcPr>
          <w:p w:rsidR="00A85E28" w:rsidRPr="00FC2F9E" w:rsidRDefault="00A85E28" w:rsidP="00731B39">
            <w:pPr>
              <w:jc w:val="center"/>
              <w:rPr>
                <w:rFonts w:ascii="Times New Roman" w:eastAsia="Calibri" w:hAnsi="Times New Roman"/>
                <w:sz w:val="28"/>
                <w:szCs w:val="28"/>
              </w:rPr>
            </w:pPr>
            <w:r w:rsidRPr="00FC2F9E">
              <w:rPr>
                <w:rFonts w:ascii="Times New Roman" w:eastAsia="Calibri" w:hAnsi="Times New Roman"/>
                <w:sz w:val="28"/>
                <w:szCs w:val="28"/>
              </w:rPr>
              <w:t>1507,2</w:t>
            </w:r>
          </w:p>
          <w:p w:rsidR="00A85E28" w:rsidRPr="00FC2F9E" w:rsidRDefault="00A85E28" w:rsidP="00731B39">
            <w:pPr>
              <w:rPr>
                <w:rFonts w:ascii="Times New Roman" w:eastAsia="Calibri" w:hAnsi="Times New Roman"/>
                <w:sz w:val="28"/>
                <w:szCs w:val="28"/>
              </w:rPr>
            </w:pPr>
          </w:p>
        </w:tc>
        <w:tc>
          <w:tcPr>
            <w:tcW w:w="1617" w:type="dxa"/>
            <w:shd w:val="clear" w:color="000000" w:fill="FFFFFF"/>
            <w:noWrap/>
            <w:vAlign w:val="center"/>
          </w:tcPr>
          <w:p w:rsidR="00A85E28" w:rsidRPr="004C48EC" w:rsidRDefault="00A85E28" w:rsidP="00731B39">
            <w:pPr>
              <w:jc w:val="center"/>
              <w:rPr>
                <w:rFonts w:ascii="Times New Roman" w:eastAsia="Calibri" w:hAnsi="Times New Roman"/>
                <w:sz w:val="28"/>
                <w:szCs w:val="28"/>
                <w:lang w:val="kk-KZ"/>
              </w:rPr>
            </w:pPr>
            <w:r>
              <w:rPr>
                <w:rFonts w:ascii="Times New Roman" w:eastAsia="Calibri" w:hAnsi="Times New Roman"/>
                <w:sz w:val="28"/>
                <w:szCs w:val="28"/>
                <w:lang w:val="kk-KZ"/>
              </w:rPr>
              <w:t>3</w:t>
            </w:r>
          </w:p>
        </w:tc>
        <w:tc>
          <w:tcPr>
            <w:tcW w:w="1553" w:type="dxa"/>
            <w:shd w:val="clear" w:color="CCFFFF" w:fill="FFFFFF"/>
            <w:vAlign w:val="center"/>
          </w:tcPr>
          <w:p w:rsidR="00A85E28" w:rsidRPr="004C48EC" w:rsidRDefault="00A85E28" w:rsidP="00731B39">
            <w:pPr>
              <w:jc w:val="center"/>
              <w:rPr>
                <w:rFonts w:ascii="Times New Roman" w:eastAsia="Calibri" w:hAnsi="Times New Roman"/>
                <w:sz w:val="28"/>
                <w:szCs w:val="28"/>
                <w:lang w:val="kk-KZ"/>
              </w:rPr>
            </w:pPr>
            <w:r>
              <w:rPr>
                <w:rFonts w:ascii="Times New Roman" w:eastAsia="Calibri" w:hAnsi="Times New Roman"/>
                <w:sz w:val="28"/>
                <w:szCs w:val="28"/>
                <w:lang w:val="kk-KZ"/>
              </w:rPr>
              <w:t>4521,6</w:t>
            </w:r>
          </w:p>
          <w:p w:rsidR="00A85E28" w:rsidRPr="00FC2F9E" w:rsidRDefault="00A85E28" w:rsidP="00731B39">
            <w:pPr>
              <w:jc w:val="center"/>
              <w:rPr>
                <w:rFonts w:ascii="Times New Roman" w:eastAsia="Calibri" w:hAnsi="Times New Roman"/>
                <w:sz w:val="28"/>
                <w:szCs w:val="28"/>
              </w:rPr>
            </w:pPr>
          </w:p>
        </w:tc>
      </w:tr>
      <w:tr w:rsidR="00A85E28" w:rsidRPr="00FC2F9E" w:rsidTr="00731B39">
        <w:trPr>
          <w:trHeight w:val="154"/>
          <w:jc w:val="center"/>
        </w:trPr>
        <w:tc>
          <w:tcPr>
            <w:tcW w:w="680" w:type="dxa"/>
            <w:shd w:val="clear" w:color="auto" w:fill="auto"/>
            <w:noWrap/>
            <w:vAlign w:val="bottom"/>
            <w:hideMark/>
          </w:tcPr>
          <w:p w:rsidR="00A85E28" w:rsidRPr="00FC2F9E" w:rsidRDefault="00A85E28" w:rsidP="00731B39">
            <w:pPr>
              <w:rPr>
                <w:rFonts w:ascii="Times New Roman" w:eastAsia="Calibri" w:hAnsi="Times New Roman"/>
                <w:sz w:val="28"/>
                <w:szCs w:val="28"/>
              </w:rPr>
            </w:pPr>
            <w:r w:rsidRPr="00FC2F9E">
              <w:rPr>
                <w:rFonts w:ascii="Times New Roman" w:eastAsia="Calibri" w:hAnsi="Times New Roman"/>
                <w:sz w:val="28"/>
                <w:szCs w:val="28"/>
              </w:rPr>
              <w:t> </w:t>
            </w:r>
          </w:p>
        </w:tc>
        <w:tc>
          <w:tcPr>
            <w:tcW w:w="3133" w:type="dxa"/>
            <w:shd w:val="clear" w:color="auto" w:fill="auto"/>
            <w:noWrap/>
            <w:vAlign w:val="bottom"/>
            <w:hideMark/>
          </w:tcPr>
          <w:p w:rsidR="00A85E28" w:rsidRPr="00FC2F9E" w:rsidRDefault="00A85E28" w:rsidP="00731B39">
            <w:pPr>
              <w:rPr>
                <w:rFonts w:ascii="Times New Roman" w:eastAsia="Calibri" w:hAnsi="Times New Roman"/>
                <w:sz w:val="28"/>
                <w:szCs w:val="28"/>
              </w:rPr>
            </w:pPr>
            <w:r w:rsidRPr="00FC2F9E">
              <w:rPr>
                <w:rFonts w:ascii="Times New Roman" w:eastAsia="Calibri" w:hAnsi="Times New Roman"/>
                <w:sz w:val="28"/>
                <w:szCs w:val="28"/>
              </w:rPr>
              <w:t>Всего по сводному сметному расчету</w:t>
            </w:r>
          </w:p>
        </w:tc>
        <w:tc>
          <w:tcPr>
            <w:tcW w:w="2409" w:type="dxa"/>
            <w:shd w:val="clear" w:color="auto" w:fill="auto"/>
            <w:noWrap/>
            <w:vAlign w:val="center"/>
            <w:hideMark/>
          </w:tcPr>
          <w:p w:rsidR="00A85E28" w:rsidRPr="00FC2F9E" w:rsidRDefault="00A85E28" w:rsidP="00731B39">
            <w:pPr>
              <w:rPr>
                <w:rFonts w:ascii="Times New Roman" w:eastAsia="Calibri" w:hAnsi="Times New Roman"/>
                <w:sz w:val="28"/>
                <w:szCs w:val="28"/>
              </w:rPr>
            </w:pPr>
            <w:r w:rsidRPr="00FC2F9E">
              <w:rPr>
                <w:rFonts w:ascii="Times New Roman" w:eastAsia="Calibri" w:hAnsi="Times New Roman"/>
                <w:sz w:val="28"/>
                <w:szCs w:val="28"/>
              </w:rPr>
              <w:t> </w:t>
            </w:r>
          </w:p>
        </w:tc>
        <w:tc>
          <w:tcPr>
            <w:tcW w:w="1617" w:type="dxa"/>
            <w:shd w:val="clear" w:color="auto" w:fill="auto"/>
            <w:noWrap/>
            <w:vAlign w:val="center"/>
            <w:hideMark/>
          </w:tcPr>
          <w:p w:rsidR="00A85E28" w:rsidRPr="00FC2F9E" w:rsidRDefault="00A85E28" w:rsidP="00731B39">
            <w:pPr>
              <w:rPr>
                <w:rFonts w:ascii="Times New Roman" w:eastAsia="Calibri" w:hAnsi="Times New Roman"/>
                <w:sz w:val="28"/>
                <w:szCs w:val="28"/>
              </w:rPr>
            </w:pPr>
          </w:p>
        </w:tc>
        <w:tc>
          <w:tcPr>
            <w:tcW w:w="1553" w:type="dxa"/>
            <w:shd w:val="clear" w:color="auto" w:fill="auto"/>
            <w:noWrap/>
            <w:vAlign w:val="center"/>
          </w:tcPr>
          <w:p w:rsidR="00A85E28" w:rsidRPr="004C48EC" w:rsidRDefault="00A85E28" w:rsidP="00731B39">
            <w:pPr>
              <w:jc w:val="center"/>
              <w:rPr>
                <w:rFonts w:ascii="Times New Roman" w:eastAsia="Calibri" w:hAnsi="Times New Roman"/>
                <w:sz w:val="28"/>
                <w:szCs w:val="28"/>
                <w:lang w:val="kk-KZ"/>
              </w:rPr>
            </w:pPr>
            <w:r>
              <w:rPr>
                <w:rFonts w:ascii="Times New Roman" w:eastAsia="Calibri" w:hAnsi="Times New Roman"/>
                <w:sz w:val="28"/>
                <w:szCs w:val="28"/>
                <w:lang w:val="kk-KZ"/>
              </w:rPr>
              <w:t>4521,6</w:t>
            </w:r>
          </w:p>
          <w:p w:rsidR="00A85E28" w:rsidRPr="00FC2F9E" w:rsidRDefault="00A85E28" w:rsidP="00731B39">
            <w:pPr>
              <w:jc w:val="center"/>
              <w:rPr>
                <w:rFonts w:ascii="Times New Roman" w:eastAsia="Calibri" w:hAnsi="Times New Roman"/>
                <w:sz w:val="28"/>
                <w:szCs w:val="28"/>
              </w:rPr>
            </w:pPr>
          </w:p>
        </w:tc>
      </w:tr>
    </w:tbl>
    <w:p w:rsidR="00A85E28" w:rsidRDefault="00A85E28" w:rsidP="007037E0">
      <w:pPr>
        <w:jc w:val="center"/>
        <w:rPr>
          <w:rFonts w:ascii="Times New Roman" w:eastAsia="Calibri" w:hAnsi="Times New Roman"/>
          <w:b/>
          <w:bCs/>
          <w:iCs/>
          <w:sz w:val="28"/>
          <w:szCs w:val="28"/>
        </w:rPr>
      </w:pPr>
    </w:p>
    <w:p w:rsidR="00A85E28" w:rsidRDefault="00A85E28" w:rsidP="007037E0">
      <w:pPr>
        <w:jc w:val="center"/>
        <w:rPr>
          <w:rFonts w:ascii="Times New Roman" w:eastAsia="Calibri" w:hAnsi="Times New Roman"/>
          <w:b/>
          <w:bCs/>
          <w:iCs/>
          <w:sz w:val="28"/>
          <w:szCs w:val="28"/>
        </w:rPr>
      </w:pPr>
    </w:p>
    <w:p w:rsidR="00A85E28" w:rsidRPr="00FC2F9E" w:rsidRDefault="00A85E28" w:rsidP="007037E0">
      <w:pPr>
        <w:jc w:val="center"/>
        <w:rPr>
          <w:rFonts w:ascii="Times New Roman" w:eastAsia="Calibri" w:hAnsi="Times New Roman"/>
          <w:b/>
          <w:bCs/>
          <w:sz w:val="28"/>
          <w:szCs w:val="28"/>
        </w:rPr>
      </w:pPr>
    </w:p>
    <w:p w:rsidR="001E5DF8" w:rsidRPr="001E00C0" w:rsidRDefault="00A85E28" w:rsidP="001E5DF8">
      <w:pPr>
        <w:pStyle w:val="30"/>
        <w:rPr>
          <w:sz w:val="28"/>
          <w:szCs w:val="28"/>
        </w:rPr>
      </w:pPr>
      <w:bookmarkStart w:id="61" w:name="_Toc1635443"/>
      <w:bookmarkStart w:id="62" w:name="_Toc72918034"/>
      <w:bookmarkStart w:id="63" w:name="_Toc141965113"/>
      <w:bookmarkStart w:id="64" w:name="_Toc157871422"/>
      <w:r>
        <w:rPr>
          <w:sz w:val="28"/>
          <w:szCs w:val="28"/>
          <w:lang w:val="kk-KZ"/>
        </w:rPr>
        <w:t>6</w:t>
      </w:r>
      <w:r w:rsidR="001E5DF8" w:rsidRPr="001E00C0">
        <w:rPr>
          <w:sz w:val="28"/>
          <w:szCs w:val="28"/>
        </w:rPr>
        <w:t>.</w:t>
      </w:r>
      <w:r w:rsidR="007037E0">
        <w:rPr>
          <w:sz w:val="28"/>
          <w:szCs w:val="28"/>
        </w:rPr>
        <w:t>3</w:t>
      </w:r>
      <w:r w:rsidR="001E5DF8" w:rsidRPr="001E00C0">
        <w:rPr>
          <w:sz w:val="28"/>
          <w:szCs w:val="28"/>
        </w:rPr>
        <w:t>. Общая стоимость ликвидации скважин</w:t>
      </w:r>
      <w:bookmarkEnd w:id="61"/>
      <w:bookmarkEnd w:id="62"/>
      <w:bookmarkEnd w:id="63"/>
      <w:bookmarkEnd w:id="64"/>
    </w:p>
    <w:p w:rsidR="001E5DF8" w:rsidRDefault="001E5DF8" w:rsidP="001E5DF8">
      <w:pPr>
        <w:pStyle w:val="aff0"/>
        <w:ind w:left="0" w:firstLine="709"/>
        <w:contextualSpacing w:val="0"/>
        <w:jc w:val="both"/>
        <w:rPr>
          <w:rFonts w:ascii="Times New Roman" w:hAnsi="Times New Roman"/>
          <w:sz w:val="28"/>
          <w:szCs w:val="28"/>
        </w:rPr>
      </w:pPr>
      <w:r w:rsidRPr="00DF1DBE">
        <w:rPr>
          <w:rFonts w:ascii="Times New Roman" w:hAnsi="Times New Roman"/>
          <w:sz w:val="28"/>
          <w:szCs w:val="28"/>
        </w:rPr>
        <w:t>Расчет затрат на ликвидацию скважин был рассчитан на основании фактической стоимости ликвидационных работ на одну скважину и количеством планируемых к выбытию скважин на ко</w:t>
      </w:r>
      <w:r>
        <w:rPr>
          <w:rFonts w:ascii="Times New Roman" w:hAnsi="Times New Roman"/>
          <w:sz w:val="28"/>
          <w:szCs w:val="28"/>
        </w:rPr>
        <w:t>нец срока действия контракта</w:t>
      </w:r>
      <w:r w:rsidRPr="00DF1DBE">
        <w:rPr>
          <w:rFonts w:ascii="Times New Roman" w:hAnsi="Times New Roman"/>
          <w:sz w:val="28"/>
          <w:szCs w:val="28"/>
        </w:rPr>
        <w:t>.</w:t>
      </w:r>
    </w:p>
    <w:p w:rsidR="007037E0" w:rsidRDefault="001E5DF8" w:rsidP="007037E0">
      <w:pPr>
        <w:ind w:firstLine="851"/>
        <w:jc w:val="both"/>
        <w:rPr>
          <w:bCs/>
          <w:iCs/>
          <w:sz w:val="28"/>
          <w:szCs w:val="28"/>
        </w:rPr>
      </w:pPr>
      <w:r w:rsidRPr="00DF1DBE">
        <w:rPr>
          <w:bCs/>
          <w:iCs/>
          <w:sz w:val="28"/>
          <w:szCs w:val="28"/>
        </w:rPr>
        <w:t>Таким образом затраты на ликвидацию скважин</w:t>
      </w:r>
      <w:r>
        <w:rPr>
          <w:bCs/>
          <w:iCs/>
          <w:sz w:val="28"/>
          <w:szCs w:val="28"/>
        </w:rPr>
        <w:t>,</w:t>
      </w:r>
      <w:r w:rsidRPr="00DF1DBE">
        <w:rPr>
          <w:bCs/>
          <w:iCs/>
          <w:sz w:val="28"/>
          <w:szCs w:val="28"/>
        </w:rPr>
        <w:t xml:space="preserve"> платежей за выбросы в атмосферу при демонтажных работах и размещение отходов составят </w:t>
      </w:r>
      <w:r w:rsidRPr="00A211F6">
        <w:rPr>
          <w:bCs/>
          <w:iCs/>
          <w:color w:val="FF0000"/>
          <w:sz w:val="28"/>
          <w:szCs w:val="28"/>
        </w:rPr>
        <w:t xml:space="preserve">– </w:t>
      </w:r>
      <w:r w:rsidR="007037E0">
        <w:rPr>
          <w:rFonts w:ascii="Times New Roman" w:eastAsia="Calibri" w:hAnsi="Times New Roman"/>
          <w:sz w:val="28"/>
          <w:szCs w:val="28"/>
        </w:rPr>
        <w:t>4979, 861тыс.тг</w:t>
      </w:r>
      <w:r w:rsidRPr="007860CC">
        <w:rPr>
          <w:bCs/>
          <w:iCs/>
          <w:sz w:val="28"/>
          <w:szCs w:val="28"/>
        </w:rPr>
        <w:t xml:space="preserve">. </w:t>
      </w:r>
    </w:p>
    <w:p w:rsidR="001E5DF8" w:rsidRDefault="001E5DF8" w:rsidP="007037E0">
      <w:pPr>
        <w:ind w:firstLine="851"/>
        <w:jc w:val="both"/>
        <w:rPr>
          <w:bCs/>
          <w:iCs/>
          <w:sz w:val="28"/>
          <w:szCs w:val="28"/>
        </w:rPr>
      </w:pPr>
      <w:r w:rsidRPr="007860CC">
        <w:rPr>
          <w:bCs/>
          <w:iCs/>
          <w:sz w:val="28"/>
          <w:szCs w:val="28"/>
        </w:rPr>
        <w:t>С</w:t>
      </w:r>
      <w:r w:rsidRPr="00DF1DBE">
        <w:rPr>
          <w:bCs/>
          <w:iCs/>
          <w:sz w:val="28"/>
          <w:szCs w:val="28"/>
        </w:rPr>
        <w:t xml:space="preserve">водный сметный расчет стоимостиликвидация скважинна </w:t>
      </w:r>
      <w:r>
        <w:rPr>
          <w:bCs/>
          <w:iCs/>
          <w:sz w:val="28"/>
          <w:szCs w:val="28"/>
        </w:rPr>
        <w:t xml:space="preserve">участке </w:t>
      </w:r>
      <w:r w:rsidR="00A85E28" w:rsidRPr="00A85E28">
        <w:rPr>
          <w:sz w:val="28"/>
          <w:szCs w:val="28"/>
          <w:lang w:val="kk-KZ"/>
        </w:rPr>
        <w:t>Центральный Караванчи</w:t>
      </w:r>
      <w:r w:rsidR="00A85E28">
        <w:rPr>
          <w:bCs/>
          <w:iCs/>
          <w:sz w:val="28"/>
          <w:szCs w:val="28"/>
          <w:lang w:val="kk-KZ"/>
        </w:rPr>
        <w:t>приведена</w:t>
      </w:r>
      <w:r w:rsidRPr="00DF1DBE">
        <w:rPr>
          <w:bCs/>
          <w:iCs/>
          <w:sz w:val="28"/>
          <w:szCs w:val="28"/>
        </w:rPr>
        <w:t xml:space="preserve"> в таблице </w:t>
      </w:r>
      <w:r w:rsidR="00A85E28">
        <w:rPr>
          <w:bCs/>
          <w:iCs/>
          <w:sz w:val="28"/>
          <w:szCs w:val="28"/>
          <w:lang w:val="kk-KZ"/>
        </w:rPr>
        <w:t>6</w:t>
      </w:r>
      <w:r w:rsidRPr="00DF1DBE">
        <w:rPr>
          <w:bCs/>
          <w:iCs/>
          <w:sz w:val="28"/>
          <w:szCs w:val="28"/>
        </w:rPr>
        <w:t>.</w:t>
      </w:r>
      <w:r w:rsidR="007037E0">
        <w:rPr>
          <w:bCs/>
          <w:iCs/>
          <w:sz w:val="28"/>
          <w:szCs w:val="28"/>
        </w:rPr>
        <w:t>3</w:t>
      </w:r>
      <w:r>
        <w:rPr>
          <w:bCs/>
          <w:iCs/>
          <w:sz w:val="28"/>
          <w:szCs w:val="28"/>
        </w:rPr>
        <w:t>.</w:t>
      </w:r>
      <w:r w:rsidRPr="00DF1DBE">
        <w:rPr>
          <w:bCs/>
          <w:iCs/>
          <w:sz w:val="28"/>
          <w:szCs w:val="28"/>
        </w:rPr>
        <w:t>1. Подробные сметные расчеты представлены в Приложении №</w:t>
      </w:r>
      <w:r>
        <w:rPr>
          <w:bCs/>
          <w:iCs/>
          <w:sz w:val="28"/>
          <w:szCs w:val="28"/>
        </w:rPr>
        <w:t>5</w:t>
      </w:r>
      <w:r w:rsidRPr="00DF1DBE">
        <w:rPr>
          <w:bCs/>
          <w:iCs/>
          <w:sz w:val="28"/>
          <w:szCs w:val="28"/>
        </w:rPr>
        <w:t>.</w:t>
      </w:r>
    </w:p>
    <w:p w:rsidR="00B25CE1" w:rsidRPr="007037E0" w:rsidRDefault="00B25CE1" w:rsidP="007037E0">
      <w:pPr>
        <w:ind w:firstLine="851"/>
        <w:jc w:val="both"/>
        <w:rPr>
          <w:bCs/>
          <w:iCs/>
          <w:sz w:val="28"/>
          <w:szCs w:val="28"/>
        </w:rPr>
      </w:pPr>
    </w:p>
    <w:p w:rsidR="001E5DF8" w:rsidRPr="00607E4D" w:rsidRDefault="001E5DF8" w:rsidP="001E5DF8">
      <w:pPr>
        <w:spacing w:after="240"/>
        <w:jc w:val="center"/>
        <w:rPr>
          <w:b/>
          <w:sz w:val="28"/>
          <w:szCs w:val="28"/>
          <w:lang w:val="kk-KZ"/>
        </w:rPr>
      </w:pPr>
      <w:r w:rsidRPr="00DF1DBE">
        <w:rPr>
          <w:b/>
          <w:sz w:val="28"/>
          <w:szCs w:val="28"/>
        </w:rPr>
        <w:t xml:space="preserve">Таблица </w:t>
      </w:r>
      <w:r w:rsidR="00A85E28">
        <w:rPr>
          <w:b/>
          <w:sz w:val="28"/>
          <w:szCs w:val="28"/>
          <w:lang w:val="kk-KZ"/>
        </w:rPr>
        <w:t>6</w:t>
      </w:r>
      <w:r>
        <w:rPr>
          <w:b/>
          <w:sz w:val="28"/>
          <w:szCs w:val="28"/>
        </w:rPr>
        <w:t>.</w:t>
      </w:r>
      <w:r w:rsidR="007037E0">
        <w:rPr>
          <w:b/>
          <w:sz w:val="28"/>
          <w:szCs w:val="28"/>
        </w:rPr>
        <w:t>3</w:t>
      </w:r>
      <w:r w:rsidRPr="00DF1DBE">
        <w:rPr>
          <w:b/>
          <w:sz w:val="28"/>
          <w:szCs w:val="28"/>
        </w:rPr>
        <w:t xml:space="preserve">.1 - </w:t>
      </w:r>
      <w:bookmarkStart w:id="65" w:name="_Toc72918037"/>
      <w:bookmarkStart w:id="66" w:name="_Toc141965114"/>
      <w:r w:rsidRPr="00DF1DBE">
        <w:rPr>
          <w:b/>
          <w:bCs/>
          <w:sz w:val="28"/>
          <w:szCs w:val="28"/>
        </w:rPr>
        <w:t xml:space="preserve">Сводный сметный расчет стоимостиликвидация скважин на </w:t>
      </w:r>
      <w:r>
        <w:rPr>
          <w:b/>
          <w:bCs/>
          <w:sz w:val="28"/>
          <w:szCs w:val="28"/>
        </w:rPr>
        <w:t xml:space="preserve">участке </w:t>
      </w:r>
      <w:r w:rsidR="00A85E28" w:rsidRPr="00A85E28">
        <w:rPr>
          <w:sz w:val="28"/>
          <w:szCs w:val="28"/>
          <w:lang w:val="kk-KZ"/>
        </w:rPr>
        <w:t>Центральный Караванчи</w:t>
      </w:r>
    </w:p>
    <w:tbl>
      <w:tblPr>
        <w:tblW w:w="97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594"/>
        <w:gridCol w:w="3398"/>
        <w:gridCol w:w="2373"/>
        <w:gridCol w:w="1566"/>
        <w:gridCol w:w="1827"/>
      </w:tblGrid>
      <w:tr w:rsidR="001E5DF8" w:rsidRPr="00A85E28" w:rsidTr="00A85E28">
        <w:trPr>
          <w:trHeight w:val="857"/>
        </w:trPr>
        <w:tc>
          <w:tcPr>
            <w:tcW w:w="594" w:type="dxa"/>
            <w:shd w:val="clear" w:color="auto" w:fill="auto"/>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 п/п</w:t>
            </w:r>
          </w:p>
        </w:tc>
        <w:tc>
          <w:tcPr>
            <w:tcW w:w="3398" w:type="dxa"/>
            <w:shd w:val="clear" w:color="auto" w:fill="auto"/>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Наименование глав, объектов, работ и затрат</w:t>
            </w:r>
          </w:p>
        </w:tc>
        <w:tc>
          <w:tcPr>
            <w:tcW w:w="2373" w:type="dxa"/>
            <w:shd w:val="clear" w:color="auto" w:fill="auto"/>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Сметная стоимость 1 скважины, тыс. тенге</w:t>
            </w:r>
          </w:p>
        </w:tc>
        <w:tc>
          <w:tcPr>
            <w:tcW w:w="1566" w:type="dxa"/>
            <w:shd w:val="clear" w:color="auto" w:fill="auto"/>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количество скважин</w:t>
            </w:r>
          </w:p>
        </w:tc>
        <w:tc>
          <w:tcPr>
            <w:tcW w:w="1827" w:type="dxa"/>
            <w:shd w:val="clear" w:color="auto" w:fill="auto"/>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Всего, тыс. Тенге</w:t>
            </w:r>
          </w:p>
        </w:tc>
      </w:tr>
      <w:tr w:rsidR="001E5DF8" w:rsidRPr="00A85E28" w:rsidTr="00A85E28">
        <w:trPr>
          <w:trHeight w:val="157"/>
        </w:trPr>
        <w:tc>
          <w:tcPr>
            <w:tcW w:w="594" w:type="dxa"/>
            <w:shd w:val="clear" w:color="auto" w:fill="auto"/>
            <w:vAlign w:val="center"/>
            <w:hideMark/>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1</w:t>
            </w:r>
          </w:p>
        </w:tc>
        <w:tc>
          <w:tcPr>
            <w:tcW w:w="3398" w:type="dxa"/>
            <w:shd w:val="clear" w:color="auto" w:fill="auto"/>
            <w:vAlign w:val="center"/>
            <w:hideMark/>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2</w:t>
            </w:r>
          </w:p>
        </w:tc>
        <w:tc>
          <w:tcPr>
            <w:tcW w:w="2373" w:type="dxa"/>
            <w:shd w:val="clear" w:color="auto" w:fill="auto"/>
            <w:vAlign w:val="center"/>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3</w:t>
            </w:r>
          </w:p>
        </w:tc>
        <w:tc>
          <w:tcPr>
            <w:tcW w:w="1566" w:type="dxa"/>
            <w:shd w:val="clear" w:color="auto" w:fill="auto"/>
            <w:vAlign w:val="center"/>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4</w:t>
            </w:r>
          </w:p>
        </w:tc>
        <w:tc>
          <w:tcPr>
            <w:tcW w:w="1827" w:type="dxa"/>
            <w:shd w:val="clear" w:color="auto" w:fill="auto"/>
            <w:vAlign w:val="center"/>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5</w:t>
            </w:r>
          </w:p>
        </w:tc>
      </w:tr>
      <w:tr w:rsidR="001E5DF8" w:rsidRPr="00A85E28" w:rsidTr="00A85E28">
        <w:trPr>
          <w:trHeight w:val="157"/>
        </w:trPr>
        <w:tc>
          <w:tcPr>
            <w:tcW w:w="594" w:type="dxa"/>
            <w:shd w:val="clear" w:color="auto" w:fill="auto"/>
            <w:noWrap/>
            <w:vAlign w:val="center"/>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1</w:t>
            </w:r>
          </w:p>
        </w:tc>
        <w:tc>
          <w:tcPr>
            <w:tcW w:w="3398" w:type="dxa"/>
            <w:shd w:val="clear" w:color="auto" w:fill="auto"/>
            <w:noWrap/>
            <w:vAlign w:val="center"/>
            <w:hideMark/>
          </w:tcPr>
          <w:p w:rsidR="001E5DF8" w:rsidRPr="00A85E28" w:rsidRDefault="001E5DF8" w:rsidP="00A85E28">
            <w:pPr>
              <w:rPr>
                <w:sz w:val="26"/>
                <w:szCs w:val="26"/>
              </w:rPr>
            </w:pPr>
            <w:r w:rsidRPr="00A85E28">
              <w:rPr>
                <w:rFonts w:ascii="Times New Roman CYR" w:hAnsi="Times New Roman CYR" w:cs="Times New Roman CYR"/>
                <w:sz w:val="26"/>
                <w:szCs w:val="26"/>
              </w:rPr>
              <w:t> </w:t>
            </w:r>
            <w:r w:rsidRPr="00A85E28">
              <w:rPr>
                <w:sz w:val="26"/>
                <w:szCs w:val="26"/>
              </w:rPr>
              <w:t xml:space="preserve">Ликвидация скважинна участке </w:t>
            </w:r>
            <w:r w:rsidR="00A85E28" w:rsidRPr="00A85E28">
              <w:rPr>
                <w:sz w:val="28"/>
                <w:szCs w:val="28"/>
                <w:lang w:val="kk-KZ"/>
              </w:rPr>
              <w:t>Центральный Караванчи</w:t>
            </w:r>
          </w:p>
        </w:tc>
        <w:tc>
          <w:tcPr>
            <w:tcW w:w="2373" w:type="dxa"/>
            <w:shd w:val="clear" w:color="CCFFFF" w:fill="FFFFFF"/>
            <w:vAlign w:val="center"/>
          </w:tcPr>
          <w:p w:rsidR="001E5DF8" w:rsidRPr="00A85E28" w:rsidRDefault="00A85E28" w:rsidP="007037E0">
            <w:pPr>
              <w:jc w:val="center"/>
              <w:rPr>
                <w:rFonts w:ascii="Times New Roman CYR" w:hAnsi="Times New Roman CYR" w:cs="Times New Roman CYR"/>
                <w:sz w:val="26"/>
                <w:szCs w:val="26"/>
                <w:lang w:val="kk-KZ"/>
              </w:rPr>
            </w:pPr>
            <w:r>
              <w:rPr>
                <w:rFonts w:ascii="Times New Roman" w:eastAsia="Calibri" w:hAnsi="Times New Roman"/>
                <w:sz w:val="26"/>
                <w:szCs w:val="26"/>
                <w:lang w:val="kk-KZ"/>
              </w:rPr>
              <w:t>2624</w:t>
            </w:r>
          </w:p>
        </w:tc>
        <w:tc>
          <w:tcPr>
            <w:tcW w:w="1566" w:type="dxa"/>
            <w:shd w:val="clear" w:color="000000" w:fill="FFFFFF"/>
            <w:noWrap/>
            <w:vAlign w:val="center"/>
          </w:tcPr>
          <w:p w:rsidR="001E5DF8" w:rsidRPr="00A85E28" w:rsidRDefault="00A85E28" w:rsidP="007037E0">
            <w:pPr>
              <w:jc w:val="center"/>
              <w:rPr>
                <w:rFonts w:ascii="Times New Roman CYR" w:hAnsi="Times New Roman CYR" w:cs="Times New Roman CYR"/>
                <w:sz w:val="26"/>
                <w:szCs w:val="26"/>
                <w:lang w:val="kk-KZ"/>
              </w:rPr>
            </w:pPr>
            <w:r>
              <w:rPr>
                <w:rFonts w:ascii="Times New Roman CYR" w:hAnsi="Times New Roman CYR" w:cs="Times New Roman CYR"/>
                <w:sz w:val="26"/>
                <w:szCs w:val="26"/>
                <w:lang w:val="kk-KZ"/>
              </w:rPr>
              <w:t>3</w:t>
            </w:r>
          </w:p>
        </w:tc>
        <w:tc>
          <w:tcPr>
            <w:tcW w:w="1827" w:type="dxa"/>
            <w:shd w:val="clear" w:color="CCFFFF" w:fill="FFFFFF"/>
            <w:vAlign w:val="bottom"/>
          </w:tcPr>
          <w:p w:rsidR="001E5DF8" w:rsidRPr="00A85E28" w:rsidRDefault="00A85E28" w:rsidP="007037E0">
            <w:pPr>
              <w:rPr>
                <w:sz w:val="26"/>
                <w:szCs w:val="26"/>
                <w:lang w:val="kk-KZ"/>
              </w:rPr>
            </w:pPr>
            <w:r>
              <w:rPr>
                <w:rFonts w:ascii="Times New Roman" w:eastAsia="Calibri" w:hAnsi="Times New Roman"/>
                <w:sz w:val="26"/>
                <w:szCs w:val="26"/>
                <w:lang w:val="kk-KZ"/>
              </w:rPr>
              <w:t>7882</w:t>
            </w:r>
          </w:p>
        </w:tc>
      </w:tr>
      <w:tr w:rsidR="001E5DF8" w:rsidRPr="00A85E28" w:rsidTr="00A85E28">
        <w:trPr>
          <w:trHeight w:val="157"/>
        </w:trPr>
        <w:tc>
          <w:tcPr>
            <w:tcW w:w="594" w:type="dxa"/>
            <w:shd w:val="clear" w:color="auto" w:fill="auto"/>
            <w:noWrap/>
            <w:vAlign w:val="bottom"/>
            <w:hideMark/>
          </w:tcPr>
          <w:p w:rsidR="001E5DF8" w:rsidRPr="00A85E28" w:rsidRDefault="001E5DF8" w:rsidP="007037E0">
            <w:pPr>
              <w:jc w:val="center"/>
              <w:rPr>
                <w:rFonts w:ascii="Times New Roman CYR" w:hAnsi="Times New Roman CYR" w:cs="Times New Roman CYR"/>
                <w:sz w:val="26"/>
                <w:szCs w:val="26"/>
              </w:rPr>
            </w:pPr>
            <w:r w:rsidRPr="00A85E28">
              <w:rPr>
                <w:rFonts w:ascii="Times New Roman CYR" w:hAnsi="Times New Roman CYR" w:cs="Times New Roman CYR"/>
                <w:sz w:val="26"/>
                <w:szCs w:val="26"/>
              </w:rPr>
              <w:t> </w:t>
            </w:r>
          </w:p>
        </w:tc>
        <w:tc>
          <w:tcPr>
            <w:tcW w:w="3398" w:type="dxa"/>
            <w:shd w:val="clear" w:color="auto" w:fill="auto"/>
            <w:noWrap/>
            <w:vAlign w:val="bottom"/>
            <w:hideMark/>
          </w:tcPr>
          <w:p w:rsidR="001E5DF8" w:rsidRPr="00A85E28" w:rsidRDefault="001E5DF8" w:rsidP="007037E0">
            <w:pPr>
              <w:rPr>
                <w:rFonts w:ascii="Times New Roman CYR" w:hAnsi="Times New Roman CYR" w:cs="Times New Roman CYR"/>
                <w:b/>
                <w:bCs/>
                <w:sz w:val="26"/>
                <w:szCs w:val="26"/>
              </w:rPr>
            </w:pPr>
            <w:r w:rsidRPr="00A85E28">
              <w:rPr>
                <w:rFonts w:ascii="Times New Roman CYR" w:hAnsi="Times New Roman CYR" w:cs="Times New Roman CYR"/>
                <w:b/>
                <w:bCs/>
                <w:sz w:val="26"/>
                <w:szCs w:val="26"/>
              </w:rPr>
              <w:t>Всего по сводному сметному расчету</w:t>
            </w:r>
          </w:p>
        </w:tc>
        <w:tc>
          <w:tcPr>
            <w:tcW w:w="2373" w:type="dxa"/>
            <w:shd w:val="clear" w:color="auto" w:fill="auto"/>
            <w:noWrap/>
            <w:vAlign w:val="center"/>
            <w:hideMark/>
          </w:tcPr>
          <w:p w:rsidR="001E5DF8" w:rsidRPr="00A85E28" w:rsidRDefault="001E5DF8" w:rsidP="007037E0">
            <w:pPr>
              <w:jc w:val="center"/>
              <w:rPr>
                <w:rFonts w:ascii="Times New Roman CYR" w:hAnsi="Times New Roman CYR" w:cs="Times New Roman CYR"/>
                <w:b/>
                <w:bCs/>
                <w:sz w:val="26"/>
                <w:szCs w:val="26"/>
              </w:rPr>
            </w:pPr>
            <w:r w:rsidRPr="00A85E28">
              <w:rPr>
                <w:rFonts w:ascii="Times New Roman CYR" w:hAnsi="Times New Roman CYR" w:cs="Times New Roman CYR"/>
                <w:b/>
                <w:bCs/>
                <w:sz w:val="26"/>
                <w:szCs w:val="26"/>
              </w:rPr>
              <w:t> </w:t>
            </w:r>
          </w:p>
        </w:tc>
        <w:tc>
          <w:tcPr>
            <w:tcW w:w="1566" w:type="dxa"/>
            <w:shd w:val="clear" w:color="auto" w:fill="auto"/>
            <w:noWrap/>
            <w:vAlign w:val="center"/>
            <w:hideMark/>
          </w:tcPr>
          <w:p w:rsidR="001E5DF8" w:rsidRPr="00A85E28" w:rsidRDefault="00A85E28" w:rsidP="007037E0">
            <w:pPr>
              <w:jc w:val="center"/>
              <w:rPr>
                <w:rFonts w:ascii="Times New Roman CYR" w:hAnsi="Times New Roman CYR" w:cs="Times New Roman CYR"/>
                <w:b/>
                <w:bCs/>
                <w:sz w:val="26"/>
                <w:szCs w:val="26"/>
                <w:lang w:val="kk-KZ"/>
              </w:rPr>
            </w:pPr>
            <w:r>
              <w:rPr>
                <w:rFonts w:ascii="Times New Roman CYR" w:hAnsi="Times New Roman CYR" w:cs="Times New Roman CYR"/>
                <w:b/>
                <w:bCs/>
                <w:sz w:val="26"/>
                <w:szCs w:val="26"/>
                <w:lang w:val="kk-KZ"/>
              </w:rPr>
              <w:t>3</w:t>
            </w:r>
          </w:p>
        </w:tc>
        <w:tc>
          <w:tcPr>
            <w:tcW w:w="1827" w:type="dxa"/>
            <w:shd w:val="clear" w:color="auto" w:fill="auto"/>
            <w:noWrap/>
            <w:vAlign w:val="bottom"/>
          </w:tcPr>
          <w:p w:rsidR="001E5DF8" w:rsidRPr="00A85E28" w:rsidRDefault="00A85E28" w:rsidP="007037E0">
            <w:pPr>
              <w:rPr>
                <w:sz w:val="26"/>
                <w:szCs w:val="26"/>
                <w:lang w:val="kk-KZ"/>
              </w:rPr>
            </w:pPr>
            <w:r>
              <w:rPr>
                <w:rFonts w:ascii="Times New Roman" w:eastAsia="Calibri" w:hAnsi="Times New Roman"/>
                <w:sz w:val="26"/>
                <w:szCs w:val="26"/>
                <w:lang w:val="kk-KZ"/>
              </w:rPr>
              <w:t>7882</w:t>
            </w:r>
          </w:p>
        </w:tc>
      </w:tr>
    </w:tbl>
    <w:p w:rsidR="00B25CE1" w:rsidRDefault="00B25CE1" w:rsidP="001E5DF8">
      <w:pPr>
        <w:jc w:val="center"/>
        <w:rPr>
          <w:sz w:val="28"/>
        </w:rPr>
      </w:pPr>
    </w:p>
    <w:bookmarkEnd w:id="65"/>
    <w:bookmarkEnd w:id="66"/>
    <w:p w:rsidR="00B25CE1" w:rsidRPr="00FC2F9E" w:rsidRDefault="00B25CE1" w:rsidP="00B25CE1">
      <w:pPr>
        <w:ind w:firstLine="709"/>
        <w:jc w:val="right"/>
        <w:rPr>
          <w:rFonts w:ascii="Times New Roman" w:eastAsia="Calibri" w:hAnsi="Times New Roman"/>
          <w:sz w:val="28"/>
          <w:szCs w:val="28"/>
        </w:rPr>
      </w:pPr>
      <w:r w:rsidRPr="00FC2F9E">
        <w:rPr>
          <w:rFonts w:ascii="Times New Roman" w:eastAsia="Calibri" w:hAnsi="Times New Roman"/>
          <w:sz w:val="28"/>
          <w:szCs w:val="28"/>
        </w:rPr>
        <w:t xml:space="preserve">Таблица </w:t>
      </w:r>
      <w:r w:rsidR="00A85E28">
        <w:rPr>
          <w:rFonts w:ascii="Times New Roman" w:eastAsia="Calibri" w:hAnsi="Times New Roman"/>
          <w:sz w:val="28"/>
          <w:szCs w:val="28"/>
        </w:rPr>
        <w:t>6</w:t>
      </w:r>
      <w:r>
        <w:rPr>
          <w:rFonts w:ascii="Times New Roman" w:eastAsia="Calibri" w:hAnsi="Times New Roman"/>
          <w:sz w:val="28"/>
          <w:szCs w:val="28"/>
        </w:rPr>
        <w:t>.3</w:t>
      </w:r>
      <w:r w:rsidRPr="00FC2F9E">
        <w:rPr>
          <w:rFonts w:ascii="Times New Roman" w:eastAsia="Calibri" w:hAnsi="Times New Roman"/>
          <w:sz w:val="28"/>
          <w:szCs w:val="28"/>
        </w:rPr>
        <w:t>.2</w:t>
      </w:r>
    </w:p>
    <w:p w:rsidR="00B25CE1" w:rsidRPr="00FC2F9E" w:rsidRDefault="00B25CE1" w:rsidP="00B25CE1">
      <w:pPr>
        <w:ind w:firstLine="709"/>
        <w:jc w:val="center"/>
        <w:rPr>
          <w:rFonts w:ascii="Times New Roman" w:eastAsia="Calibri" w:hAnsi="Times New Roman"/>
          <w:b/>
          <w:bCs/>
          <w:sz w:val="28"/>
          <w:szCs w:val="28"/>
        </w:rPr>
      </w:pPr>
      <w:r w:rsidRPr="00FC2F9E">
        <w:rPr>
          <w:rFonts w:ascii="Times New Roman" w:eastAsia="Calibri" w:hAnsi="Times New Roman"/>
          <w:b/>
          <w:bCs/>
          <w:sz w:val="28"/>
          <w:szCs w:val="28"/>
          <w:lang/>
        </w:rPr>
        <w:t>Общая стоимость работ</w:t>
      </w:r>
    </w:p>
    <w:tbl>
      <w:tblPr>
        <w:tblW w:w="949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567"/>
        <w:gridCol w:w="4820"/>
        <w:gridCol w:w="4111"/>
      </w:tblGrid>
      <w:tr w:rsidR="00B25CE1" w:rsidRPr="00A85E28" w:rsidTr="00A85E28">
        <w:tc>
          <w:tcPr>
            <w:tcW w:w="567" w:type="dxa"/>
          </w:tcPr>
          <w:p w:rsidR="00B25CE1" w:rsidRPr="00A85E28" w:rsidRDefault="00B25CE1" w:rsidP="00F33A81">
            <w:pPr>
              <w:spacing w:line="276" w:lineRule="auto"/>
              <w:rPr>
                <w:rFonts w:ascii="Times New Roman" w:eastAsia="Calibri" w:hAnsi="Times New Roman"/>
                <w:b/>
                <w:sz w:val="26"/>
                <w:szCs w:val="26"/>
              </w:rPr>
            </w:pPr>
            <w:r w:rsidRPr="00A85E28">
              <w:rPr>
                <w:rFonts w:ascii="Times New Roman" w:eastAsia="Calibri" w:hAnsi="Times New Roman"/>
                <w:b/>
                <w:sz w:val="26"/>
                <w:szCs w:val="26"/>
              </w:rPr>
              <w:t>№</w:t>
            </w:r>
          </w:p>
        </w:tc>
        <w:tc>
          <w:tcPr>
            <w:tcW w:w="4820" w:type="dxa"/>
          </w:tcPr>
          <w:p w:rsidR="00B25CE1" w:rsidRPr="00A85E28" w:rsidRDefault="00B25CE1" w:rsidP="00F33A81">
            <w:pPr>
              <w:spacing w:line="276" w:lineRule="auto"/>
              <w:rPr>
                <w:rFonts w:ascii="Times New Roman" w:eastAsia="Calibri" w:hAnsi="Times New Roman"/>
                <w:b/>
                <w:sz w:val="26"/>
                <w:szCs w:val="26"/>
              </w:rPr>
            </w:pPr>
            <w:r w:rsidRPr="00A85E28">
              <w:rPr>
                <w:rFonts w:ascii="Times New Roman" w:eastAsia="Calibri" w:hAnsi="Times New Roman"/>
                <w:b/>
                <w:sz w:val="26"/>
                <w:szCs w:val="26"/>
              </w:rPr>
              <w:t>Наименование работ</w:t>
            </w:r>
          </w:p>
        </w:tc>
        <w:tc>
          <w:tcPr>
            <w:tcW w:w="4111" w:type="dxa"/>
          </w:tcPr>
          <w:p w:rsidR="00B25CE1" w:rsidRPr="00A85E28" w:rsidRDefault="00B25CE1" w:rsidP="00A85E28">
            <w:pPr>
              <w:spacing w:line="276" w:lineRule="auto"/>
              <w:jc w:val="center"/>
              <w:rPr>
                <w:rFonts w:ascii="Times New Roman" w:eastAsia="Calibri" w:hAnsi="Times New Roman"/>
                <w:b/>
                <w:sz w:val="26"/>
                <w:szCs w:val="26"/>
              </w:rPr>
            </w:pPr>
            <w:r w:rsidRPr="00A85E28">
              <w:rPr>
                <w:rFonts w:ascii="Times New Roman" w:eastAsia="Calibri" w:hAnsi="Times New Roman"/>
                <w:b/>
                <w:sz w:val="26"/>
                <w:szCs w:val="26"/>
              </w:rPr>
              <w:t xml:space="preserve">Стоимость работ, тысяч тенге </w:t>
            </w:r>
          </w:p>
        </w:tc>
      </w:tr>
      <w:tr w:rsidR="00B25CE1" w:rsidRPr="00A85E28" w:rsidTr="00A85E28">
        <w:tc>
          <w:tcPr>
            <w:tcW w:w="567" w:type="dxa"/>
          </w:tcPr>
          <w:p w:rsidR="00B25CE1" w:rsidRPr="00A85E28" w:rsidRDefault="00B25CE1" w:rsidP="00F33A81">
            <w:pPr>
              <w:rPr>
                <w:rFonts w:ascii="Times New Roman" w:eastAsia="Calibri" w:hAnsi="Times New Roman"/>
                <w:sz w:val="26"/>
                <w:szCs w:val="26"/>
              </w:rPr>
            </w:pPr>
            <w:r w:rsidRPr="00A85E28">
              <w:rPr>
                <w:rFonts w:ascii="Times New Roman" w:eastAsia="Calibri" w:hAnsi="Times New Roman"/>
                <w:sz w:val="26"/>
                <w:szCs w:val="26"/>
              </w:rPr>
              <w:t>1</w:t>
            </w:r>
          </w:p>
        </w:tc>
        <w:tc>
          <w:tcPr>
            <w:tcW w:w="4820" w:type="dxa"/>
          </w:tcPr>
          <w:p w:rsidR="00B25CE1" w:rsidRPr="00A85E28" w:rsidRDefault="00B25CE1" w:rsidP="00F33A81">
            <w:pPr>
              <w:rPr>
                <w:rFonts w:ascii="Times New Roman" w:eastAsia="Calibri" w:hAnsi="Times New Roman"/>
                <w:sz w:val="26"/>
                <w:szCs w:val="26"/>
              </w:rPr>
            </w:pPr>
            <w:r w:rsidRPr="00A85E28">
              <w:rPr>
                <w:rFonts w:ascii="Times New Roman" w:eastAsia="Calibri" w:hAnsi="Times New Roman"/>
                <w:sz w:val="26"/>
                <w:szCs w:val="26"/>
              </w:rPr>
              <w:t xml:space="preserve">Ликвидация скважин </w:t>
            </w:r>
          </w:p>
        </w:tc>
        <w:tc>
          <w:tcPr>
            <w:tcW w:w="4111" w:type="dxa"/>
            <w:vAlign w:val="center"/>
          </w:tcPr>
          <w:p w:rsidR="00B25CE1" w:rsidRPr="00A85E28" w:rsidRDefault="00A85E28" w:rsidP="00F33A81">
            <w:pPr>
              <w:jc w:val="center"/>
              <w:rPr>
                <w:rFonts w:ascii="Times New Roman" w:eastAsia="Calibri" w:hAnsi="Times New Roman"/>
                <w:b/>
                <w:sz w:val="26"/>
                <w:szCs w:val="26"/>
                <w:lang w:val="kk-KZ"/>
              </w:rPr>
            </w:pPr>
            <w:r>
              <w:rPr>
                <w:rFonts w:ascii="Times New Roman" w:eastAsia="Calibri" w:hAnsi="Times New Roman"/>
                <w:sz w:val="26"/>
                <w:szCs w:val="26"/>
                <w:lang w:val="kk-KZ"/>
              </w:rPr>
              <w:t>7882</w:t>
            </w:r>
          </w:p>
        </w:tc>
      </w:tr>
      <w:tr w:rsidR="00B25CE1" w:rsidRPr="00A85E28" w:rsidTr="00A85E28">
        <w:tc>
          <w:tcPr>
            <w:tcW w:w="567" w:type="dxa"/>
          </w:tcPr>
          <w:p w:rsidR="00B25CE1" w:rsidRPr="00A85E28" w:rsidRDefault="00B25CE1" w:rsidP="00F33A81">
            <w:pPr>
              <w:rPr>
                <w:rFonts w:ascii="Times New Roman" w:eastAsia="Calibri" w:hAnsi="Times New Roman"/>
                <w:sz w:val="26"/>
                <w:szCs w:val="26"/>
              </w:rPr>
            </w:pPr>
            <w:r w:rsidRPr="00A85E28">
              <w:rPr>
                <w:rFonts w:ascii="Times New Roman" w:eastAsia="Calibri" w:hAnsi="Times New Roman"/>
                <w:sz w:val="26"/>
                <w:szCs w:val="26"/>
              </w:rPr>
              <w:t>2</w:t>
            </w:r>
          </w:p>
        </w:tc>
        <w:tc>
          <w:tcPr>
            <w:tcW w:w="4820" w:type="dxa"/>
          </w:tcPr>
          <w:p w:rsidR="00B25CE1" w:rsidRPr="00A85E28" w:rsidRDefault="00B25CE1" w:rsidP="00F33A81">
            <w:pPr>
              <w:rPr>
                <w:rFonts w:ascii="Times New Roman" w:eastAsia="Calibri" w:hAnsi="Times New Roman"/>
                <w:sz w:val="26"/>
                <w:szCs w:val="26"/>
              </w:rPr>
            </w:pPr>
            <w:r w:rsidRPr="00A85E28">
              <w:rPr>
                <w:rFonts w:ascii="Times New Roman" w:eastAsia="Calibri" w:hAnsi="Times New Roman"/>
                <w:sz w:val="26"/>
                <w:szCs w:val="26"/>
              </w:rPr>
              <w:t>Рекультивация нарушенных земель</w:t>
            </w:r>
          </w:p>
        </w:tc>
        <w:tc>
          <w:tcPr>
            <w:tcW w:w="4111" w:type="dxa"/>
            <w:vAlign w:val="center"/>
          </w:tcPr>
          <w:p w:rsidR="00B25CE1" w:rsidRPr="00A85E28" w:rsidRDefault="00A85E28" w:rsidP="00A85E28">
            <w:pPr>
              <w:jc w:val="center"/>
              <w:rPr>
                <w:rFonts w:ascii="Times New Roman" w:eastAsia="Calibri" w:hAnsi="Times New Roman"/>
                <w:b/>
                <w:sz w:val="26"/>
                <w:szCs w:val="26"/>
              </w:rPr>
            </w:pPr>
            <w:r>
              <w:rPr>
                <w:rFonts w:ascii="Times New Roman" w:eastAsia="Calibri" w:hAnsi="Times New Roman"/>
                <w:sz w:val="28"/>
                <w:szCs w:val="28"/>
                <w:lang w:val="kk-KZ"/>
              </w:rPr>
              <w:t>4521,6</w:t>
            </w:r>
          </w:p>
        </w:tc>
      </w:tr>
      <w:tr w:rsidR="00B25CE1" w:rsidRPr="00A85E28" w:rsidTr="00A85E28">
        <w:tc>
          <w:tcPr>
            <w:tcW w:w="567" w:type="dxa"/>
          </w:tcPr>
          <w:p w:rsidR="00B25CE1" w:rsidRPr="00A85E28" w:rsidRDefault="00B25CE1" w:rsidP="00F33A81">
            <w:pPr>
              <w:rPr>
                <w:rFonts w:ascii="Times New Roman" w:eastAsia="Calibri" w:hAnsi="Times New Roman"/>
                <w:sz w:val="26"/>
                <w:szCs w:val="26"/>
              </w:rPr>
            </w:pPr>
          </w:p>
        </w:tc>
        <w:tc>
          <w:tcPr>
            <w:tcW w:w="4820" w:type="dxa"/>
            <w:vAlign w:val="center"/>
          </w:tcPr>
          <w:p w:rsidR="00B25CE1" w:rsidRPr="00A85E28" w:rsidRDefault="00B25CE1" w:rsidP="00F33A81">
            <w:pPr>
              <w:jc w:val="both"/>
              <w:rPr>
                <w:rFonts w:ascii="Times New Roman" w:eastAsia="Calibri" w:hAnsi="Times New Roman"/>
                <w:bCs/>
                <w:sz w:val="26"/>
                <w:szCs w:val="26"/>
              </w:rPr>
            </w:pPr>
            <w:r w:rsidRPr="00A85E28">
              <w:rPr>
                <w:rFonts w:ascii="Times New Roman" w:eastAsia="Calibri" w:hAnsi="Times New Roman"/>
                <w:bCs/>
                <w:sz w:val="26"/>
                <w:szCs w:val="26"/>
              </w:rPr>
              <w:t>Всего общая сумма затрат по ликвидации последствий недропользования</w:t>
            </w:r>
          </w:p>
        </w:tc>
        <w:tc>
          <w:tcPr>
            <w:tcW w:w="4111" w:type="dxa"/>
            <w:vAlign w:val="center"/>
          </w:tcPr>
          <w:p w:rsidR="00B25CE1" w:rsidRPr="00A85E28" w:rsidRDefault="00A85E28" w:rsidP="00F33A81">
            <w:pPr>
              <w:jc w:val="center"/>
              <w:rPr>
                <w:rFonts w:ascii="Times New Roman" w:eastAsia="Calibri" w:hAnsi="Times New Roman"/>
                <w:b/>
                <w:bCs/>
                <w:sz w:val="26"/>
                <w:szCs w:val="26"/>
                <w:lang w:val="kk-KZ"/>
              </w:rPr>
            </w:pPr>
            <w:r>
              <w:rPr>
                <w:rFonts w:ascii="Times New Roman" w:eastAsia="Calibri" w:hAnsi="Times New Roman"/>
                <w:b/>
                <w:bCs/>
                <w:sz w:val="26"/>
                <w:szCs w:val="26"/>
                <w:lang w:val="kk-KZ"/>
              </w:rPr>
              <w:t>12393,6</w:t>
            </w:r>
          </w:p>
        </w:tc>
      </w:tr>
    </w:tbl>
    <w:p w:rsidR="00B25CE1" w:rsidRPr="00FC2F9E" w:rsidRDefault="00B25CE1" w:rsidP="00B25CE1">
      <w:pPr>
        <w:spacing w:line="276" w:lineRule="auto"/>
        <w:ind w:firstLine="709"/>
        <w:jc w:val="both"/>
        <w:rPr>
          <w:rFonts w:ascii="Times New Roman" w:eastAsia="Arial Unicode MS" w:hAnsi="Times New Roman"/>
          <w:sz w:val="28"/>
          <w:szCs w:val="28"/>
        </w:rPr>
      </w:pPr>
    </w:p>
    <w:p w:rsidR="00B25CE1" w:rsidRPr="00FC2F9E" w:rsidRDefault="00B25CE1" w:rsidP="00B25CE1">
      <w:pPr>
        <w:ind w:firstLine="567"/>
        <w:jc w:val="both"/>
        <w:rPr>
          <w:rFonts w:ascii="Times New Roman" w:eastAsia="Calibri" w:hAnsi="Times New Roman"/>
          <w:b/>
          <w:bCs/>
          <w:sz w:val="28"/>
          <w:szCs w:val="28"/>
        </w:rPr>
      </w:pPr>
      <w:r w:rsidRPr="00FC2F9E">
        <w:rPr>
          <w:rFonts w:ascii="Times New Roman" w:eastAsia="Calibri" w:hAnsi="Times New Roman"/>
          <w:sz w:val="28"/>
          <w:szCs w:val="28"/>
        </w:rPr>
        <w:t xml:space="preserve">По данным таблицы </w:t>
      </w:r>
      <w:r w:rsidR="00A85E28">
        <w:rPr>
          <w:rFonts w:ascii="Times New Roman" w:eastAsia="Calibri" w:hAnsi="Times New Roman"/>
          <w:sz w:val="28"/>
          <w:szCs w:val="28"/>
          <w:lang w:val="kk-KZ"/>
        </w:rPr>
        <w:t>6</w:t>
      </w:r>
      <w:r w:rsidRPr="00FC2F9E">
        <w:rPr>
          <w:rFonts w:ascii="Times New Roman" w:eastAsia="Calibri" w:hAnsi="Times New Roman"/>
          <w:sz w:val="28"/>
          <w:szCs w:val="28"/>
        </w:rPr>
        <w:t>.</w:t>
      </w:r>
      <w:r>
        <w:rPr>
          <w:rFonts w:ascii="Times New Roman" w:eastAsia="Calibri" w:hAnsi="Times New Roman"/>
          <w:sz w:val="28"/>
          <w:szCs w:val="28"/>
        </w:rPr>
        <w:t>3</w:t>
      </w:r>
      <w:r w:rsidRPr="00FC2F9E">
        <w:rPr>
          <w:rFonts w:ascii="Times New Roman" w:eastAsia="Calibri" w:hAnsi="Times New Roman"/>
          <w:sz w:val="28"/>
          <w:szCs w:val="28"/>
        </w:rPr>
        <w:t xml:space="preserve">.2 видно, что на основании произведенных расчетов сумма обеспечения ликвидационного фонда по разведочным работам на участке недр на период разведки углеводородов составит </w:t>
      </w:r>
      <w:r w:rsidR="00A85E28">
        <w:rPr>
          <w:rFonts w:ascii="Times New Roman" w:eastAsia="Calibri" w:hAnsi="Times New Roman"/>
          <w:b/>
          <w:bCs/>
          <w:sz w:val="28"/>
          <w:szCs w:val="28"/>
          <w:lang w:val="kk-KZ"/>
        </w:rPr>
        <w:t xml:space="preserve">12 393 600 </w:t>
      </w:r>
      <w:r w:rsidRPr="00FC2F9E">
        <w:rPr>
          <w:rFonts w:ascii="Times New Roman" w:eastAsia="Calibri" w:hAnsi="Times New Roman"/>
          <w:b/>
          <w:bCs/>
          <w:sz w:val="28"/>
          <w:szCs w:val="28"/>
        </w:rPr>
        <w:t>тенге.</w:t>
      </w:r>
    </w:p>
    <w:p w:rsidR="00B25CE1" w:rsidRDefault="00B25CE1" w:rsidP="00B25CE1">
      <w:pPr>
        <w:ind w:firstLine="567"/>
        <w:jc w:val="both"/>
        <w:rPr>
          <w:rFonts w:ascii="Times New Roman" w:eastAsia="Calibri" w:hAnsi="Times New Roman"/>
          <w:sz w:val="28"/>
          <w:szCs w:val="28"/>
        </w:rPr>
      </w:pPr>
      <w:r w:rsidRPr="00FC2F9E">
        <w:rPr>
          <w:rFonts w:ascii="Times New Roman" w:eastAsia="Calibri" w:hAnsi="Times New Roman"/>
          <w:sz w:val="28"/>
          <w:szCs w:val="28"/>
        </w:rPr>
        <w:t>В процессе проведения работ по ликвидации последствий разведки углеводородов сумма обеспечения может быть скорректирована соразмерно снижению рыночной стоимости работ по ликвидации последствий разведки углеводородов, либо стоимости ликвидационных работ, фактически выполненных на участке недр.</w:t>
      </w:r>
    </w:p>
    <w:p w:rsidR="002E74B6" w:rsidRDefault="002E74B6" w:rsidP="00B25CE1">
      <w:pPr>
        <w:ind w:firstLine="567"/>
        <w:jc w:val="both"/>
        <w:rPr>
          <w:rFonts w:ascii="Times New Roman" w:eastAsia="Calibri" w:hAnsi="Times New Roman"/>
          <w:sz w:val="28"/>
          <w:szCs w:val="28"/>
        </w:rPr>
      </w:pPr>
    </w:p>
    <w:p w:rsidR="00F33A81" w:rsidRPr="00D013AC" w:rsidRDefault="00A85E28" w:rsidP="00873289">
      <w:pPr>
        <w:pStyle w:val="1"/>
      </w:pPr>
      <w:bookmarkStart w:id="67" w:name="_Toc346640"/>
      <w:bookmarkStart w:id="68" w:name="_Toc1635446"/>
      <w:bookmarkStart w:id="69" w:name="_Toc141965115"/>
      <w:bookmarkStart w:id="70" w:name="_Toc157871423"/>
      <w:r>
        <w:rPr>
          <w:lang w:val="kk-KZ"/>
        </w:rPr>
        <w:t>7</w:t>
      </w:r>
      <w:r w:rsidR="00F33A81" w:rsidRPr="00D013AC">
        <w:t>. Мероприятия по обеспечению безопасности населения и персонала, зданий и сооружений</w:t>
      </w:r>
      <w:bookmarkEnd w:id="67"/>
      <w:bookmarkEnd w:id="68"/>
      <w:bookmarkEnd w:id="69"/>
      <w:bookmarkEnd w:id="70"/>
    </w:p>
    <w:p w:rsidR="00F33A81" w:rsidRPr="004D532E" w:rsidRDefault="00F33A81" w:rsidP="00F33A81">
      <w:pPr>
        <w:ind w:firstLine="708"/>
        <w:jc w:val="both"/>
        <w:rPr>
          <w:sz w:val="28"/>
          <w:szCs w:val="28"/>
        </w:rPr>
      </w:pPr>
      <w:bookmarkStart w:id="71" w:name="bookmark24"/>
    </w:p>
    <w:p w:rsidR="00F33A81" w:rsidRPr="004D532E" w:rsidRDefault="00F33A81" w:rsidP="00F33A81">
      <w:pPr>
        <w:ind w:firstLine="708"/>
        <w:jc w:val="both"/>
        <w:rPr>
          <w:sz w:val="28"/>
          <w:szCs w:val="28"/>
        </w:rPr>
      </w:pPr>
      <w:r>
        <w:rPr>
          <w:sz w:val="28"/>
          <w:szCs w:val="28"/>
        </w:rPr>
        <w:t>К</w:t>
      </w:r>
      <w:r w:rsidRPr="004D532E">
        <w:rPr>
          <w:sz w:val="28"/>
          <w:szCs w:val="28"/>
        </w:rPr>
        <w:t>онтроль над вопросами безопасности труда, охраны здоровья и окружающей среды осуществляется посредством документированной «Ведомственной системы безопасности труда и охраны окружающей среды на объекте компании, которая охватывает все стороны деятельности компании и ее подрядчиков.</w:t>
      </w:r>
    </w:p>
    <w:p w:rsidR="00F33A81" w:rsidRPr="004D532E" w:rsidRDefault="00F33A81" w:rsidP="00F33A81">
      <w:pPr>
        <w:ind w:firstLine="708"/>
        <w:jc w:val="both"/>
        <w:rPr>
          <w:sz w:val="28"/>
          <w:szCs w:val="28"/>
        </w:rPr>
      </w:pPr>
      <w:r w:rsidRPr="004D532E">
        <w:rPr>
          <w:sz w:val="28"/>
          <w:szCs w:val="28"/>
        </w:rPr>
        <w:t>Ведомственная система разработана силами производственно-технического персонала компании в соответствии с действующими законами РК, Постановлениями Правительства РК, техническими документами в области охраны труда, техники безопасности, охраны окружающей среды.</w:t>
      </w:r>
    </w:p>
    <w:p w:rsidR="00F33A81" w:rsidRPr="004D532E" w:rsidRDefault="00F33A81" w:rsidP="00F33A81">
      <w:pPr>
        <w:ind w:firstLine="708"/>
        <w:jc w:val="both"/>
        <w:rPr>
          <w:sz w:val="28"/>
          <w:szCs w:val="28"/>
        </w:rPr>
      </w:pPr>
      <w:r w:rsidRPr="004D532E">
        <w:rPr>
          <w:sz w:val="28"/>
          <w:szCs w:val="28"/>
        </w:rPr>
        <w:t>Ведомственная система включает НТД регламентирующее управление охраной труда и окружающей природной среды в аппарате управления и на объектах компании.</w:t>
      </w:r>
    </w:p>
    <w:p w:rsidR="00F33A81" w:rsidRPr="004D532E" w:rsidRDefault="00F33A81" w:rsidP="00F33A81">
      <w:pPr>
        <w:ind w:firstLine="708"/>
        <w:jc w:val="both"/>
        <w:rPr>
          <w:sz w:val="28"/>
          <w:szCs w:val="28"/>
        </w:rPr>
      </w:pPr>
      <w:r w:rsidRPr="004D532E">
        <w:rPr>
          <w:sz w:val="28"/>
          <w:szCs w:val="28"/>
        </w:rPr>
        <w:t>В структуре аппарата управления компании на стратегическом уровне управление ОТТБ и ООС осуществляют:</w:t>
      </w:r>
    </w:p>
    <w:p w:rsidR="00F33A81" w:rsidRPr="004D532E" w:rsidRDefault="00F33A81" w:rsidP="00F83B0C">
      <w:pPr>
        <w:pStyle w:val="aff0"/>
        <w:numPr>
          <w:ilvl w:val="0"/>
          <w:numId w:val="18"/>
        </w:numPr>
        <w:rPr>
          <w:rFonts w:ascii="Times New Roman" w:hAnsi="Times New Roman"/>
          <w:sz w:val="28"/>
          <w:szCs w:val="28"/>
        </w:rPr>
      </w:pPr>
      <w:r w:rsidRPr="004D532E">
        <w:rPr>
          <w:rFonts w:ascii="Times New Roman" w:hAnsi="Times New Roman"/>
          <w:sz w:val="28"/>
          <w:szCs w:val="28"/>
        </w:rPr>
        <w:t>Положение об организации работ по ОТТБ и ООС;</w:t>
      </w:r>
    </w:p>
    <w:p w:rsidR="00F33A81" w:rsidRPr="004D532E" w:rsidRDefault="00F33A81" w:rsidP="00F83B0C">
      <w:pPr>
        <w:pStyle w:val="aff0"/>
        <w:numPr>
          <w:ilvl w:val="0"/>
          <w:numId w:val="18"/>
        </w:numPr>
        <w:rPr>
          <w:rFonts w:ascii="Times New Roman" w:hAnsi="Times New Roman"/>
          <w:sz w:val="28"/>
          <w:szCs w:val="28"/>
        </w:rPr>
      </w:pPr>
      <w:r w:rsidRPr="004D532E">
        <w:rPr>
          <w:rFonts w:ascii="Times New Roman" w:hAnsi="Times New Roman"/>
          <w:sz w:val="28"/>
          <w:szCs w:val="28"/>
        </w:rPr>
        <w:t>Положение о ведомственном контроле и анализе ОТТБ и ООС;</w:t>
      </w:r>
    </w:p>
    <w:p w:rsidR="00F33A81" w:rsidRPr="004D532E" w:rsidRDefault="00F33A81" w:rsidP="00F83B0C">
      <w:pPr>
        <w:pStyle w:val="aff0"/>
        <w:numPr>
          <w:ilvl w:val="0"/>
          <w:numId w:val="18"/>
        </w:numPr>
        <w:rPr>
          <w:rFonts w:ascii="Times New Roman" w:hAnsi="Times New Roman"/>
          <w:sz w:val="28"/>
          <w:szCs w:val="28"/>
        </w:rPr>
      </w:pPr>
      <w:r w:rsidRPr="004D532E">
        <w:rPr>
          <w:rFonts w:ascii="Times New Roman" w:hAnsi="Times New Roman"/>
          <w:sz w:val="28"/>
          <w:szCs w:val="28"/>
        </w:rPr>
        <w:t>Рекомендации по стимулированию работы по ОТТБ и ООС;</w:t>
      </w:r>
    </w:p>
    <w:p w:rsidR="00F33A81" w:rsidRPr="004D532E" w:rsidRDefault="00F33A81" w:rsidP="00F83B0C">
      <w:pPr>
        <w:pStyle w:val="aff0"/>
        <w:numPr>
          <w:ilvl w:val="0"/>
          <w:numId w:val="18"/>
        </w:numPr>
        <w:rPr>
          <w:rFonts w:ascii="Times New Roman" w:hAnsi="Times New Roman"/>
          <w:sz w:val="28"/>
          <w:szCs w:val="28"/>
        </w:rPr>
      </w:pPr>
      <w:r w:rsidRPr="004D532E">
        <w:rPr>
          <w:rFonts w:ascii="Times New Roman" w:hAnsi="Times New Roman"/>
          <w:sz w:val="28"/>
          <w:szCs w:val="28"/>
        </w:rPr>
        <w:t>Формы и критерии морального и материального воздействия на персонал за состояние ОТТБ и ООС;</w:t>
      </w:r>
    </w:p>
    <w:p w:rsidR="00F33A81" w:rsidRPr="004D532E" w:rsidRDefault="00F33A81" w:rsidP="00F83B0C">
      <w:pPr>
        <w:pStyle w:val="aff0"/>
        <w:numPr>
          <w:ilvl w:val="0"/>
          <w:numId w:val="18"/>
        </w:numPr>
        <w:rPr>
          <w:rFonts w:ascii="Times New Roman" w:hAnsi="Times New Roman"/>
          <w:sz w:val="28"/>
          <w:szCs w:val="28"/>
        </w:rPr>
      </w:pPr>
      <w:r w:rsidRPr="004D532E">
        <w:rPr>
          <w:rFonts w:ascii="Times New Roman" w:hAnsi="Times New Roman"/>
          <w:sz w:val="28"/>
          <w:szCs w:val="28"/>
        </w:rPr>
        <w:t>Положение о порядке обучения персонала безопасным методам работы.</w:t>
      </w:r>
    </w:p>
    <w:p w:rsidR="00F33A81" w:rsidRPr="004D532E" w:rsidRDefault="00F33A81" w:rsidP="00F33A81">
      <w:pPr>
        <w:ind w:firstLine="360"/>
        <w:rPr>
          <w:sz w:val="28"/>
          <w:szCs w:val="28"/>
        </w:rPr>
      </w:pPr>
      <w:r w:rsidRPr="004D532E">
        <w:rPr>
          <w:sz w:val="28"/>
          <w:szCs w:val="28"/>
        </w:rPr>
        <w:t>В структуре аппарата управления компании на стратегическом уровне управление ОТТБ и ООС осуществляет:</w:t>
      </w:r>
    </w:p>
    <w:p w:rsidR="00F33A81" w:rsidRPr="004D532E" w:rsidRDefault="00F33A81" w:rsidP="00F83B0C">
      <w:pPr>
        <w:pStyle w:val="aff0"/>
        <w:numPr>
          <w:ilvl w:val="0"/>
          <w:numId w:val="19"/>
        </w:numPr>
        <w:rPr>
          <w:rFonts w:ascii="Times New Roman" w:hAnsi="Times New Roman"/>
          <w:sz w:val="28"/>
          <w:szCs w:val="28"/>
        </w:rPr>
      </w:pPr>
      <w:r w:rsidRPr="004D532E">
        <w:rPr>
          <w:rFonts w:ascii="Times New Roman" w:hAnsi="Times New Roman"/>
          <w:sz w:val="28"/>
          <w:szCs w:val="28"/>
        </w:rPr>
        <w:t>Региональный менеджер, его заместители, главные специалисты управления;</w:t>
      </w:r>
    </w:p>
    <w:p w:rsidR="00F33A81" w:rsidRPr="004D532E" w:rsidRDefault="00F33A81" w:rsidP="00F33A81">
      <w:pPr>
        <w:ind w:firstLine="360"/>
        <w:jc w:val="both"/>
        <w:rPr>
          <w:sz w:val="28"/>
          <w:szCs w:val="28"/>
        </w:rPr>
      </w:pPr>
      <w:r w:rsidRPr="004D532E">
        <w:rPr>
          <w:sz w:val="28"/>
          <w:szCs w:val="28"/>
        </w:rPr>
        <w:t>В структуре компании на оперативном уровне управление ОТТБ и ООС</w:t>
      </w:r>
    </w:p>
    <w:p w:rsidR="00F33A81" w:rsidRPr="004D532E" w:rsidRDefault="00F33A81" w:rsidP="00F33A81">
      <w:pPr>
        <w:rPr>
          <w:sz w:val="28"/>
          <w:szCs w:val="28"/>
        </w:rPr>
      </w:pPr>
      <w:r w:rsidRPr="004D532E">
        <w:rPr>
          <w:sz w:val="28"/>
          <w:szCs w:val="28"/>
        </w:rPr>
        <w:t>осуществляют:</w:t>
      </w:r>
    </w:p>
    <w:p w:rsidR="00F33A81" w:rsidRPr="004D532E" w:rsidRDefault="00F33A81" w:rsidP="00F83B0C">
      <w:pPr>
        <w:pStyle w:val="aff0"/>
        <w:numPr>
          <w:ilvl w:val="0"/>
          <w:numId w:val="19"/>
        </w:numPr>
        <w:rPr>
          <w:rFonts w:ascii="Times New Roman" w:hAnsi="Times New Roman"/>
          <w:sz w:val="28"/>
          <w:szCs w:val="28"/>
        </w:rPr>
      </w:pPr>
      <w:r w:rsidRPr="004D532E">
        <w:rPr>
          <w:rFonts w:ascii="Times New Roman" w:hAnsi="Times New Roman"/>
          <w:sz w:val="28"/>
          <w:szCs w:val="28"/>
        </w:rPr>
        <w:t>Начальник, его заместители и находящиеся в их подчинении руководители функциональных и производственных подразделений (отделов, служб, участков);</w:t>
      </w:r>
    </w:p>
    <w:p w:rsidR="00F33A81" w:rsidRPr="004D532E" w:rsidRDefault="00F33A81" w:rsidP="00F83B0C">
      <w:pPr>
        <w:pStyle w:val="aff0"/>
        <w:numPr>
          <w:ilvl w:val="0"/>
          <w:numId w:val="19"/>
        </w:numPr>
        <w:rPr>
          <w:rFonts w:ascii="Times New Roman" w:hAnsi="Times New Roman"/>
          <w:sz w:val="28"/>
          <w:szCs w:val="28"/>
        </w:rPr>
      </w:pPr>
      <w:r w:rsidRPr="004D532E">
        <w:rPr>
          <w:rFonts w:ascii="Times New Roman" w:hAnsi="Times New Roman"/>
          <w:sz w:val="28"/>
          <w:szCs w:val="28"/>
        </w:rPr>
        <w:t>Общую координацию осуществляет специально назначенное приказом должностное лицо, возглавляющее службу (отдел) ОТТБГОЧС и ООС;</w:t>
      </w:r>
    </w:p>
    <w:p w:rsidR="00F33A81" w:rsidRPr="004D532E" w:rsidRDefault="00F33A81" w:rsidP="00F83B0C">
      <w:pPr>
        <w:pStyle w:val="aff0"/>
        <w:numPr>
          <w:ilvl w:val="0"/>
          <w:numId w:val="19"/>
        </w:numPr>
        <w:rPr>
          <w:rFonts w:ascii="Times New Roman" w:hAnsi="Times New Roman"/>
          <w:sz w:val="28"/>
          <w:szCs w:val="28"/>
        </w:rPr>
      </w:pPr>
      <w:r w:rsidRPr="004D532E">
        <w:rPr>
          <w:rFonts w:ascii="Times New Roman" w:hAnsi="Times New Roman"/>
          <w:sz w:val="28"/>
          <w:szCs w:val="28"/>
        </w:rPr>
        <w:t>Оперативное управление ОТТБ и ООС, на объекте осуществляют руководители этих объектов, их заместители, инженеры технологи которые персонально отвечают за обязательную оценку рисков, выделение ресурсов.</w:t>
      </w:r>
    </w:p>
    <w:p w:rsidR="00F33A81" w:rsidRPr="004D532E" w:rsidRDefault="00F33A81" w:rsidP="00F83B0C">
      <w:pPr>
        <w:pStyle w:val="aff0"/>
        <w:numPr>
          <w:ilvl w:val="0"/>
          <w:numId w:val="19"/>
        </w:numPr>
        <w:rPr>
          <w:rFonts w:ascii="Times New Roman" w:hAnsi="Times New Roman"/>
          <w:sz w:val="28"/>
          <w:szCs w:val="28"/>
        </w:rPr>
      </w:pPr>
      <w:r w:rsidRPr="004D532E">
        <w:rPr>
          <w:rFonts w:ascii="Times New Roman" w:hAnsi="Times New Roman"/>
          <w:sz w:val="28"/>
          <w:szCs w:val="28"/>
        </w:rPr>
        <w:t>Руководство организационной работой ОТТБ и ООС и ее координация возлагается на специально функционирующий отдел «Охраны труда, техники безопасности и охраны окружающей среды» состоящий из назначенных приказом лиц.</w:t>
      </w:r>
    </w:p>
    <w:p w:rsidR="00F33A81" w:rsidRPr="004D532E" w:rsidRDefault="00F33A81" w:rsidP="00F33A81">
      <w:pPr>
        <w:ind w:firstLine="360"/>
        <w:rPr>
          <w:sz w:val="28"/>
          <w:szCs w:val="28"/>
        </w:rPr>
      </w:pPr>
      <w:r w:rsidRPr="004D532E">
        <w:rPr>
          <w:sz w:val="28"/>
          <w:szCs w:val="28"/>
        </w:rPr>
        <w:t>Основными задачами отдела являются:</w:t>
      </w:r>
    </w:p>
    <w:p w:rsidR="00F33A81" w:rsidRPr="004D532E" w:rsidRDefault="00F33A81" w:rsidP="00F83B0C">
      <w:pPr>
        <w:pStyle w:val="aff0"/>
        <w:numPr>
          <w:ilvl w:val="0"/>
          <w:numId w:val="20"/>
        </w:numPr>
        <w:rPr>
          <w:rFonts w:ascii="Times New Roman" w:hAnsi="Times New Roman"/>
          <w:sz w:val="28"/>
          <w:szCs w:val="28"/>
        </w:rPr>
      </w:pPr>
      <w:r w:rsidRPr="004D532E">
        <w:rPr>
          <w:rFonts w:ascii="Times New Roman" w:hAnsi="Times New Roman"/>
          <w:sz w:val="28"/>
          <w:szCs w:val="28"/>
        </w:rPr>
        <w:t>Координация работ по разработке Политики и достижению стратегических целей в области ОТТБ и ООС;</w:t>
      </w:r>
    </w:p>
    <w:p w:rsidR="00F33A81" w:rsidRPr="004D532E" w:rsidRDefault="00F33A81" w:rsidP="00F83B0C">
      <w:pPr>
        <w:pStyle w:val="aff0"/>
        <w:numPr>
          <w:ilvl w:val="0"/>
          <w:numId w:val="20"/>
        </w:numPr>
        <w:rPr>
          <w:rFonts w:ascii="Times New Roman" w:hAnsi="Times New Roman"/>
          <w:sz w:val="28"/>
          <w:szCs w:val="28"/>
        </w:rPr>
      </w:pPr>
      <w:r w:rsidRPr="004D532E">
        <w:rPr>
          <w:rFonts w:ascii="Times New Roman" w:hAnsi="Times New Roman"/>
          <w:sz w:val="28"/>
          <w:szCs w:val="28"/>
        </w:rPr>
        <w:t>Ведомственный контроль над соблюдением Законов РК, Правил, стандартов, нормативов и других РД ОТТБ и ООС, за выполнение Постановлений и приказов, указаний органов государственной власти и государственного надзора;</w:t>
      </w:r>
    </w:p>
    <w:p w:rsidR="00F33A81" w:rsidRPr="004D532E" w:rsidRDefault="00F33A81" w:rsidP="00F83B0C">
      <w:pPr>
        <w:pStyle w:val="aff0"/>
        <w:numPr>
          <w:ilvl w:val="0"/>
          <w:numId w:val="20"/>
        </w:numPr>
        <w:rPr>
          <w:rFonts w:ascii="Times New Roman" w:hAnsi="Times New Roman"/>
          <w:sz w:val="28"/>
          <w:szCs w:val="28"/>
        </w:rPr>
      </w:pPr>
      <w:r w:rsidRPr="004D532E">
        <w:rPr>
          <w:rFonts w:ascii="Times New Roman" w:hAnsi="Times New Roman"/>
          <w:sz w:val="28"/>
          <w:szCs w:val="28"/>
        </w:rPr>
        <w:t>Организационное и методическое руководство разработкой планов мероприятий по ОТТБ и ООС, смет расходов на их выполнение;</w:t>
      </w:r>
    </w:p>
    <w:p w:rsidR="00F33A81" w:rsidRPr="004D532E" w:rsidRDefault="00F33A81" w:rsidP="00F83B0C">
      <w:pPr>
        <w:pStyle w:val="aff0"/>
        <w:numPr>
          <w:ilvl w:val="0"/>
          <w:numId w:val="20"/>
        </w:numPr>
        <w:rPr>
          <w:rFonts w:ascii="Times New Roman" w:hAnsi="Times New Roman"/>
          <w:sz w:val="28"/>
          <w:szCs w:val="28"/>
        </w:rPr>
      </w:pPr>
      <w:r w:rsidRPr="004D532E">
        <w:rPr>
          <w:rFonts w:ascii="Times New Roman" w:hAnsi="Times New Roman"/>
          <w:sz w:val="28"/>
          <w:szCs w:val="28"/>
        </w:rPr>
        <w:t>Организация и проведение периодических проверок по ОТТБ и ООС;</w:t>
      </w:r>
    </w:p>
    <w:p w:rsidR="00F33A81" w:rsidRPr="004D532E" w:rsidRDefault="00F33A81" w:rsidP="00F33A81">
      <w:pPr>
        <w:ind w:firstLine="360"/>
        <w:jc w:val="both"/>
        <w:rPr>
          <w:sz w:val="28"/>
          <w:szCs w:val="28"/>
        </w:rPr>
      </w:pPr>
      <w:r w:rsidRPr="004D532E">
        <w:rPr>
          <w:sz w:val="28"/>
          <w:szCs w:val="28"/>
        </w:rPr>
        <w:t>Контроль над соблюдением Положения о расследовании и учете несчастных случаев на производстве. Участие в расследовании несчастных случаев с особо тяжелыми последствиями, категорийных аварий, пожаров, выбросов вредных веществ и разработке мероприятий по их предупреждению.</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Проводит систематический анализ ОТТБ и ООС, вносит предложения по их корректировке;</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Осуществляет контроль над составлением технических заданий на разработку оборудования и технологических процессов, направляет документацию на экспертизу, включая импортное оборудование, о соответствии требованиям стандартов, правил, норм безопасности действующим на территории РК;</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Привлекает научно-исследовательские организации по технике безопасности для решения проблем ОТТБ и ООС;</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Участвует в согласовании задания на проектирование объектов в части ОТТБ и ООС;</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Участвует в предоставлении на экспертизу и сертификацию применяемого оборудования, материалов и выпускаемой продукции;</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Участвует в работе комиссий по проведению испытаний новых образцов оборудования, приборов, аппаратуры;</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Организует контроль обучения по ОТТБ, проверки знаний и допуска к работе персонала;</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Обеспечивает информационную базу (методическая литература и т.д.), организует и оснащает кабинеты по ОТТБ и ООС;</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Осуществляет контроль над проведением мероприятий по пожарной безопасности и предупреждению чрезвычайных ситуаций;</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Организует и контролирует безопасность дорожного движения;</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Планирование, координация работ, контроль и анализ выполнения мероприятий по охране окружающей природной среды, рационального использования природных ресурсов;</w:t>
      </w:r>
    </w:p>
    <w:p w:rsidR="00F33A81" w:rsidRPr="004D532E" w:rsidRDefault="00F33A81" w:rsidP="00F83B0C">
      <w:pPr>
        <w:pStyle w:val="aff0"/>
        <w:numPr>
          <w:ilvl w:val="0"/>
          <w:numId w:val="21"/>
        </w:numPr>
        <w:rPr>
          <w:rFonts w:ascii="Times New Roman" w:hAnsi="Times New Roman"/>
          <w:sz w:val="28"/>
          <w:szCs w:val="28"/>
        </w:rPr>
      </w:pPr>
      <w:r w:rsidRPr="004D532E">
        <w:rPr>
          <w:rFonts w:ascii="Times New Roman" w:hAnsi="Times New Roman"/>
          <w:sz w:val="28"/>
          <w:szCs w:val="28"/>
        </w:rPr>
        <w:t>Совместно с другими службами организует издание инструкций, программ, информационных материалов по ОТТБ и ООС. Изучение, распространение передового опыта и научно-технических достижений в области ОТТБ и ООС, семинары, совещания, конференции, выставки ОТТБ и ООС;</w:t>
      </w:r>
    </w:p>
    <w:p w:rsidR="00F33A81" w:rsidRPr="004D532E" w:rsidRDefault="00F33A81" w:rsidP="00F33A81">
      <w:pPr>
        <w:ind w:firstLine="360"/>
        <w:rPr>
          <w:sz w:val="28"/>
          <w:szCs w:val="28"/>
        </w:rPr>
      </w:pPr>
      <w:r w:rsidRPr="004D532E">
        <w:rPr>
          <w:sz w:val="28"/>
          <w:szCs w:val="28"/>
        </w:rPr>
        <w:t>Рассмотрение писем, заявлений, жалоб по вопросам ОТТБ и ООС.</w:t>
      </w:r>
    </w:p>
    <w:p w:rsidR="00F33A81" w:rsidRPr="004D532E" w:rsidRDefault="00F33A81" w:rsidP="00F33A81">
      <w:pPr>
        <w:ind w:firstLine="360"/>
        <w:jc w:val="both"/>
        <w:rPr>
          <w:sz w:val="28"/>
          <w:szCs w:val="28"/>
        </w:rPr>
      </w:pPr>
      <w:r w:rsidRPr="004D532E">
        <w:rPr>
          <w:sz w:val="28"/>
          <w:szCs w:val="28"/>
        </w:rPr>
        <w:t>Для формирования Политики, Стратегических целей в области ОТТБ и ООС, осуществления ведомственного контроля в компании и на объектах создана постоянно действующая комиссия (ПДК) по ОТТБ и ООС, под председательством директора, в состав комиссии включаются главные и ведущие специалисты, начальники отделов.</w:t>
      </w:r>
    </w:p>
    <w:p w:rsidR="00F33A81" w:rsidRPr="004D532E" w:rsidRDefault="00F33A81" w:rsidP="00F33A81">
      <w:pPr>
        <w:rPr>
          <w:sz w:val="28"/>
          <w:szCs w:val="28"/>
        </w:rPr>
      </w:pPr>
      <w:r>
        <w:rPr>
          <w:sz w:val="28"/>
          <w:szCs w:val="28"/>
        </w:rPr>
        <w:t>Основные функции ПДК</w:t>
      </w:r>
    </w:p>
    <w:p w:rsidR="00F33A81" w:rsidRPr="004D532E" w:rsidRDefault="00F33A81" w:rsidP="00F33A81">
      <w:pPr>
        <w:rPr>
          <w:sz w:val="28"/>
          <w:szCs w:val="28"/>
        </w:rPr>
      </w:pPr>
      <w:r w:rsidRPr="004D532E">
        <w:rPr>
          <w:sz w:val="28"/>
          <w:szCs w:val="28"/>
        </w:rPr>
        <w:t>Проведение целевых и комплексных проверок состояния ОТТБ и ООС на объектах;</w:t>
      </w:r>
    </w:p>
    <w:p w:rsidR="00F33A81" w:rsidRPr="004D532E" w:rsidRDefault="00F33A81" w:rsidP="00F83B0C">
      <w:pPr>
        <w:pStyle w:val="aff0"/>
        <w:numPr>
          <w:ilvl w:val="0"/>
          <w:numId w:val="22"/>
        </w:numPr>
        <w:rPr>
          <w:rFonts w:ascii="Times New Roman" w:hAnsi="Times New Roman"/>
          <w:sz w:val="28"/>
          <w:szCs w:val="28"/>
        </w:rPr>
      </w:pPr>
      <w:r w:rsidRPr="004D532E">
        <w:rPr>
          <w:rFonts w:ascii="Times New Roman" w:hAnsi="Times New Roman"/>
          <w:sz w:val="28"/>
          <w:szCs w:val="28"/>
        </w:rPr>
        <w:t>Рассмотрение проектов планов ОТТБ и ООС, планов предупреждения возможных аварий и осложнений;</w:t>
      </w:r>
    </w:p>
    <w:p w:rsidR="00F33A81" w:rsidRPr="004D532E" w:rsidRDefault="00F33A81" w:rsidP="00F83B0C">
      <w:pPr>
        <w:pStyle w:val="aff0"/>
        <w:numPr>
          <w:ilvl w:val="0"/>
          <w:numId w:val="22"/>
        </w:numPr>
        <w:rPr>
          <w:rFonts w:ascii="Times New Roman" w:hAnsi="Times New Roman"/>
          <w:sz w:val="28"/>
          <w:szCs w:val="28"/>
        </w:rPr>
      </w:pPr>
      <w:r w:rsidRPr="004D532E">
        <w:rPr>
          <w:rFonts w:ascii="Times New Roman" w:hAnsi="Times New Roman"/>
          <w:sz w:val="28"/>
          <w:szCs w:val="28"/>
        </w:rPr>
        <w:t>Проведение проверки знаний ИТР;</w:t>
      </w:r>
    </w:p>
    <w:p w:rsidR="00F33A81" w:rsidRPr="004D532E" w:rsidRDefault="00F33A81" w:rsidP="00F33A81">
      <w:pPr>
        <w:ind w:firstLine="360"/>
        <w:jc w:val="both"/>
        <w:rPr>
          <w:sz w:val="28"/>
          <w:szCs w:val="28"/>
        </w:rPr>
      </w:pPr>
      <w:r w:rsidRPr="004D532E">
        <w:rPr>
          <w:sz w:val="28"/>
          <w:szCs w:val="28"/>
        </w:rPr>
        <w:t>Организация и руководство проведением общественных мероприятий; Рассмотрение вопросов о привлечении к ответственности работников, виновных в нарушении ОТТБ и ООС, а также поощрении коллективов и отдельных работников за хорошие показатели и активную работу в этой области. Согласно действующих, на территории РК законов на объектах КОМПАНИИ реализовано осуществление технического надзора</w:t>
      </w:r>
    </w:p>
    <w:p w:rsidR="00F33A81" w:rsidRPr="004D532E" w:rsidRDefault="00F33A81" w:rsidP="00F33A81">
      <w:pPr>
        <w:ind w:firstLine="360"/>
        <w:jc w:val="both"/>
        <w:rPr>
          <w:sz w:val="28"/>
          <w:szCs w:val="28"/>
        </w:rPr>
      </w:pPr>
      <w:r w:rsidRPr="004D532E">
        <w:rPr>
          <w:sz w:val="28"/>
          <w:szCs w:val="28"/>
        </w:rPr>
        <w:t>Разработана соответствующая процедура, определяющая порядок и организацию работы по сбору данных о травматизме.</w:t>
      </w:r>
    </w:p>
    <w:p w:rsidR="00F33A81" w:rsidRPr="004D532E" w:rsidRDefault="00F33A81" w:rsidP="00F33A81">
      <w:pPr>
        <w:ind w:firstLine="360"/>
        <w:jc w:val="both"/>
        <w:rPr>
          <w:sz w:val="28"/>
          <w:szCs w:val="28"/>
        </w:rPr>
      </w:pPr>
      <w:r w:rsidRPr="004D532E">
        <w:rPr>
          <w:sz w:val="28"/>
          <w:szCs w:val="28"/>
        </w:rPr>
        <w:t>На промышленном объекте, анализу основных причин и принятию мер по недопущению подобных случаев в будущем в соответствии с действующими нормами и правилами.</w:t>
      </w:r>
    </w:p>
    <w:p w:rsidR="00F33A81" w:rsidRPr="004D532E" w:rsidRDefault="00F33A81" w:rsidP="00F33A81">
      <w:pPr>
        <w:ind w:firstLine="360"/>
        <w:jc w:val="both"/>
        <w:rPr>
          <w:sz w:val="28"/>
          <w:szCs w:val="28"/>
        </w:rPr>
      </w:pPr>
      <w:r w:rsidRPr="004D532E">
        <w:rPr>
          <w:sz w:val="28"/>
          <w:szCs w:val="28"/>
        </w:rPr>
        <w:t>В основе системы мероприятий по проведению сбора данных о травматизме, аварийности на промышленном объекте, а также осуществлению анализа их основных причин лежит «Положение о ведомственном контроле и анализе охраны труда и окружающей среды в компании предусматривающее осуществление активного и реактивного контроля:</w:t>
      </w:r>
    </w:p>
    <w:p w:rsidR="00F33A81" w:rsidRPr="004D532E" w:rsidRDefault="00F33A81" w:rsidP="00F83B0C">
      <w:pPr>
        <w:pStyle w:val="aff0"/>
        <w:numPr>
          <w:ilvl w:val="0"/>
          <w:numId w:val="23"/>
        </w:numPr>
        <w:jc w:val="both"/>
        <w:rPr>
          <w:rFonts w:ascii="Times New Roman" w:hAnsi="Times New Roman"/>
          <w:sz w:val="28"/>
          <w:szCs w:val="28"/>
        </w:rPr>
      </w:pPr>
      <w:r w:rsidRPr="004D532E">
        <w:rPr>
          <w:rFonts w:ascii="Times New Roman" w:hAnsi="Times New Roman"/>
          <w:sz w:val="28"/>
          <w:szCs w:val="28"/>
        </w:rPr>
        <w:t>Активный контроль дает информацию при отсутствии, каких-либо несчастных случаев, чрезвычайных ситуаций;</w:t>
      </w:r>
    </w:p>
    <w:p w:rsidR="00F33A81" w:rsidRPr="004D532E" w:rsidRDefault="00F33A81" w:rsidP="00F83B0C">
      <w:pPr>
        <w:pStyle w:val="aff0"/>
        <w:numPr>
          <w:ilvl w:val="0"/>
          <w:numId w:val="23"/>
        </w:numPr>
        <w:jc w:val="both"/>
        <w:rPr>
          <w:rFonts w:ascii="Times New Roman" w:hAnsi="Times New Roman"/>
          <w:sz w:val="28"/>
          <w:szCs w:val="28"/>
        </w:rPr>
      </w:pPr>
      <w:r w:rsidRPr="004D532E">
        <w:rPr>
          <w:rFonts w:ascii="Times New Roman" w:hAnsi="Times New Roman"/>
          <w:sz w:val="28"/>
          <w:szCs w:val="28"/>
        </w:rPr>
        <w:t>Реактивный контроль дает информацию при несчастных случаях, заболеваниях, ЧП (включая аварии, пожары и т.д.), которые имели место, и помогает разработать меры предотвращения подобных случаев.</w:t>
      </w:r>
    </w:p>
    <w:p w:rsidR="00F33A81" w:rsidRDefault="00F33A81" w:rsidP="00F33A81">
      <w:pPr>
        <w:ind w:firstLine="709"/>
        <w:jc w:val="both"/>
        <w:rPr>
          <w:b/>
          <w:sz w:val="28"/>
          <w:szCs w:val="28"/>
        </w:rPr>
      </w:pPr>
    </w:p>
    <w:p w:rsidR="00D013AC" w:rsidRDefault="00D013AC" w:rsidP="00F33A81">
      <w:pPr>
        <w:ind w:firstLine="709"/>
        <w:jc w:val="both"/>
        <w:rPr>
          <w:b/>
          <w:sz w:val="28"/>
          <w:szCs w:val="28"/>
        </w:rPr>
      </w:pPr>
    </w:p>
    <w:p w:rsidR="00D013AC" w:rsidRDefault="00D013AC" w:rsidP="00F33A81">
      <w:pPr>
        <w:ind w:firstLine="709"/>
        <w:jc w:val="both"/>
        <w:rPr>
          <w:b/>
          <w:sz w:val="28"/>
          <w:szCs w:val="28"/>
        </w:rPr>
      </w:pPr>
    </w:p>
    <w:p w:rsidR="00D013AC" w:rsidRDefault="00D013AC" w:rsidP="00F33A81">
      <w:pPr>
        <w:ind w:firstLine="709"/>
        <w:jc w:val="both"/>
        <w:rPr>
          <w:b/>
          <w:sz w:val="28"/>
          <w:szCs w:val="28"/>
        </w:rPr>
      </w:pPr>
    </w:p>
    <w:p w:rsidR="00D013AC" w:rsidRDefault="00D013AC" w:rsidP="00F33A81">
      <w:pPr>
        <w:ind w:firstLine="709"/>
        <w:jc w:val="both"/>
        <w:rPr>
          <w:b/>
          <w:sz w:val="28"/>
          <w:szCs w:val="28"/>
        </w:rPr>
      </w:pPr>
    </w:p>
    <w:p w:rsidR="00F33A81" w:rsidRPr="004D532E" w:rsidRDefault="00F33A81" w:rsidP="00F33A81">
      <w:pPr>
        <w:ind w:firstLine="709"/>
        <w:jc w:val="both"/>
        <w:rPr>
          <w:b/>
          <w:sz w:val="28"/>
          <w:szCs w:val="28"/>
        </w:rPr>
      </w:pPr>
      <w:r w:rsidRPr="004D532E">
        <w:rPr>
          <w:b/>
          <w:sz w:val="28"/>
          <w:szCs w:val="28"/>
        </w:rPr>
        <w:t>Мероприятия по обучению персонала в аварийных ситуациях</w:t>
      </w:r>
    </w:p>
    <w:p w:rsidR="00F33A81" w:rsidRPr="004D532E" w:rsidRDefault="00F33A81" w:rsidP="00F33A81">
      <w:pPr>
        <w:ind w:firstLine="708"/>
        <w:jc w:val="both"/>
        <w:rPr>
          <w:sz w:val="28"/>
          <w:szCs w:val="28"/>
        </w:rPr>
      </w:pPr>
      <w:r w:rsidRPr="004D532E">
        <w:rPr>
          <w:sz w:val="28"/>
          <w:szCs w:val="28"/>
        </w:rPr>
        <w:t>Безопасность работы на опасных производственных объектах компании обеспечивается реализацией программы по подготовке и обучению всего персонала безопасной эксплуатации оборудования и соответствующим навыкам действий при возникновении чрезвычайных ситуаций.</w:t>
      </w:r>
    </w:p>
    <w:p w:rsidR="00F33A81" w:rsidRPr="004D532E" w:rsidRDefault="00F33A81" w:rsidP="00F33A81">
      <w:pPr>
        <w:ind w:firstLine="708"/>
        <w:jc w:val="both"/>
        <w:rPr>
          <w:sz w:val="28"/>
          <w:szCs w:val="28"/>
        </w:rPr>
      </w:pPr>
      <w:r w:rsidRPr="004D532E">
        <w:rPr>
          <w:sz w:val="28"/>
          <w:szCs w:val="28"/>
        </w:rPr>
        <w:t>Проводится периодическое обучение руководящего состава принципам действий в чрезвычайных ситуациях, появление которых возможно на декларируемом объекте.</w:t>
      </w:r>
    </w:p>
    <w:p w:rsidR="00F33A81" w:rsidRPr="004D532E" w:rsidRDefault="00F33A81" w:rsidP="00F33A81">
      <w:pPr>
        <w:ind w:firstLine="708"/>
        <w:jc w:val="both"/>
        <w:rPr>
          <w:sz w:val="28"/>
          <w:szCs w:val="28"/>
        </w:rPr>
      </w:pPr>
      <w:r w:rsidRPr="004D532E">
        <w:rPr>
          <w:sz w:val="28"/>
          <w:szCs w:val="28"/>
        </w:rPr>
        <w:t>Вводный инструктаж включает в себя ряд обязательных для всех подразделений компании, разделов, часть из которых относится к вопросам изучения способов защиты и действиям при различных авариях:</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Способы и сигналы оповещения об аварийных ситуациях;</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Значение и содержание сигнальных цветов, знаков безопасности, звуковой и световой сигнализации;</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Основные вредные и опасные производственные факторы;</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Основные сведения о предельно допустимых значениях вредных производственных факторов;</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Промышленная вентиляция, аварийная вентиляция, режим ее работы; Назначение, классификация, порядок выдачи и замены СИЗ и СИЗОД; Порядок и правила пользования СИЗ и СИЗОД;</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Способы и средства оповещения о пожаре и вызова пожарной команды; Планы эвакуации людей и места сбора;</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Порядок пользования противопожарным инвентарем и средствами пожаротушения;</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Средства и способы тушения нефтепродуктов, электропроводки, электроустановок;</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Порядок оповещения о несчастных случаях на производстве;</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Способы и средства вызова скорой медицинской помощи на объектах;</w:t>
      </w:r>
    </w:p>
    <w:p w:rsidR="00F33A81" w:rsidRPr="004D532E" w:rsidRDefault="00F33A81" w:rsidP="00F83B0C">
      <w:pPr>
        <w:pStyle w:val="aff0"/>
        <w:numPr>
          <w:ilvl w:val="0"/>
          <w:numId w:val="24"/>
        </w:numPr>
        <w:rPr>
          <w:rFonts w:ascii="Times New Roman" w:hAnsi="Times New Roman"/>
          <w:sz w:val="28"/>
          <w:szCs w:val="28"/>
        </w:rPr>
      </w:pPr>
      <w:r w:rsidRPr="004D532E">
        <w:rPr>
          <w:rFonts w:ascii="Times New Roman" w:hAnsi="Times New Roman"/>
          <w:sz w:val="28"/>
          <w:szCs w:val="28"/>
        </w:rPr>
        <w:t>Способы и методы оказания первой доврачебной помощи пострадавшему при несчастных случаях и отравлениях (поражении электрическим током, при термических и химических ожогах, тепловом и солнечном ударах, обморожениях, ранениях, переломах, ушибах, повреждения органов зрения, отравлениями парами нефтепродуктов и газами).</w:t>
      </w:r>
    </w:p>
    <w:bookmarkEnd w:id="71"/>
    <w:p w:rsidR="00F33A81" w:rsidRPr="004D532E" w:rsidRDefault="00F33A81" w:rsidP="00F33A81">
      <w:pPr>
        <w:ind w:firstLine="709"/>
        <w:jc w:val="both"/>
        <w:rPr>
          <w:sz w:val="28"/>
          <w:szCs w:val="28"/>
        </w:rPr>
      </w:pPr>
      <w:r w:rsidRPr="004D532E">
        <w:rPr>
          <w:sz w:val="28"/>
          <w:szCs w:val="28"/>
        </w:rPr>
        <w:t>Весь персонал, отвечающий за эксплуатацию опасных производственных объектов, проходит обучение способам защиты и действия в чрезвычайных ситуациях.</w:t>
      </w:r>
    </w:p>
    <w:p w:rsidR="00F33A81" w:rsidRPr="004D532E" w:rsidRDefault="00F33A81" w:rsidP="00F33A81">
      <w:pPr>
        <w:ind w:firstLine="709"/>
        <w:jc w:val="both"/>
        <w:rPr>
          <w:sz w:val="28"/>
          <w:szCs w:val="28"/>
        </w:rPr>
      </w:pPr>
      <w:r w:rsidRPr="004D532E">
        <w:rPr>
          <w:sz w:val="28"/>
          <w:szCs w:val="28"/>
        </w:rPr>
        <w:t>Разработаны программы обучения с учетом конкретных требований к каждому объекту. В программу обучения персонала включен раздел, касающийся воздействия различных углеводородов на здоровье, безопасность и окружающую среду. Полученные во время обучения знания поддерживаются и расширяются в процессе регулярно проводимых учений на объекте, интенсивность которых предполагается не реже двух раз в год. Персонал прошел элементарный курс экологических знаний с целью получения представления об отрицательном воздействии залповых выбросов и разливов на природу и здоровье.</w:t>
      </w:r>
    </w:p>
    <w:p w:rsidR="00F33A81" w:rsidRPr="004D532E" w:rsidRDefault="00F33A81" w:rsidP="00F33A81">
      <w:pPr>
        <w:ind w:firstLine="709"/>
        <w:jc w:val="both"/>
        <w:rPr>
          <w:sz w:val="28"/>
          <w:szCs w:val="28"/>
        </w:rPr>
      </w:pPr>
      <w:r w:rsidRPr="004D532E">
        <w:rPr>
          <w:sz w:val="28"/>
          <w:szCs w:val="28"/>
        </w:rPr>
        <w:t>В основе обучения персонала способам защиты и действий при возникновении аварий заложены «Планы действий при возникновении аварийных ситуаций» (ПЛАС). Проводимые на основе выполнения требований ПЛАС тренировочные занятия охватывают комплекс мер необходимых для минимизации возможного ущерба при возникновении аварийных ситуаций, необходимые действия персонала по защите имущества компании, избеганию человеческих потерь, снижению ущерба для окружающей среды.</w:t>
      </w:r>
    </w:p>
    <w:p w:rsidR="00F33A81" w:rsidRPr="004D532E" w:rsidRDefault="00F33A81" w:rsidP="00F33A81">
      <w:pPr>
        <w:ind w:firstLine="709"/>
        <w:jc w:val="both"/>
        <w:rPr>
          <w:b/>
          <w:bCs/>
          <w:sz w:val="28"/>
          <w:szCs w:val="28"/>
        </w:rPr>
      </w:pPr>
    </w:p>
    <w:p w:rsidR="00F33A81" w:rsidRPr="004D532E" w:rsidRDefault="00F33A81" w:rsidP="00F33A81">
      <w:pPr>
        <w:ind w:firstLine="709"/>
        <w:jc w:val="both"/>
        <w:rPr>
          <w:sz w:val="28"/>
          <w:szCs w:val="28"/>
        </w:rPr>
      </w:pPr>
      <w:r w:rsidRPr="004D532E">
        <w:rPr>
          <w:b/>
          <w:bCs/>
          <w:sz w:val="28"/>
          <w:szCs w:val="28"/>
        </w:rPr>
        <w:t>Мероприятия по повышению промышленной безопасности</w:t>
      </w:r>
    </w:p>
    <w:p w:rsidR="00F33A81" w:rsidRPr="004D532E" w:rsidRDefault="00F33A81" w:rsidP="00F33A81">
      <w:pPr>
        <w:ind w:firstLine="709"/>
        <w:jc w:val="both"/>
        <w:rPr>
          <w:sz w:val="28"/>
          <w:szCs w:val="28"/>
        </w:rPr>
      </w:pPr>
      <w:r w:rsidRPr="004D532E">
        <w:rPr>
          <w:sz w:val="28"/>
          <w:szCs w:val="28"/>
        </w:rPr>
        <w:t>Основным мероприятием, направленным на повышение безопасности эксплуатации опасных производственных объектов, является разработка плана управления вопросами ОТТБ и ООС. Он содержит всю информацию для определения необходимых работ, которые должны быть выполнены, соответствующие виды инспекций (проверок), гарантирующих контроль рисков для персонала и окружающей среды в соответствии лучшей практикой работы на нефтяных и газовых месторождениях.</w:t>
      </w:r>
    </w:p>
    <w:p w:rsidR="00F33A81" w:rsidRPr="004D532E" w:rsidRDefault="00F33A81" w:rsidP="00F33A81">
      <w:pPr>
        <w:ind w:firstLine="709"/>
        <w:jc w:val="both"/>
        <w:rPr>
          <w:sz w:val="28"/>
          <w:szCs w:val="28"/>
        </w:rPr>
      </w:pPr>
      <w:r w:rsidRPr="004D532E">
        <w:rPr>
          <w:sz w:val="28"/>
          <w:szCs w:val="28"/>
        </w:rPr>
        <w:t>В плане описан порядок выполнения требований Руководства и Политики в отношении техники безопасности, охраны труда, окружающей среды и выполнения соответствующих законодательных актов РК. Делаются ссылки на существующие процедуры по реагированию на аварийные ситуации для охвата всех производственных критических случаев.</w:t>
      </w:r>
    </w:p>
    <w:p w:rsidR="00F33A81" w:rsidRPr="004D532E" w:rsidRDefault="00F33A81" w:rsidP="00F33A81">
      <w:pPr>
        <w:ind w:firstLine="709"/>
        <w:jc w:val="both"/>
        <w:rPr>
          <w:sz w:val="28"/>
          <w:szCs w:val="28"/>
        </w:rPr>
      </w:pPr>
      <w:r w:rsidRPr="004D532E">
        <w:rPr>
          <w:sz w:val="28"/>
          <w:szCs w:val="28"/>
        </w:rPr>
        <w:t>Основными мероприятиями, направленными на предотвращение выделений вредных, взрывопожароопасных веществ и обеспечение безопасных условий труда являются:</w:t>
      </w:r>
    </w:p>
    <w:p w:rsidR="00F33A81" w:rsidRPr="004D532E" w:rsidRDefault="00F33A81" w:rsidP="00F83B0C">
      <w:pPr>
        <w:numPr>
          <w:ilvl w:val="0"/>
          <w:numId w:val="2"/>
        </w:numPr>
        <w:rPr>
          <w:sz w:val="28"/>
          <w:szCs w:val="28"/>
        </w:rPr>
      </w:pPr>
      <w:r w:rsidRPr="004D532E">
        <w:rPr>
          <w:sz w:val="28"/>
          <w:szCs w:val="28"/>
        </w:rPr>
        <w:t>Обеспечение прочности и герметичности технологических аппаратов и трубопроводов;</w:t>
      </w:r>
    </w:p>
    <w:p w:rsidR="00F33A81" w:rsidRPr="004D532E" w:rsidRDefault="00F33A81" w:rsidP="00F83B0C">
      <w:pPr>
        <w:numPr>
          <w:ilvl w:val="0"/>
          <w:numId w:val="2"/>
        </w:numPr>
        <w:jc w:val="both"/>
        <w:rPr>
          <w:sz w:val="28"/>
          <w:szCs w:val="28"/>
        </w:rPr>
      </w:pPr>
      <w:r w:rsidRPr="004D532E">
        <w:rPr>
          <w:sz w:val="28"/>
          <w:szCs w:val="28"/>
        </w:rPr>
        <w:t>Автоматизация и дистанционный контроль;</w:t>
      </w:r>
    </w:p>
    <w:p w:rsidR="00F33A81" w:rsidRPr="004D532E" w:rsidRDefault="00F33A81" w:rsidP="00F83B0C">
      <w:pPr>
        <w:numPr>
          <w:ilvl w:val="0"/>
          <w:numId w:val="2"/>
        </w:numPr>
        <w:rPr>
          <w:sz w:val="28"/>
          <w:szCs w:val="28"/>
        </w:rPr>
      </w:pPr>
      <w:r w:rsidRPr="004D532E">
        <w:rPr>
          <w:sz w:val="28"/>
          <w:szCs w:val="28"/>
        </w:rPr>
        <w:t>Размещение вредных и взрывопожарных производств в отдельных помещениях и на открытых площадках;</w:t>
      </w:r>
    </w:p>
    <w:p w:rsidR="00F33A81" w:rsidRPr="004D532E" w:rsidRDefault="00F33A81" w:rsidP="00F83B0C">
      <w:pPr>
        <w:numPr>
          <w:ilvl w:val="0"/>
          <w:numId w:val="2"/>
        </w:numPr>
        <w:jc w:val="both"/>
        <w:rPr>
          <w:sz w:val="28"/>
          <w:szCs w:val="28"/>
        </w:rPr>
      </w:pPr>
      <w:r w:rsidRPr="004D532E">
        <w:rPr>
          <w:sz w:val="28"/>
          <w:szCs w:val="28"/>
        </w:rPr>
        <w:t>Вентиляция производственных помещений.</w:t>
      </w:r>
    </w:p>
    <w:p w:rsidR="00F33A81" w:rsidRPr="004D532E" w:rsidRDefault="00F33A81" w:rsidP="00F33A81">
      <w:pPr>
        <w:ind w:firstLine="709"/>
        <w:jc w:val="both"/>
        <w:rPr>
          <w:sz w:val="28"/>
          <w:szCs w:val="28"/>
        </w:rPr>
      </w:pPr>
      <w:r w:rsidRPr="004D532E">
        <w:rPr>
          <w:sz w:val="28"/>
          <w:szCs w:val="28"/>
        </w:rPr>
        <w:t>Предусмотрена автоматизация технологических процессов бурения скважин в части сбора данных, управления и контроля технологических процессов. Технологические</w:t>
      </w:r>
    </w:p>
    <w:p w:rsidR="00F33A81" w:rsidRPr="004D532E" w:rsidRDefault="00F33A81" w:rsidP="00F33A81">
      <w:pPr>
        <w:ind w:firstLine="709"/>
        <w:jc w:val="both"/>
        <w:rPr>
          <w:sz w:val="28"/>
          <w:szCs w:val="28"/>
        </w:rPr>
      </w:pPr>
      <w:r w:rsidRPr="004D532E">
        <w:rPr>
          <w:sz w:val="28"/>
          <w:szCs w:val="28"/>
        </w:rPr>
        <w:t>установки выполнены в виде модулей, каждый из которых оснащен необходимым комплектом приборов автоматического контроля и регулирования технологических параметров (температуры, давления, уровня и т.д.).</w:t>
      </w:r>
    </w:p>
    <w:p w:rsidR="00F33A81" w:rsidRPr="004D532E" w:rsidRDefault="00F33A81" w:rsidP="00F33A81">
      <w:pPr>
        <w:ind w:firstLine="709"/>
        <w:jc w:val="both"/>
        <w:rPr>
          <w:sz w:val="28"/>
          <w:szCs w:val="28"/>
        </w:rPr>
      </w:pPr>
      <w:r w:rsidRPr="004D532E">
        <w:rPr>
          <w:sz w:val="28"/>
          <w:szCs w:val="28"/>
        </w:rPr>
        <w:t>В автоматизированной системе управления технологическим процессом использованы средства микропроцессорной техники. Все сигналы оповещения, предусмотренные на объекте, выведены с соответствующих датчиков, приборов в центр управления на пульт оператора.</w:t>
      </w:r>
    </w:p>
    <w:p w:rsidR="00F33A81" w:rsidRPr="004D532E" w:rsidRDefault="00F33A81" w:rsidP="00F33A81">
      <w:pPr>
        <w:ind w:firstLine="709"/>
        <w:jc w:val="both"/>
        <w:rPr>
          <w:sz w:val="28"/>
          <w:szCs w:val="28"/>
        </w:rPr>
      </w:pPr>
      <w:r w:rsidRPr="004D532E">
        <w:rPr>
          <w:sz w:val="28"/>
          <w:szCs w:val="28"/>
        </w:rPr>
        <w:t>В зависимости от характера изменений и потенциальных последствий начальниками производственных участков принимаются соответствующие меры по восстановлению нормальных рабочих режимов. В случае, если сохраняется аварийная ситуация или нарушение технологических параметров, или их наличие ведет к срабатыванию дополнительной сигнализации, связанной с дальнейшим отклонением рабочих параметров за пределы нормального диапазона, по сигналам из центра управления автоматически запускается процедура реагирования. Автоматическая система управления также связана с системой выявления загазованности или возгорания, которые срабатывают автоматически.</w:t>
      </w:r>
    </w:p>
    <w:p w:rsidR="00F33A81" w:rsidRPr="004D532E" w:rsidRDefault="00F33A81" w:rsidP="00F33A81">
      <w:pPr>
        <w:ind w:firstLine="709"/>
        <w:jc w:val="both"/>
        <w:rPr>
          <w:sz w:val="28"/>
          <w:szCs w:val="28"/>
        </w:rPr>
      </w:pPr>
      <w:r w:rsidRPr="004D532E">
        <w:rPr>
          <w:sz w:val="28"/>
          <w:szCs w:val="28"/>
        </w:rPr>
        <w:t>Для защиты работников и оборудования в случае аварийных ситуаций при эксплуатации предусмотрена система аварийного останова (САО). В зависимости от типа аварийной ситуации предусмотрена возможность останова оборудования на всем объекте или отдельных участках автоматически. Система аварийного останова в ручном режиме приводится в действие автоматически в случае пожара на одном из участков. Во избежание ненужных остановов, противопожарная система срабатывает с выполнением процедуры аварийного останова только после получения сигналов возгорания не менее чем двух датчиков. Дренажные трубопроводы и трубопроводы сброса на факел подключаются к герметизированным дренажным и факельным системам.</w:t>
      </w:r>
    </w:p>
    <w:p w:rsidR="00F33A81" w:rsidRPr="004D532E" w:rsidRDefault="00F33A81" w:rsidP="00F33A81">
      <w:pPr>
        <w:ind w:firstLine="709"/>
        <w:jc w:val="both"/>
        <w:rPr>
          <w:sz w:val="28"/>
          <w:szCs w:val="28"/>
        </w:rPr>
      </w:pPr>
      <w:r w:rsidRPr="004D532E">
        <w:rPr>
          <w:sz w:val="28"/>
          <w:szCs w:val="28"/>
        </w:rPr>
        <w:t>Применяемое оборудование, арматура и трубопроводы по техническим характеристикам обеспечивают безопасную эксплуатацию технологических оборудования, механизмов, узлов и агрегатов. Размещение запорной арматуры обеспечивает удобное и безопасное обслуживание.</w:t>
      </w:r>
    </w:p>
    <w:p w:rsidR="00F33A81" w:rsidRPr="004D532E" w:rsidRDefault="00F33A81" w:rsidP="00F33A81">
      <w:pPr>
        <w:ind w:firstLine="709"/>
        <w:jc w:val="both"/>
        <w:rPr>
          <w:sz w:val="28"/>
          <w:szCs w:val="28"/>
        </w:rPr>
      </w:pPr>
      <w:r w:rsidRPr="004D532E">
        <w:rPr>
          <w:sz w:val="28"/>
          <w:szCs w:val="28"/>
        </w:rPr>
        <w:t>Все технологические трубопроводы после монтажа подвергаются пневматическому и гидравлическому испытанию.</w:t>
      </w:r>
    </w:p>
    <w:p w:rsidR="00F33A81" w:rsidRPr="004D532E" w:rsidRDefault="00F33A81" w:rsidP="00F33A81">
      <w:pPr>
        <w:ind w:firstLine="709"/>
        <w:jc w:val="both"/>
        <w:rPr>
          <w:sz w:val="28"/>
          <w:szCs w:val="28"/>
        </w:rPr>
      </w:pPr>
      <w:r w:rsidRPr="004D532E">
        <w:rPr>
          <w:sz w:val="28"/>
          <w:szCs w:val="28"/>
        </w:rPr>
        <w:t>Защита аппаратов и оборудования, работающих под давлением, предусматривается установкой предохранительных клапанов, запорной арматуры, средств автоматического контроля, измерения и регулирования технологических параметров.</w:t>
      </w:r>
    </w:p>
    <w:p w:rsidR="00F33A81" w:rsidRPr="004D532E" w:rsidRDefault="00F33A81" w:rsidP="00F33A81">
      <w:pPr>
        <w:ind w:firstLine="709"/>
        <w:jc w:val="both"/>
        <w:rPr>
          <w:sz w:val="28"/>
          <w:szCs w:val="28"/>
        </w:rPr>
      </w:pPr>
      <w:r w:rsidRPr="004D532E">
        <w:rPr>
          <w:sz w:val="28"/>
          <w:szCs w:val="28"/>
        </w:rPr>
        <w:t>На всех напорных трубопроводах от каждого насоса установлены обратные клапаны. Все насосы заземлены, независимо от наличия заземления электродвигателей, находящихся на одном основании.</w:t>
      </w:r>
    </w:p>
    <w:p w:rsidR="00F33A81" w:rsidRPr="004D532E" w:rsidRDefault="00F33A81" w:rsidP="00F33A81">
      <w:pPr>
        <w:ind w:firstLine="709"/>
        <w:jc w:val="both"/>
        <w:rPr>
          <w:sz w:val="28"/>
          <w:szCs w:val="28"/>
        </w:rPr>
      </w:pPr>
      <w:r w:rsidRPr="004D532E">
        <w:rPr>
          <w:sz w:val="28"/>
          <w:szCs w:val="28"/>
        </w:rPr>
        <w:t>Все показания контрольно-измерительных приборов, находящихся на щите операторной, дублируется приборами, установленными непосредственно на аппаратах.</w:t>
      </w:r>
    </w:p>
    <w:p w:rsidR="00F33A81" w:rsidRPr="004D532E" w:rsidRDefault="00F33A81" w:rsidP="00F33A81">
      <w:pPr>
        <w:ind w:firstLine="709"/>
        <w:jc w:val="both"/>
        <w:rPr>
          <w:sz w:val="28"/>
          <w:szCs w:val="28"/>
        </w:rPr>
      </w:pPr>
      <w:r w:rsidRPr="004D532E">
        <w:rPr>
          <w:sz w:val="28"/>
          <w:szCs w:val="28"/>
        </w:rPr>
        <w:t>Все элементы технологического оборудования и трубопроводов изолируются матами и покрываются алюминиевыми листами.</w:t>
      </w:r>
    </w:p>
    <w:p w:rsidR="00F33A81" w:rsidRPr="004D532E" w:rsidRDefault="00F33A81" w:rsidP="00F33A81">
      <w:pPr>
        <w:ind w:firstLine="709"/>
        <w:jc w:val="both"/>
        <w:rPr>
          <w:sz w:val="28"/>
          <w:szCs w:val="28"/>
        </w:rPr>
      </w:pPr>
      <w:r w:rsidRPr="004D532E">
        <w:rPr>
          <w:sz w:val="28"/>
          <w:szCs w:val="28"/>
        </w:rPr>
        <w:t>Для обслуживания арматуры и приборов на высоте более 0,75 м предусмотрены стационарные лестницы, площадки с ограждениями.</w:t>
      </w:r>
    </w:p>
    <w:p w:rsidR="00F33A81" w:rsidRPr="004D532E" w:rsidRDefault="00F33A81" w:rsidP="00F33A81">
      <w:pPr>
        <w:ind w:firstLine="709"/>
        <w:jc w:val="both"/>
        <w:rPr>
          <w:sz w:val="28"/>
          <w:szCs w:val="28"/>
        </w:rPr>
      </w:pPr>
      <w:r w:rsidRPr="004D532E">
        <w:rPr>
          <w:sz w:val="28"/>
          <w:szCs w:val="28"/>
        </w:rPr>
        <w:t>Наземные трубопроводы укладываются на несгораемые опоры.</w:t>
      </w:r>
    </w:p>
    <w:p w:rsidR="00F33A81" w:rsidRPr="004D532E" w:rsidRDefault="00F33A81" w:rsidP="00F33A81">
      <w:pPr>
        <w:ind w:firstLine="709"/>
        <w:jc w:val="both"/>
        <w:rPr>
          <w:sz w:val="28"/>
          <w:szCs w:val="28"/>
        </w:rPr>
      </w:pPr>
      <w:r w:rsidRPr="004D532E">
        <w:rPr>
          <w:sz w:val="28"/>
          <w:szCs w:val="28"/>
        </w:rPr>
        <w:t>Сброс конденсата при ремонте осуществляется от узла замера в дренажную емкость, а газа - в факельную систему.</w:t>
      </w:r>
    </w:p>
    <w:p w:rsidR="00F33A81" w:rsidRPr="004D532E" w:rsidRDefault="00F33A81" w:rsidP="00F33A81">
      <w:pPr>
        <w:ind w:firstLine="709"/>
        <w:jc w:val="both"/>
        <w:rPr>
          <w:sz w:val="28"/>
          <w:szCs w:val="28"/>
        </w:rPr>
      </w:pPr>
      <w:r w:rsidRPr="004D532E">
        <w:rPr>
          <w:sz w:val="28"/>
          <w:szCs w:val="28"/>
        </w:rPr>
        <w:t>Для отогрева замерзших трубопроводов и арматуры применяются вода и пар.</w:t>
      </w:r>
    </w:p>
    <w:p w:rsidR="00F33A81" w:rsidRPr="004D532E" w:rsidRDefault="00F33A81" w:rsidP="00F33A81">
      <w:pPr>
        <w:ind w:firstLine="709"/>
        <w:jc w:val="both"/>
        <w:rPr>
          <w:sz w:val="28"/>
          <w:szCs w:val="28"/>
        </w:rPr>
      </w:pPr>
      <w:r w:rsidRPr="004D532E">
        <w:rPr>
          <w:sz w:val="28"/>
          <w:szCs w:val="28"/>
        </w:rPr>
        <w:t>На наружных площадках (замера конденсата и т.д.) предусмотрено автоматическое пожаротушение и автоматическая пожарная сигнализация.</w:t>
      </w:r>
    </w:p>
    <w:p w:rsidR="00F33A81" w:rsidRPr="004D532E" w:rsidRDefault="00F33A81" w:rsidP="00F33A81">
      <w:pPr>
        <w:ind w:firstLine="709"/>
        <w:rPr>
          <w:sz w:val="28"/>
          <w:szCs w:val="28"/>
        </w:rPr>
      </w:pPr>
      <w:r w:rsidRPr="004D532E">
        <w:rPr>
          <w:sz w:val="28"/>
          <w:szCs w:val="28"/>
        </w:rPr>
        <w:t xml:space="preserve">Сооружения размещены в соответствии с санитарно-защитными зонами и противопожарными нормами на безопасном расстоянии от существующих промышленных и гражданских сооружений, инженерных сетей. </w:t>
      </w:r>
    </w:p>
    <w:p w:rsidR="00F33A81" w:rsidRDefault="00F33A81" w:rsidP="00F33A81">
      <w:pPr>
        <w:ind w:firstLine="709"/>
        <w:rPr>
          <w:b/>
          <w:bCs/>
          <w:sz w:val="28"/>
          <w:szCs w:val="28"/>
        </w:rPr>
      </w:pPr>
    </w:p>
    <w:p w:rsidR="00F33A81" w:rsidRPr="004D532E" w:rsidRDefault="00F33A81" w:rsidP="00F33A81">
      <w:pPr>
        <w:ind w:firstLine="709"/>
        <w:rPr>
          <w:sz w:val="28"/>
          <w:szCs w:val="28"/>
        </w:rPr>
      </w:pPr>
      <w:r w:rsidRPr="004D532E">
        <w:rPr>
          <w:b/>
          <w:bCs/>
          <w:sz w:val="28"/>
          <w:szCs w:val="28"/>
        </w:rPr>
        <w:t>Решение по технике безопасности.</w:t>
      </w:r>
    </w:p>
    <w:p w:rsidR="00F33A81" w:rsidRPr="004D532E" w:rsidRDefault="00F33A81" w:rsidP="00F33A81">
      <w:pPr>
        <w:ind w:firstLine="709"/>
        <w:jc w:val="both"/>
        <w:rPr>
          <w:sz w:val="28"/>
          <w:szCs w:val="28"/>
        </w:rPr>
      </w:pPr>
      <w:r w:rsidRPr="004D532E">
        <w:rPr>
          <w:sz w:val="28"/>
          <w:szCs w:val="28"/>
        </w:rPr>
        <w:t>Все работники обеспечены необходимыми подсобными вспомогательными помещениями бытового обслуживания, встроенными в производственные здания и операторские).</w:t>
      </w:r>
    </w:p>
    <w:p w:rsidR="00F33A81" w:rsidRPr="004D532E" w:rsidRDefault="00F33A81" w:rsidP="00F33A81">
      <w:pPr>
        <w:ind w:firstLine="709"/>
        <w:jc w:val="both"/>
        <w:rPr>
          <w:sz w:val="28"/>
          <w:szCs w:val="28"/>
        </w:rPr>
      </w:pPr>
      <w:r w:rsidRPr="004D532E">
        <w:rPr>
          <w:sz w:val="28"/>
          <w:szCs w:val="28"/>
        </w:rPr>
        <w:t>Все рабочие места обеспечены инструкциями, схемами, предупредительными знаками и надписями. Рабочие обеспечены спецодеждой и индивидуальными средствами</w:t>
      </w:r>
    </w:p>
    <w:p w:rsidR="00F33A81" w:rsidRPr="004D532E" w:rsidRDefault="00F33A81" w:rsidP="00F33A81">
      <w:pPr>
        <w:jc w:val="both"/>
        <w:rPr>
          <w:sz w:val="28"/>
          <w:szCs w:val="28"/>
        </w:rPr>
      </w:pPr>
      <w:r w:rsidRPr="004D532E">
        <w:rPr>
          <w:sz w:val="28"/>
          <w:szCs w:val="28"/>
        </w:rPr>
        <w:t>зашиты.</w:t>
      </w:r>
    </w:p>
    <w:p w:rsidR="00F33A81" w:rsidRPr="004D532E" w:rsidRDefault="00F33A81" w:rsidP="00F33A81">
      <w:pPr>
        <w:ind w:firstLine="709"/>
        <w:jc w:val="both"/>
        <w:rPr>
          <w:sz w:val="28"/>
          <w:szCs w:val="28"/>
        </w:rPr>
      </w:pPr>
      <w:r w:rsidRPr="004D532E">
        <w:rPr>
          <w:sz w:val="28"/>
          <w:szCs w:val="28"/>
        </w:rPr>
        <w:t>Для снижения шума и вибрации от технологического оборудования предусмотрено:</w:t>
      </w:r>
    </w:p>
    <w:p w:rsidR="00F33A81" w:rsidRPr="004D532E" w:rsidRDefault="00F33A81" w:rsidP="00F83B0C">
      <w:pPr>
        <w:numPr>
          <w:ilvl w:val="0"/>
          <w:numId w:val="3"/>
        </w:numPr>
        <w:tabs>
          <w:tab w:val="left" w:pos="3100"/>
        </w:tabs>
        <w:rPr>
          <w:sz w:val="28"/>
          <w:szCs w:val="28"/>
        </w:rPr>
      </w:pPr>
      <w:r w:rsidRPr="004D532E">
        <w:rPr>
          <w:sz w:val="28"/>
          <w:szCs w:val="28"/>
        </w:rPr>
        <w:t>Заключены в кожухи механизмы, производящие шум и вибрацию;</w:t>
      </w:r>
    </w:p>
    <w:p w:rsidR="00F33A81" w:rsidRPr="004D532E" w:rsidRDefault="00F33A81" w:rsidP="00F83B0C">
      <w:pPr>
        <w:numPr>
          <w:ilvl w:val="0"/>
          <w:numId w:val="3"/>
        </w:numPr>
        <w:tabs>
          <w:tab w:val="left" w:pos="3120"/>
        </w:tabs>
        <w:rPr>
          <w:sz w:val="28"/>
          <w:szCs w:val="28"/>
        </w:rPr>
      </w:pPr>
      <w:r w:rsidRPr="004D532E">
        <w:rPr>
          <w:sz w:val="28"/>
          <w:szCs w:val="28"/>
        </w:rPr>
        <w:t>Установка гибких связей;</w:t>
      </w:r>
    </w:p>
    <w:p w:rsidR="00F33A81" w:rsidRPr="004D532E" w:rsidRDefault="00F33A81" w:rsidP="00F83B0C">
      <w:pPr>
        <w:numPr>
          <w:ilvl w:val="0"/>
          <w:numId w:val="3"/>
        </w:numPr>
        <w:tabs>
          <w:tab w:val="left" w:pos="3110"/>
        </w:tabs>
        <w:rPr>
          <w:sz w:val="28"/>
          <w:szCs w:val="28"/>
        </w:rPr>
      </w:pPr>
      <w:r w:rsidRPr="004D532E">
        <w:rPr>
          <w:sz w:val="28"/>
          <w:szCs w:val="28"/>
        </w:rPr>
        <w:t>Упругие прокладки пружины;</w:t>
      </w:r>
    </w:p>
    <w:p w:rsidR="00F33A81" w:rsidRPr="004D532E" w:rsidRDefault="00F33A81" w:rsidP="00F83B0C">
      <w:pPr>
        <w:numPr>
          <w:ilvl w:val="0"/>
          <w:numId w:val="3"/>
        </w:numPr>
        <w:tabs>
          <w:tab w:val="left" w:pos="3080"/>
        </w:tabs>
        <w:rPr>
          <w:sz w:val="28"/>
          <w:szCs w:val="28"/>
        </w:rPr>
      </w:pPr>
      <w:r w:rsidRPr="004D532E">
        <w:rPr>
          <w:sz w:val="28"/>
          <w:szCs w:val="28"/>
        </w:rPr>
        <w:t>Установка вибрирующего оборудования на самостоятельные фундаменты и</w:t>
      </w:r>
    </w:p>
    <w:p w:rsidR="00F33A81" w:rsidRPr="004D532E" w:rsidRDefault="00F33A81" w:rsidP="00F83B0C">
      <w:pPr>
        <w:numPr>
          <w:ilvl w:val="0"/>
          <w:numId w:val="3"/>
        </w:numPr>
        <w:jc w:val="both"/>
        <w:rPr>
          <w:sz w:val="28"/>
          <w:szCs w:val="28"/>
        </w:rPr>
      </w:pPr>
      <w:r w:rsidRPr="004D532E">
        <w:rPr>
          <w:sz w:val="28"/>
          <w:szCs w:val="28"/>
        </w:rPr>
        <w:t>модули;</w:t>
      </w:r>
    </w:p>
    <w:p w:rsidR="00F33A81" w:rsidRPr="004D532E" w:rsidRDefault="00F33A81" w:rsidP="00F83B0C">
      <w:pPr>
        <w:numPr>
          <w:ilvl w:val="0"/>
          <w:numId w:val="3"/>
        </w:numPr>
        <w:tabs>
          <w:tab w:val="left" w:pos="3090"/>
        </w:tabs>
        <w:rPr>
          <w:sz w:val="28"/>
          <w:szCs w:val="28"/>
        </w:rPr>
      </w:pPr>
      <w:r w:rsidRPr="004D532E">
        <w:rPr>
          <w:sz w:val="28"/>
          <w:szCs w:val="28"/>
        </w:rPr>
        <w:t>Применение вибробезопасного и малошумящего оборудования;</w:t>
      </w:r>
    </w:p>
    <w:p w:rsidR="00F33A81" w:rsidRPr="004D532E" w:rsidRDefault="00F33A81" w:rsidP="00F83B0C">
      <w:pPr>
        <w:numPr>
          <w:ilvl w:val="0"/>
          <w:numId w:val="3"/>
        </w:numPr>
        <w:tabs>
          <w:tab w:val="left" w:pos="3110"/>
        </w:tabs>
        <w:rPr>
          <w:sz w:val="28"/>
          <w:szCs w:val="28"/>
        </w:rPr>
      </w:pPr>
      <w:r w:rsidRPr="004D532E">
        <w:rPr>
          <w:sz w:val="28"/>
          <w:szCs w:val="28"/>
        </w:rPr>
        <w:t>Применение средств индивидуальной защиты.</w:t>
      </w:r>
    </w:p>
    <w:p w:rsidR="00F33A81" w:rsidRPr="004D532E" w:rsidRDefault="00F33A81" w:rsidP="00F33A81">
      <w:pPr>
        <w:ind w:firstLine="709"/>
        <w:jc w:val="both"/>
        <w:rPr>
          <w:sz w:val="28"/>
          <w:szCs w:val="28"/>
        </w:rPr>
      </w:pPr>
      <w:r w:rsidRPr="004D532E">
        <w:rPr>
          <w:b/>
          <w:bCs/>
          <w:spacing w:val="-10"/>
          <w:sz w:val="28"/>
          <w:szCs w:val="28"/>
        </w:rPr>
        <w:t>Средства</w:t>
      </w:r>
      <w:r w:rsidRPr="004D532E">
        <w:rPr>
          <w:b/>
          <w:bCs/>
          <w:sz w:val="28"/>
          <w:szCs w:val="28"/>
        </w:rPr>
        <w:t xml:space="preserve"> и мероприятия по </w:t>
      </w:r>
      <w:r w:rsidRPr="004D532E">
        <w:rPr>
          <w:b/>
          <w:bCs/>
          <w:spacing w:val="-10"/>
          <w:sz w:val="28"/>
          <w:szCs w:val="28"/>
        </w:rPr>
        <w:t xml:space="preserve">защите людей. </w:t>
      </w:r>
      <w:r w:rsidRPr="004D532E">
        <w:rPr>
          <w:b/>
          <w:bCs/>
          <w:sz w:val="28"/>
          <w:szCs w:val="28"/>
        </w:rPr>
        <w:t xml:space="preserve">Мероприятия по созданию, </w:t>
      </w:r>
      <w:r w:rsidRPr="004D532E">
        <w:rPr>
          <w:b/>
          <w:bCs/>
          <w:spacing w:val="-10"/>
          <w:sz w:val="28"/>
          <w:szCs w:val="28"/>
        </w:rPr>
        <w:t>подготовке</w:t>
      </w:r>
      <w:r w:rsidRPr="004D532E">
        <w:rPr>
          <w:b/>
          <w:bCs/>
          <w:sz w:val="28"/>
          <w:szCs w:val="28"/>
        </w:rPr>
        <w:t xml:space="preserve"> и поддержанию в </w:t>
      </w:r>
      <w:r w:rsidRPr="004D532E">
        <w:rPr>
          <w:b/>
          <w:bCs/>
          <w:spacing w:val="-10"/>
          <w:sz w:val="28"/>
          <w:szCs w:val="28"/>
        </w:rPr>
        <w:t xml:space="preserve">готовности к </w:t>
      </w:r>
      <w:r w:rsidRPr="004D532E">
        <w:rPr>
          <w:b/>
          <w:bCs/>
          <w:sz w:val="28"/>
          <w:szCs w:val="28"/>
        </w:rPr>
        <w:t xml:space="preserve">применению на промышленном </w:t>
      </w:r>
      <w:r w:rsidRPr="004D532E">
        <w:rPr>
          <w:b/>
          <w:bCs/>
          <w:spacing w:val="-10"/>
          <w:sz w:val="28"/>
          <w:szCs w:val="28"/>
        </w:rPr>
        <w:t>объекте</w:t>
      </w:r>
      <w:r w:rsidRPr="004D532E">
        <w:rPr>
          <w:b/>
          <w:bCs/>
          <w:sz w:val="28"/>
          <w:szCs w:val="28"/>
        </w:rPr>
        <w:t xml:space="preserve"> сил и средств по предупреждению и ликвидации чрезвычайных ситуаций.</w:t>
      </w:r>
    </w:p>
    <w:p w:rsidR="00F33A81" w:rsidRPr="004D532E" w:rsidRDefault="00F33A81" w:rsidP="00F33A81">
      <w:pPr>
        <w:ind w:firstLine="709"/>
        <w:jc w:val="both"/>
        <w:rPr>
          <w:sz w:val="28"/>
          <w:szCs w:val="28"/>
        </w:rPr>
      </w:pPr>
      <w:r w:rsidRPr="004D532E">
        <w:rPr>
          <w:sz w:val="28"/>
          <w:szCs w:val="28"/>
        </w:rPr>
        <w:t>Для осуществления эффективных мероприятий по защите людей и ликвидации аварии создана система формирований гражданской обороны, которая поддерживает в готовности к применению силы и средства по предупреждению и ликвидации чрезвычайных ситуаций, обеспечивает согласованные действия персонала различных уровней и знание руководящим составом своих ролей и обязанностей в аварийных ситуациях.</w:t>
      </w:r>
    </w:p>
    <w:p w:rsidR="00F33A81" w:rsidRPr="004D532E" w:rsidRDefault="00F33A81" w:rsidP="00F33A81">
      <w:pPr>
        <w:ind w:firstLine="709"/>
        <w:jc w:val="both"/>
        <w:rPr>
          <w:sz w:val="28"/>
          <w:szCs w:val="28"/>
        </w:rPr>
      </w:pPr>
      <w:r w:rsidRPr="004D532E">
        <w:rPr>
          <w:sz w:val="28"/>
          <w:szCs w:val="28"/>
        </w:rPr>
        <w:t>На основании закона Республики Казахстан «О гражданской защите</w:t>
      </w:r>
      <w:r w:rsidRPr="004D532E">
        <w:rPr>
          <w:sz w:val="28"/>
          <w:szCs w:val="28"/>
          <w:lang w:val="en-US"/>
        </w:rPr>
        <w:t>t</w:t>
      </w:r>
      <w:r w:rsidRPr="004D532E">
        <w:rPr>
          <w:sz w:val="28"/>
          <w:szCs w:val="28"/>
        </w:rPr>
        <w:t>»/ Организационная структура описывает внутренние ресурсы аварийного реагирования и их прямое назначение, оснащенность формирований техникой и имуществом, степень готовности. Территориальные и объектовые формирования могут привлекаться к ликвидации возможных чрезвычайных ситуаций вне зависимости от их принадлежности к отдельным подразделениям, поэтому нет необходимости разделения этих формированийпоотношению к какому либо особо опасному производству. При организации формирований и их дислокации была учтена необходимость их применения в местах возможных наиболее крупных аварий, для их более эффективного и быстрого реагирования. Формирования гражданской обороны организованы из числа сотрудников компании и сформированы таким образом, чтобы при выполнении задач члены формирований (по возможности) находились на участках выполнения их основных обязанностей. При такой: организации члены формирований могут более грамотно, профессионально и эффективно выполнять задачи связанные с ликвидацией возможных чрезвычайных ситуаций.</w:t>
      </w:r>
    </w:p>
    <w:p w:rsidR="00F33A81" w:rsidRPr="004D532E" w:rsidRDefault="00F33A81" w:rsidP="00F33A81">
      <w:pPr>
        <w:ind w:firstLine="709"/>
        <w:jc w:val="both"/>
        <w:rPr>
          <w:sz w:val="28"/>
          <w:szCs w:val="28"/>
        </w:rPr>
      </w:pPr>
      <w:r w:rsidRPr="004D532E">
        <w:rPr>
          <w:sz w:val="28"/>
          <w:szCs w:val="28"/>
        </w:rPr>
        <w:t>Организационная структура позволяет привести формирования в полную готовность, в течение 4 часов.</w:t>
      </w:r>
    </w:p>
    <w:p w:rsidR="00F33A81" w:rsidRPr="004D532E" w:rsidRDefault="00F33A81" w:rsidP="00F33A81">
      <w:pPr>
        <w:ind w:firstLine="709"/>
        <w:jc w:val="both"/>
        <w:rPr>
          <w:sz w:val="28"/>
          <w:szCs w:val="28"/>
        </w:rPr>
      </w:pPr>
      <w:r w:rsidRPr="004D532E">
        <w:rPr>
          <w:b/>
          <w:bCs/>
          <w:sz w:val="28"/>
          <w:szCs w:val="28"/>
        </w:rPr>
        <w:t xml:space="preserve">Характеристика мероприятий по обучению </w:t>
      </w:r>
      <w:r w:rsidRPr="004D532E">
        <w:rPr>
          <w:b/>
          <w:bCs/>
          <w:spacing w:val="-10"/>
          <w:sz w:val="28"/>
          <w:szCs w:val="28"/>
        </w:rPr>
        <w:t>работников</w:t>
      </w:r>
      <w:r w:rsidRPr="004D532E">
        <w:rPr>
          <w:b/>
          <w:bCs/>
          <w:sz w:val="28"/>
          <w:szCs w:val="28"/>
        </w:rPr>
        <w:t xml:space="preserve"> промышленного объекта </w:t>
      </w:r>
      <w:r w:rsidRPr="004D532E">
        <w:rPr>
          <w:b/>
          <w:bCs/>
          <w:spacing w:val="-10"/>
          <w:sz w:val="28"/>
          <w:szCs w:val="28"/>
        </w:rPr>
        <w:t>способам</w:t>
      </w:r>
      <w:r w:rsidRPr="004D532E">
        <w:rPr>
          <w:b/>
          <w:bCs/>
          <w:sz w:val="28"/>
          <w:szCs w:val="28"/>
        </w:rPr>
        <w:t xml:space="preserve"> защиты и действий в чрезвычайных ситуациях</w:t>
      </w:r>
    </w:p>
    <w:p w:rsidR="00F33A81" w:rsidRPr="004D532E" w:rsidRDefault="00F33A81" w:rsidP="00F33A81">
      <w:pPr>
        <w:ind w:firstLine="709"/>
        <w:jc w:val="both"/>
        <w:rPr>
          <w:sz w:val="28"/>
          <w:szCs w:val="28"/>
        </w:rPr>
      </w:pPr>
      <w:r w:rsidRPr="004D532E">
        <w:rPr>
          <w:sz w:val="28"/>
          <w:szCs w:val="28"/>
        </w:rPr>
        <w:t>Для организации эффективных мероприятий по защите персонала во время возникновения чрезвычайной ситуации и ликвидации аварии необходимо обеспечить согласованные действия персонала различных уровней. Данная цель может быть достигнута путем регулирования учений и тренировок.</w:t>
      </w:r>
    </w:p>
    <w:p w:rsidR="00F33A81" w:rsidRPr="004D532E" w:rsidRDefault="00F33A81" w:rsidP="00F33A81">
      <w:pPr>
        <w:ind w:firstLine="709"/>
        <w:jc w:val="both"/>
        <w:rPr>
          <w:sz w:val="28"/>
          <w:szCs w:val="28"/>
        </w:rPr>
      </w:pPr>
      <w:r w:rsidRPr="004D532E">
        <w:rPr>
          <w:sz w:val="28"/>
          <w:szCs w:val="28"/>
        </w:rPr>
        <w:t xml:space="preserve">Требования к мероприятиям по обучению для поддержания способности активного аварийного реагирования включены в общий План обучения и развития </w:t>
      </w:r>
      <w:r w:rsidRPr="004D532E">
        <w:rPr>
          <w:spacing w:val="20"/>
          <w:sz w:val="28"/>
          <w:szCs w:val="28"/>
        </w:rPr>
        <w:t>компании</w:t>
      </w:r>
      <w:r w:rsidRPr="004D532E">
        <w:rPr>
          <w:sz w:val="28"/>
          <w:szCs w:val="28"/>
        </w:rPr>
        <w:t xml:space="preserve"> сводятся к следующему.</w:t>
      </w:r>
    </w:p>
    <w:p w:rsidR="00F33A81" w:rsidRPr="004D532E" w:rsidRDefault="00F33A81" w:rsidP="00F33A81">
      <w:pPr>
        <w:ind w:firstLine="709"/>
        <w:jc w:val="both"/>
        <w:rPr>
          <w:sz w:val="28"/>
          <w:szCs w:val="28"/>
        </w:rPr>
      </w:pPr>
      <w:r w:rsidRPr="004D532E">
        <w:rPr>
          <w:sz w:val="28"/>
          <w:szCs w:val="28"/>
        </w:rPr>
        <w:t xml:space="preserve">Ввиду того, что человеком, который обнаружит аварию, может оказаться любой сотрудник компании (включая персонал заказчика и подрядчика), весь персонал проходит обучение действиям в случае обнаружения аварийной ситуации. Таким образом, каждый работник компании получает необходимые знания для информирования об </w:t>
      </w:r>
      <w:r w:rsidRPr="004D532E">
        <w:rPr>
          <w:spacing w:val="-10"/>
          <w:sz w:val="28"/>
          <w:szCs w:val="28"/>
        </w:rPr>
        <w:t>аварии и</w:t>
      </w:r>
      <w:r w:rsidRPr="004D532E">
        <w:rPr>
          <w:sz w:val="28"/>
          <w:szCs w:val="28"/>
        </w:rPr>
        <w:t xml:space="preserve"> принятия надлежащих первоначальных мер.</w:t>
      </w:r>
    </w:p>
    <w:p w:rsidR="00F33A81" w:rsidRPr="004D532E" w:rsidRDefault="00F33A81" w:rsidP="00F33A81">
      <w:pPr>
        <w:ind w:firstLine="709"/>
        <w:jc w:val="both"/>
        <w:rPr>
          <w:sz w:val="28"/>
          <w:szCs w:val="28"/>
        </w:rPr>
      </w:pPr>
      <w:r w:rsidRPr="004D532E">
        <w:rPr>
          <w:sz w:val="28"/>
          <w:szCs w:val="28"/>
        </w:rPr>
        <w:t>С персоналом подрядчика, перед началом работы на каком-либо из объектов проводится вводный инструктаж или, как минимум, перед тем как приступить к работе персонал подрядчика получает инструктаж от своего работодателя.</w:t>
      </w:r>
    </w:p>
    <w:p w:rsidR="00F33A81" w:rsidRPr="004D532E" w:rsidRDefault="00F33A81" w:rsidP="00F33A81">
      <w:pPr>
        <w:ind w:firstLine="709"/>
        <w:jc w:val="both"/>
        <w:rPr>
          <w:sz w:val="28"/>
          <w:szCs w:val="28"/>
        </w:rPr>
      </w:pPr>
      <w:r w:rsidRPr="004D532E">
        <w:rPr>
          <w:sz w:val="28"/>
          <w:szCs w:val="28"/>
        </w:rPr>
        <w:t>Представители руководства КОМПАНИИ в аварийных ситуациях принимают на себя обязанности и полномочия старшего на месте аварии. Некоторые члены руководства компании также входят в состав комиссии по ЧС, занимая там определенные должности. Требования по обучению данного персонала содержатся в общей программе обучения: доводящего персонала. Обучение персонала со специальными обязанностями в период ликвидации аварии. Специальные обязанности в период ликвидации аварии имеют руководители объектовых и территориальных формирований.</w:t>
      </w:r>
    </w:p>
    <w:p w:rsidR="00F33A81" w:rsidRPr="004D532E" w:rsidRDefault="00F33A81" w:rsidP="00F33A81">
      <w:pPr>
        <w:ind w:firstLine="709"/>
        <w:jc w:val="both"/>
        <w:rPr>
          <w:sz w:val="28"/>
          <w:szCs w:val="28"/>
        </w:rPr>
      </w:pPr>
      <w:r w:rsidRPr="004D532E">
        <w:rPr>
          <w:sz w:val="28"/>
          <w:szCs w:val="28"/>
        </w:rPr>
        <w:t xml:space="preserve">Для них разработаны особые процедуры обучения. Персонал, назначенный для выполнения этих обязанностей, проходит соответствующее обучение. </w:t>
      </w:r>
    </w:p>
    <w:p w:rsidR="00F33A81" w:rsidRPr="004D532E" w:rsidRDefault="00F33A81" w:rsidP="00F33A81">
      <w:pPr>
        <w:ind w:firstLine="709"/>
        <w:jc w:val="both"/>
        <w:rPr>
          <w:sz w:val="28"/>
          <w:szCs w:val="28"/>
        </w:rPr>
      </w:pPr>
    </w:p>
    <w:p w:rsidR="00F33A81" w:rsidRPr="004D532E" w:rsidRDefault="00A85E28" w:rsidP="00E30292">
      <w:pPr>
        <w:pStyle w:val="21"/>
      </w:pPr>
      <w:bookmarkStart w:id="72" w:name="_Toc1635447"/>
      <w:bookmarkStart w:id="73" w:name="_Toc141965116"/>
      <w:bookmarkStart w:id="74" w:name="_Toc157871424"/>
      <w:r>
        <w:t>7</w:t>
      </w:r>
      <w:r w:rsidR="00F33A81" w:rsidRPr="004D532E">
        <w:t>.1. Мероприятия по охране недр</w:t>
      </w:r>
      <w:bookmarkEnd w:id="72"/>
      <w:bookmarkEnd w:id="73"/>
      <w:bookmarkEnd w:id="74"/>
    </w:p>
    <w:p w:rsidR="00F33A81" w:rsidRPr="004D532E" w:rsidRDefault="00F33A81" w:rsidP="00F33A81">
      <w:pPr>
        <w:ind w:left="20" w:right="20" w:firstLine="700"/>
        <w:jc w:val="both"/>
        <w:rPr>
          <w:color w:val="000000"/>
          <w:sz w:val="28"/>
          <w:szCs w:val="28"/>
        </w:rPr>
      </w:pPr>
      <w:r w:rsidRPr="004D532E">
        <w:rPr>
          <w:color w:val="000000"/>
          <w:sz w:val="28"/>
          <w:szCs w:val="28"/>
        </w:rPr>
        <w:t>Наиболее сложной и ответственной задачей при ликвидации нефтепромыслов и находящихся на них скважин является охрана недр.</w:t>
      </w:r>
    </w:p>
    <w:p w:rsidR="00F33A81" w:rsidRPr="004D532E" w:rsidRDefault="00F33A81" w:rsidP="00F33A81">
      <w:pPr>
        <w:ind w:left="20" w:right="20" w:firstLine="700"/>
        <w:jc w:val="both"/>
        <w:rPr>
          <w:color w:val="000000"/>
          <w:sz w:val="28"/>
          <w:szCs w:val="28"/>
        </w:rPr>
      </w:pPr>
      <w:r w:rsidRPr="004D532E">
        <w:rPr>
          <w:color w:val="000000"/>
          <w:sz w:val="28"/>
          <w:szCs w:val="28"/>
        </w:rPr>
        <w:t>Охрана недр должна осуществляться в строгом соответствии с Законом Республики Казахстан «О недрах и недропользовании».</w:t>
      </w:r>
    </w:p>
    <w:p w:rsidR="00F33A81" w:rsidRPr="004D532E" w:rsidRDefault="00F33A81" w:rsidP="00F33A81">
      <w:pPr>
        <w:ind w:left="20" w:right="20" w:firstLine="700"/>
        <w:jc w:val="both"/>
        <w:rPr>
          <w:color w:val="000000"/>
          <w:sz w:val="28"/>
          <w:szCs w:val="28"/>
        </w:rPr>
      </w:pPr>
      <w:r>
        <w:rPr>
          <w:sz w:val="28"/>
          <w:szCs w:val="28"/>
        </w:rPr>
        <w:t xml:space="preserve">Недр пользователь </w:t>
      </w:r>
      <w:r w:rsidRPr="004D532E">
        <w:rPr>
          <w:sz w:val="28"/>
          <w:szCs w:val="28"/>
        </w:rPr>
        <w:t>несет</w:t>
      </w:r>
      <w:r w:rsidRPr="004D532E">
        <w:rPr>
          <w:color w:val="000000"/>
          <w:sz w:val="28"/>
          <w:szCs w:val="28"/>
        </w:rPr>
        <w:t xml:space="preserve"> полную ответственность за состояние охраны недр, так и в процессе ликвидации его объектов. Ответственность за соблюдение требований законодательства в области охраны недр несет непосредственно руководитель Компании, осуществляющего пользование недрами.</w:t>
      </w:r>
    </w:p>
    <w:p w:rsidR="00F33A81" w:rsidRPr="004D532E" w:rsidRDefault="00F33A81" w:rsidP="00F33A81">
      <w:pPr>
        <w:ind w:left="20" w:right="20" w:firstLine="700"/>
        <w:jc w:val="both"/>
        <w:rPr>
          <w:color w:val="000000"/>
          <w:sz w:val="28"/>
          <w:szCs w:val="28"/>
        </w:rPr>
      </w:pPr>
      <w:r w:rsidRPr="004D532E">
        <w:rPr>
          <w:color w:val="000000"/>
          <w:sz w:val="28"/>
          <w:szCs w:val="28"/>
        </w:rPr>
        <w:t>Мероприятия по охране недр в процессе ликвидации разведочных скважин предусматривают:</w:t>
      </w:r>
    </w:p>
    <w:p w:rsidR="00F33A81" w:rsidRPr="004D532E" w:rsidRDefault="00F33A81" w:rsidP="00F83B0C">
      <w:pPr>
        <w:numPr>
          <w:ilvl w:val="0"/>
          <w:numId w:val="13"/>
        </w:numPr>
        <w:tabs>
          <w:tab w:val="left" w:pos="1158"/>
        </w:tabs>
        <w:ind w:right="20"/>
        <w:jc w:val="both"/>
        <w:rPr>
          <w:color w:val="000000"/>
          <w:sz w:val="28"/>
          <w:szCs w:val="28"/>
        </w:rPr>
      </w:pPr>
      <w:r w:rsidRPr="004D532E">
        <w:rPr>
          <w:color w:val="000000"/>
          <w:sz w:val="28"/>
          <w:szCs w:val="28"/>
        </w:rPr>
        <w:t>обеспечение полноты достоверной оценки состояния скважин перед их ликвидацией;</w:t>
      </w:r>
    </w:p>
    <w:p w:rsidR="00F33A81" w:rsidRPr="004D532E" w:rsidRDefault="00F33A81" w:rsidP="00F83B0C">
      <w:pPr>
        <w:numPr>
          <w:ilvl w:val="0"/>
          <w:numId w:val="13"/>
        </w:numPr>
        <w:tabs>
          <w:tab w:val="left" w:pos="1148"/>
        </w:tabs>
        <w:ind w:right="20"/>
        <w:jc w:val="both"/>
        <w:rPr>
          <w:color w:val="000000"/>
          <w:sz w:val="28"/>
          <w:szCs w:val="28"/>
        </w:rPr>
      </w:pPr>
      <w:r w:rsidRPr="004D532E">
        <w:rPr>
          <w:color w:val="000000"/>
          <w:sz w:val="28"/>
          <w:szCs w:val="28"/>
        </w:rPr>
        <w:t>сохранение свойств энергетического состояния верхних частей недр на уровне, предотвращающем появление техногенных процессов;</w:t>
      </w:r>
    </w:p>
    <w:p w:rsidR="00F33A81" w:rsidRPr="004D532E" w:rsidRDefault="00F33A81" w:rsidP="00F83B0C">
      <w:pPr>
        <w:numPr>
          <w:ilvl w:val="0"/>
          <w:numId w:val="13"/>
        </w:numPr>
        <w:tabs>
          <w:tab w:val="left" w:pos="1143"/>
        </w:tabs>
        <w:ind w:right="20"/>
        <w:jc w:val="both"/>
        <w:rPr>
          <w:color w:val="000000"/>
          <w:sz w:val="28"/>
          <w:szCs w:val="28"/>
        </w:rPr>
      </w:pPr>
      <w:r w:rsidRPr="004D532E">
        <w:rPr>
          <w:color w:val="000000"/>
          <w:sz w:val="28"/>
          <w:szCs w:val="28"/>
        </w:rPr>
        <w:t>достоверный учет извлеченных и оставляемых в недрах запасов основных и совместно с ними залегающих полезных ископаемых и попутных компонентов;</w:t>
      </w:r>
    </w:p>
    <w:p w:rsidR="00F33A81" w:rsidRPr="004D532E" w:rsidRDefault="00F33A81" w:rsidP="00F83B0C">
      <w:pPr>
        <w:numPr>
          <w:ilvl w:val="0"/>
          <w:numId w:val="13"/>
        </w:numPr>
        <w:tabs>
          <w:tab w:val="left" w:pos="1143"/>
        </w:tabs>
        <w:ind w:right="20"/>
        <w:jc w:val="both"/>
        <w:rPr>
          <w:color w:val="000000"/>
          <w:sz w:val="28"/>
          <w:szCs w:val="28"/>
        </w:rPr>
      </w:pPr>
      <w:r w:rsidRPr="004D532E">
        <w:rPr>
          <w:color w:val="000000"/>
          <w:sz w:val="28"/>
          <w:szCs w:val="28"/>
        </w:rPr>
        <w:t>соблюдение установленного порядка ликвидации объектов недропользования;</w:t>
      </w:r>
    </w:p>
    <w:p w:rsidR="00F33A81" w:rsidRPr="004D532E" w:rsidRDefault="00F33A81" w:rsidP="00F83B0C">
      <w:pPr>
        <w:numPr>
          <w:ilvl w:val="0"/>
          <w:numId w:val="13"/>
        </w:numPr>
        <w:tabs>
          <w:tab w:val="left" w:pos="1153"/>
        </w:tabs>
        <w:ind w:right="20"/>
        <w:jc w:val="both"/>
        <w:rPr>
          <w:color w:val="000000"/>
          <w:sz w:val="28"/>
          <w:szCs w:val="28"/>
        </w:rPr>
      </w:pPr>
      <w:r w:rsidRPr="004D532E">
        <w:rPr>
          <w:color w:val="000000"/>
          <w:sz w:val="28"/>
          <w:szCs w:val="28"/>
        </w:rPr>
        <w:t>надежную прочность и герметичность цементных мостов, отсекающих продуктивные горизонты в добывающие и водопринимающие пласты в нагнетательных скважинах;</w:t>
      </w:r>
    </w:p>
    <w:p w:rsidR="00F33A81" w:rsidRPr="004D532E" w:rsidRDefault="00F33A81" w:rsidP="00F83B0C">
      <w:pPr>
        <w:numPr>
          <w:ilvl w:val="0"/>
          <w:numId w:val="13"/>
        </w:numPr>
        <w:tabs>
          <w:tab w:val="left" w:pos="1148"/>
        </w:tabs>
        <w:ind w:right="20"/>
        <w:jc w:val="both"/>
        <w:rPr>
          <w:color w:val="000000"/>
          <w:sz w:val="28"/>
          <w:szCs w:val="28"/>
        </w:rPr>
      </w:pPr>
      <w:r w:rsidRPr="004D532E">
        <w:rPr>
          <w:color w:val="000000"/>
          <w:sz w:val="28"/>
          <w:szCs w:val="28"/>
        </w:rPr>
        <w:t>разработку мероприятий по предупреждению осложнений в процессе проведения ремонтно-изоляционных работ, если таковые появятся.</w:t>
      </w:r>
    </w:p>
    <w:p w:rsidR="00F33A81" w:rsidRPr="004D532E" w:rsidRDefault="00F33A81" w:rsidP="00F33A81">
      <w:pPr>
        <w:ind w:left="23" w:right="23" w:firstLine="697"/>
        <w:jc w:val="both"/>
        <w:rPr>
          <w:color w:val="000000"/>
          <w:sz w:val="28"/>
          <w:szCs w:val="28"/>
        </w:rPr>
      </w:pPr>
      <w:r w:rsidRPr="004D532E">
        <w:rPr>
          <w:color w:val="000000"/>
          <w:sz w:val="28"/>
          <w:szCs w:val="28"/>
        </w:rPr>
        <w:t>Работы по ликвидации скважин, должны проводиться на высоком технико- экономическом уровне, с использованием всех достижений науки и техники, при достаточно высокой экологической культуре персонала.</w:t>
      </w:r>
    </w:p>
    <w:p w:rsidR="00F33A81" w:rsidRPr="004D532E" w:rsidRDefault="00F33A81" w:rsidP="00F33A81">
      <w:pPr>
        <w:ind w:left="23" w:right="23" w:firstLine="697"/>
        <w:jc w:val="both"/>
        <w:rPr>
          <w:color w:val="000000"/>
          <w:sz w:val="28"/>
          <w:szCs w:val="28"/>
        </w:rPr>
      </w:pPr>
      <w:r w:rsidRPr="004D532E">
        <w:rPr>
          <w:color w:val="000000"/>
          <w:sz w:val="28"/>
          <w:szCs w:val="28"/>
        </w:rPr>
        <w:t>При этом роль играет не только соблюдение технологии ликвидации объектов, но и организация работ. Так, в большинстве случаев, аварийные ситуации, как правило, возникают из-за нарушений исполнителями правил ведения работ.</w:t>
      </w:r>
    </w:p>
    <w:p w:rsidR="00F33A81" w:rsidRPr="004D532E" w:rsidRDefault="00F33A81" w:rsidP="00F33A81">
      <w:pPr>
        <w:ind w:left="23" w:right="23" w:firstLine="697"/>
        <w:jc w:val="both"/>
        <w:rPr>
          <w:color w:val="000000"/>
          <w:sz w:val="28"/>
          <w:szCs w:val="28"/>
        </w:rPr>
      </w:pPr>
      <w:r w:rsidRPr="004D532E">
        <w:rPr>
          <w:color w:val="000000"/>
          <w:sz w:val="28"/>
          <w:szCs w:val="28"/>
        </w:rPr>
        <w:t>Одной из наиболее ответственных операций (с точки зрения надежности ликвидации и охраны недр) является установка цементного моста. Качество проводимого цементирования оказывает существенное влияние на экологические показатели сохранности ликвидированной скважины.</w:t>
      </w:r>
    </w:p>
    <w:p w:rsidR="00F33A81" w:rsidRPr="004D532E" w:rsidRDefault="00F33A81" w:rsidP="00F33A81">
      <w:pPr>
        <w:ind w:left="23" w:right="23" w:firstLine="697"/>
        <w:jc w:val="both"/>
        <w:rPr>
          <w:color w:val="000000"/>
          <w:sz w:val="28"/>
          <w:szCs w:val="28"/>
        </w:rPr>
      </w:pPr>
      <w:r w:rsidRPr="004D532E">
        <w:rPr>
          <w:color w:val="000000"/>
          <w:sz w:val="28"/>
          <w:szCs w:val="28"/>
        </w:rPr>
        <w:t>При цементировании должен применяться качественный цемент с химическими добавками, улучшающими качество бетона:</w:t>
      </w:r>
    </w:p>
    <w:p w:rsidR="00F33A81" w:rsidRPr="004D532E" w:rsidRDefault="00F33A81" w:rsidP="00F83B0C">
      <w:pPr>
        <w:numPr>
          <w:ilvl w:val="0"/>
          <w:numId w:val="14"/>
        </w:numPr>
        <w:tabs>
          <w:tab w:val="left" w:pos="1075"/>
        </w:tabs>
        <w:jc w:val="both"/>
        <w:rPr>
          <w:color w:val="000000"/>
          <w:sz w:val="28"/>
          <w:szCs w:val="28"/>
        </w:rPr>
      </w:pPr>
      <w:r w:rsidRPr="004D532E">
        <w:rPr>
          <w:color w:val="000000"/>
          <w:sz w:val="28"/>
          <w:szCs w:val="28"/>
        </w:rPr>
        <w:t>замедлитель схватывания;</w:t>
      </w:r>
    </w:p>
    <w:p w:rsidR="00F33A81" w:rsidRPr="004D532E" w:rsidRDefault="00F33A81" w:rsidP="00F83B0C">
      <w:pPr>
        <w:numPr>
          <w:ilvl w:val="0"/>
          <w:numId w:val="14"/>
        </w:numPr>
        <w:tabs>
          <w:tab w:val="left" w:pos="1085"/>
        </w:tabs>
        <w:jc w:val="both"/>
        <w:rPr>
          <w:color w:val="000000"/>
          <w:sz w:val="28"/>
          <w:szCs w:val="28"/>
        </w:rPr>
      </w:pPr>
      <w:r w:rsidRPr="004D532E">
        <w:rPr>
          <w:color w:val="000000"/>
          <w:sz w:val="28"/>
          <w:szCs w:val="28"/>
        </w:rPr>
        <w:t>понизитель водоотдачи;</w:t>
      </w:r>
    </w:p>
    <w:p w:rsidR="00F33A81" w:rsidRPr="004D532E" w:rsidRDefault="00F33A81" w:rsidP="00F83B0C">
      <w:pPr>
        <w:numPr>
          <w:ilvl w:val="0"/>
          <w:numId w:val="14"/>
        </w:numPr>
        <w:tabs>
          <w:tab w:val="left" w:pos="1085"/>
        </w:tabs>
        <w:jc w:val="both"/>
        <w:rPr>
          <w:color w:val="000000"/>
          <w:sz w:val="28"/>
          <w:szCs w:val="28"/>
        </w:rPr>
      </w:pPr>
      <w:r w:rsidRPr="004D532E">
        <w:rPr>
          <w:color w:val="000000"/>
          <w:sz w:val="28"/>
          <w:szCs w:val="28"/>
        </w:rPr>
        <w:t>понизитель трения.</w:t>
      </w:r>
    </w:p>
    <w:p w:rsidR="00F33A81" w:rsidRPr="004D532E" w:rsidRDefault="00F33A81" w:rsidP="00F33A81">
      <w:pPr>
        <w:ind w:left="23" w:right="23" w:firstLine="697"/>
        <w:jc w:val="both"/>
        <w:rPr>
          <w:color w:val="000000"/>
          <w:sz w:val="28"/>
          <w:szCs w:val="28"/>
        </w:rPr>
      </w:pPr>
      <w:r w:rsidRPr="004D532E">
        <w:rPr>
          <w:color w:val="000000"/>
          <w:sz w:val="28"/>
          <w:szCs w:val="28"/>
        </w:rPr>
        <w:t>Ликвидация дефектных скважин (с нарушенной герметичностью эксплуатационных колонн, отсутствием цементного камня за колонной и т.д.) без устранения дефектов не допускается. При обнаружении в ходе работ по ликвидации скважины недостатков (устьевое давление, межколонные проявления, грифоны и т.п.) скважина должна быть выведена из процесса ликвидации. Предприятие-пользователь недр – обязано выяснить причины недостатков; разработать и реализовать мероприятия по их устранению по планам, согласованным с областной инспекцией геологии и недропользования.</w:t>
      </w:r>
    </w:p>
    <w:p w:rsidR="00F33A81" w:rsidRPr="004D532E" w:rsidRDefault="00F33A81" w:rsidP="00F33A81">
      <w:pPr>
        <w:ind w:left="23" w:right="23" w:firstLine="697"/>
        <w:jc w:val="both"/>
        <w:rPr>
          <w:color w:val="000000"/>
          <w:sz w:val="28"/>
          <w:szCs w:val="28"/>
        </w:rPr>
      </w:pPr>
      <w:r w:rsidRPr="004D532E">
        <w:rPr>
          <w:color w:val="000000"/>
          <w:sz w:val="28"/>
          <w:szCs w:val="28"/>
        </w:rPr>
        <w:t>Важным условием надежной охраны недр являются требование и поддержание в работающем персонале высокой экологической культуры.</w:t>
      </w:r>
    </w:p>
    <w:p w:rsidR="00F33A81" w:rsidRPr="004D532E" w:rsidRDefault="00F33A81" w:rsidP="00F33A81">
      <w:pPr>
        <w:ind w:left="23" w:right="23" w:firstLine="697"/>
        <w:jc w:val="both"/>
        <w:rPr>
          <w:color w:val="000000"/>
          <w:sz w:val="28"/>
          <w:szCs w:val="28"/>
        </w:rPr>
      </w:pPr>
      <w:r w:rsidRPr="004D532E">
        <w:rPr>
          <w:color w:val="000000"/>
          <w:sz w:val="28"/>
          <w:szCs w:val="28"/>
        </w:rPr>
        <w:t>После окончания работ по ликвидации скважины и демонтажа оборудования необходимо проведение мероприятий по восстановлению (рекультивации) земельного участка в соответствии с существующими требованиями.</w:t>
      </w:r>
    </w:p>
    <w:p w:rsidR="00F33A81" w:rsidRPr="004D532E" w:rsidRDefault="00F33A81" w:rsidP="00F33A81">
      <w:bookmarkStart w:id="75" w:name="_Toc346641"/>
      <w:bookmarkStart w:id="76" w:name="_Toc1635448"/>
    </w:p>
    <w:p w:rsidR="00F33A81" w:rsidRPr="004D532E" w:rsidRDefault="00A85E28" w:rsidP="00E30292">
      <w:pPr>
        <w:pStyle w:val="21"/>
      </w:pPr>
      <w:bookmarkStart w:id="77" w:name="_Toc141965117"/>
      <w:bookmarkStart w:id="78" w:name="_Toc157871425"/>
      <w:r>
        <w:rPr>
          <w:lang w:val="kk-KZ"/>
        </w:rPr>
        <w:t>7</w:t>
      </w:r>
      <w:r w:rsidR="00F33A81" w:rsidRPr="004D532E">
        <w:t>.2. Мероприятия по охране окружающей среды</w:t>
      </w:r>
      <w:bookmarkEnd w:id="75"/>
      <w:bookmarkEnd w:id="76"/>
      <w:bookmarkEnd w:id="77"/>
      <w:bookmarkEnd w:id="78"/>
    </w:p>
    <w:p w:rsidR="00F33A81" w:rsidRPr="004D532E" w:rsidRDefault="00F33A81" w:rsidP="00F33A81">
      <w:pPr>
        <w:ind w:left="23" w:right="40" w:firstLine="697"/>
        <w:jc w:val="both"/>
        <w:rPr>
          <w:color w:val="000000"/>
          <w:sz w:val="28"/>
          <w:szCs w:val="28"/>
        </w:rPr>
      </w:pPr>
      <w:r w:rsidRPr="004D532E">
        <w:rPr>
          <w:color w:val="000000"/>
          <w:sz w:val="28"/>
          <w:szCs w:val="28"/>
        </w:rPr>
        <w:t>При ликвидации производственных объектов обеспечивается безопасность для жизни и здоровья населения, охрана зданий и сооружений, атмосферного воздуха, земель, вод, животного мира и других объектов окружающей среды.</w:t>
      </w:r>
    </w:p>
    <w:p w:rsidR="00F33A81" w:rsidRPr="004D532E" w:rsidRDefault="00F33A81" w:rsidP="00F33A81">
      <w:pPr>
        <w:ind w:left="23" w:right="40" w:firstLine="697"/>
        <w:jc w:val="both"/>
        <w:rPr>
          <w:color w:val="000000"/>
          <w:sz w:val="28"/>
          <w:szCs w:val="28"/>
        </w:rPr>
      </w:pPr>
      <w:r w:rsidRPr="004D532E">
        <w:rPr>
          <w:color w:val="000000"/>
          <w:sz w:val="28"/>
          <w:szCs w:val="28"/>
        </w:rPr>
        <w:t>Экологические критерии являются доминирующими при принятии решения о ликвидации объекта. Это объясняется тем, что ее организация не должна вызвать негативных изменений окружающей среды в ареале проводимых работ. При проектировании ликвидации промышленных объектов в обязательном порядке должны учитываться:</w:t>
      </w:r>
    </w:p>
    <w:p w:rsidR="00F33A81" w:rsidRPr="004D532E" w:rsidRDefault="00F33A81" w:rsidP="00F83B0C">
      <w:pPr>
        <w:numPr>
          <w:ilvl w:val="0"/>
          <w:numId w:val="15"/>
        </w:numPr>
        <w:tabs>
          <w:tab w:val="left" w:pos="1008"/>
        </w:tabs>
        <w:jc w:val="both"/>
        <w:rPr>
          <w:color w:val="000000"/>
          <w:sz w:val="28"/>
          <w:szCs w:val="28"/>
        </w:rPr>
      </w:pPr>
      <w:r w:rsidRPr="004D532E">
        <w:rPr>
          <w:color w:val="000000"/>
          <w:sz w:val="28"/>
          <w:szCs w:val="28"/>
        </w:rPr>
        <w:t>разработка раздела проекта «Охрана окружающей среды»</w:t>
      </w:r>
    </w:p>
    <w:p w:rsidR="00F33A81" w:rsidRPr="004D532E" w:rsidRDefault="00F33A81" w:rsidP="00F83B0C">
      <w:pPr>
        <w:numPr>
          <w:ilvl w:val="0"/>
          <w:numId w:val="15"/>
        </w:numPr>
        <w:tabs>
          <w:tab w:val="left" w:pos="1018"/>
        </w:tabs>
        <w:ind w:right="40"/>
        <w:jc w:val="both"/>
        <w:rPr>
          <w:color w:val="000000"/>
          <w:sz w:val="28"/>
          <w:szCs w:val="28"/>
        </w:rPr>
      </w:pPr>
      <w:r w:rsidRPr="004D532E">
        <w:rPr>
          <w:color w:val="000000"/>
          <w:sz w:val="28"/>
          <w:szCs w:val="28"/>
        </w:rPr>
        <w:t>разработка вопросов рекультивации объекта в составе проекта ликвидации объекта;</w:t>
      </w:r>
    </w:p>
    <w:p w:rsidR="00F33A81" w:rsidRPr="004D532E" w:rsidRDefault="00F33A81" w:rsidP="00F83B0C">
      <w:pPr>
        <w:numPr>
          <w:ilvl w:val="0"/>
          <w:numId w:val="15"/>
        </w:numPr>
        <w:tabs>
          <w:tab w:val="left" w:pos="994"/>
        </w:tabs>
        <w:jc w:val="both"/>
        <w:rPr>
          <w:color w:val="000000"/>
          <w:sz w:val="28"/>
          <w:szCs w:val="28"/>
        </w:rPr>
      </w:pPr>
      <w:r w:rsidRPr="004D532E">
        <w:rPr>
          <w:color w:val="000000"/>
          <w:sz w:val="28"/>
          <w:szCs w:val="28"/>
        </w:rPr>
        <w:t>техническая рекультивация объекта;</w:t>
      </w:r>
    </w:p>
    <w:p w:rsidR="00F33A81" w:rsidRPr="004D532E" w:rsidRDefault="00F33A81" w:rsidP="00F83B0C">
      <w:pPr>
        <w:numPr>
          <w:ilvl w:val="0"/>
          <w:numId w:val="15"/>
        </w:numPr>
        <w:tabs>
          <w:tab w:val="left" w:pos="1003"/>
        </w:tabs>
        <w:jc w:val="both"/>
        <w:rPr>
          <w:color w:val="000000"/>
          <w:sz w:val="28"/>
          <w:szCs w:val="28"/>
        </w:rPr>
      </w:pPr>
      <w:r w:rsidRPr="004D532E">
        <w:rPr>
          <w:color w:val="000000"/>
          <w:sz w:val="28"/>
          <w:szCs w:val="28"/>
        </w:rPr>
        <w:t>биологическая рекультивация объекта, если есть в этом необходимость.</w:t>
      </w:r>
    </w:p>
    <w:p w:rsidR="00F33A81" w:rsidRDefault="00F33A81" w:rsidP="00F33A81">
      <w:pPr>
        <w:ind w:firstLine="709"/>
        <w:jc w:val="both"/>
        <w:rPr>
          <w:sz w:val="28"/>
          <w:szCs w:val="28"/>
        </w:rPr>
      </w:pPr>
      <w:r w:rsidRPr="004D532E">
        <w:rPr>
          <w:sz w:val="28"/>
          <w:szCs w:val="28"/>
        </w:rPr>
        <w:t>Мероприятия по предотвращению подземных пожаров, в данном проекте не рассматриваются, так как технология не предусматривает возникновение пожаров.</w:t>
      </w:r>
    </w:p>
    <w:p w:rsidR="0018528A" w:rsidRDefault="0018528A" w:rsidP="00F33A81">
      <w:pPr>
        <w:ind w:firstLine="709"/>
        <w:jc w:val="both"/>
        <w:rPr>
          <w:sz w:val="28"/>
          <w:szCs w:val="28"/>
        </w:rPr>
      </w:pPr>
    </w:p>
    <w:p w:rsidR="00F33A81" w:rsidRPr="004D532E" w:rsidRDefault="00A85E28" w:rsidP="00E30292">
      <w:pPr>
        <w:pStyle w:val="21"/>
      </w:pPr>
      <w:bookmarkStart w:id="79" w:name="_Toc346642"/>
      <w:bookmarkStart w:id="80" w:name="_Toc1635449"/>
      <w:bookmarkStart w:id="81" w:name="_Toc141965118"/>
      <w:bookmarkStart w:id="82" w:name="_Toc157871426"/>
      <w:r>
        <w:rPr>
          <w:lang w:val="kk-KZ"/>
        </w:rPr>
        <w:t>7</w:t>
      </w:r>
      <w:r w:rsidR="00F33A81" w:rsidRPr="004D532E">
        <w:t>.3.  Мероприятия по предотвращению загрязнения подземных вод</w:t>
      </w:r>
      <w:bookmarkEnd w:id="79"/>
      <w:bookmarkEnd w:id="80"/>
      <w:bookmarkEnd w:id="81"/>
      <w:bookmarkEnd w:id="82"/>
    </w:p>
    <w:p w:rsidR="00F33A81" w:rsidRPr="004D532E" w:rsidRDefault="00F33A81" w:rsidP="00F33A81">
      <w:pPr>
        <w:pStyle w:val="34"/>
        <w:ind w:left="284" w:firstLine="709"/>
        <w:jc w:val="both"/>
        <w:rPr>
          <w:sz w:val="28"/>
          <w:szCs w:val="28"/>
        </w:rPr>
      </w:pPr>
      <w:r w:rsidRPr="004D532E">
        <w:rPr>
          <w:sz w:val="28"/>
          <w:szCs w:val="28"/>
        </w:rPr>
        <w:t>Мероприятия по снижению воздействия на подземные воды условно можно разделить на две группы:</w:t>
      </w:r>
    </w:p>
    <w:p w:rsidR="00F33A81" w:rsidRPr="004D532E" w:rsidRDefault="00F33A81" w:rsidP="00F83B0C">
      <w:pPr>
        <w:pStyle w:val="34"/>
        <w:widowControl w:val="0"/>
        <w:numPr>
          <w:ilvl w:val="0"/>
          <w:numId w:val="4"/>
        </w:numPr>
        <w:shd w:val="clear" w:color="auto" w:fill="FFFFFF"/>
        <w:autoSpaceDE w:val="0"/>
        <w:autoSpaceDN w:val="0"/>
        <w:adjustRightInd w:val="0"/>
        <w:ind w:firstLine="0"/>
        <w:jc w:val="both"/>
        <w:rPr>
          <w:sz w:val="28"/>
          <w:szCs w:val="28"/>
        </w:rPr>
      </w:pPr>
      <w:r w:rsidRPr="004D532E">
        <w:rPr>
          <w:sz w:val="28"/>
          <w:szCs w:val="28"/>
        </w:rPr>
        <w:t>общие меры;</w:t>
      </w:r>
    </w:p>
    <w:p w:rsidR="00F33A81" w:rsidRPr="004D532E" w:rsidRDefault="00F33A81" w:rsidP="00F83B0C">
      <w:pPr>
        <w:pStyle w:val="34"/>
        <w:widowControl w:val="0"/>
        <w:numPr>
          <w:ilvl w:val="0"/>
          <w:numId w:val="4"/>
        </w:numPr>
        <w:shd w:val="clear" w:color="auto" w:fill="FFFFFF"/>
        <w:autoSpaceDE w:val="0"/>
        <w:autoSpaceDN w:val="0"/>
        <w:adjustRightInd w:val="0"/>
        <w:ind w:firstLine="0"/>
        <w:jc w:val="both"/>
        <w:rPr>
          <w:sz w:val="28"/>
          <w:szCs w:val="28"/>
        </w:rPr>
      </w:pPr>
      <w:r w:rsidRPr="004D532E">
        <w:rPr>
          <w:sz w:val="28"/>
          <w:szCs w:val="28"/>
        </w:rPr>
        <w:t>мероприятия по защите непосредственно грунтовых вод.</w:t>
      </w:r>
    </w:p>
    <w:p w:rsidR="00F33A81" w:rsidRPr="004D532E" w:rsidRDefault="00F33A81" w:rsidP="00F33A81">
      <w:pPr>
        <w:pStyle w:val="34"/>
        <w:ind w:left="284" w:firstLine="0"/>
        <w:rPr>
          <w:sz w:val="28"/>
          <w:szCs w:val="28"/>
        </w:rPr>
      </w:pPr>
      <w:r w:rsidRPr="004D532E">
        <w:rPr>
          <w:sz w:val="28"/>
          <w:szCs w:val="28"/>
        </w:rPr>
        <w:t xml:space="preserve">Они в свою очередь делятся на технические и технологические меры для первой группы и профилактические и специальные для второй группы. </w:t>
      </w:r>
    </w:p>
    <w:p w:rsidR="00F33A81" w:rsidRPr="004D532E" w:rsidRDefault="00F33A81" w:rsidP="00F33A81">
      <w:pPr>
        <w:pStyle w:val="34"/>
        <w:ind w:left="284" w:firstLine="0"/>
        <w:rPr>
          <w:sz w:val="28"/>
          <w:szCs w:val="28"/>
          <w:u w:val="single"/>
        </w:rPr>
      </w:pPr>
      <w:r w:rsidRPr="004D532E">
        <w:rPr>
          <w:sz w:val="28"/>
          <w:szCs w:val="28"/>
          <w:u w:val="single"/>
        </w:rPr>
        <w:t>К профилактическим мероприятиям относятся:</w:t>
      </w:r>
    </w:p>
    <w:p w:rsidR="00F33A81" w:rsidRPr="004D532E" w:rsidRDefault="00F33A81" w:rsidP="00F83B0C">
      <w:pPr>
        <w:pStyle w:val="34"/>
        <w:widowControl w:val="0"/>
        <w:numPr>
          <w:ilvl w:val="0"/>
          <w:numId w:val="5"/>
        </w:numPr>
        <w:shd w:val="clear" w:color="auto" w:fill="FFFFFF"/>
        <w:autoSpaceDE w:val="0"/>
        <w:autoSpaceDN w:val="0"/>
        <w:adjustRightInd w:val="0"/>
        <w:jc w:val="both"/>
        <w:rPr>
          <w:sz w:val="28"/>
          <w:szCs w:val="28"/>
        </w:rPr>
      </w:pPr>
      <w:r w:rsidRPr="004D532E">
        <w:rPr>
          <w:sz w:val="28"/>
          <w:szCs w:val="28"/>
        </w:rPr>
        <w:t>контроль вод посредством 3-4 наблюдательных скважин, с целью определения загрязненности грунтовых вод;</w:t>
      </w:r>
    </w:p>
    <w:p w:rsidR="00F33A81" w:rsidRPr="004D532E" w:rsidRDefault="00F33A81" w:rsidP="00F83B0C">
      <w:pPr>
        <w:pStyle w:val="34"/>
        <w:widowControl w:val="0"/>
        <w:numPr>
          <w:ilvl w:val="0"/>
          <w:numId w:val="5"/>
        </w:numPr>
        <w:shd w:val="clear" w:color="auto" w:fill="FFFFFF"/>
        <w:autoSpaceDE w:val="0"/>
        <w:autoSpaceDN w:val="0"/>
        <w:adjustRightInd w:val="0"/>
        <w:jc w:val="both"/>
        <w:rPr>
          <w:sz w:val="28"/>
          <w:szCs w:val="28"/>
        </w:rPr>
      </w:pPr>
      <w:r w:rsidRPr="004D532E">
        <w:rPr>
          <w:sz w:val="28"/>
          <w:szCs w:val="28"/>
        </w:rPr>
        <w:t>наблюдения проводить в течение года ежеквартально и в дальнейшем в течение 3-х лет с периодичностью 1 раз в год.</w:t>
      </w:r>
    </w:p>
    <w:p w:rsidR="00F33A81" w:rsidRPr="004D532E" w:rsidRDefault="00F33A81" w:rsidP="00F83B0C">
      <w:pPr>
        <w:pStyle w:val="34"/>
        <w:widowControl w:val="0"/>
        <w:numPr>
          <w:ilvl w:val="0"/>
          <w:numId w:val="5"/>
        </w:numPr>
        <w:shd w:val="clear" w:color="auto" w:fill="FFFFFF"/>
        <w:autoSpaceDE w:val="0"/>
        <w:autoSpaceDN w:val="0"/>
        <w:adjustRightInd w:val="0"/>
        <w:jc w:val="both"/>
        <w:rPr>
          <w:sz w:val="28"/>
          <w:szCs w:val="28"/>
        </w:rPr>
      </w:pPr>
      <w:r w:rsidRPr="004D532E">
        <w:rPr>
          <w:sz w:val="28"/>
          <w:szCs w:val="28"/>
        </w:rPr>
        <w:t xml:space="preserve">выявление и учет фактических и потенциальных источников загрязнения грунтовых вод. </w:t>
      </w:r>
    </w:p>
    <w:p w:rsidR="00F33A81" w:rsidRPr="004D532E" w:rsidRDefault="00F33A81" w:rsidP="00F33A81">
      <w:pPr>
        <w:pStyle w:val="34"/>
        <w:ind w:left="1418" w:hanging="567"/>
        <w:rPr>
          <w:sz w:val="28"/>
          <w:szCs w:val="28"/>
          <w:u w:val="single"/>
        </w:rPr>
      </w:pPr>
      <w:r w:rsidRPr="004D532E">
        <w:rPr>
          <w:sz w:val="28"/>
          <w:szCs w:val="28"/>
          <w:u w:val="single"/>
        </w:rPr>
        <w:t>К специальным мероприятиям относятся:</w:t>
      </w:r>
    </w:p>
    <w:p w:rsidR="00F33A81" w:rsidRPr="004D532E" w:rsidRDefault="00F33A81" w:rsidP="00F83B0C">
      <w:pPr>
        <w:pStyle w:val="34"/>
        <w:widowControl w:val="0"/>
        <w:numPr>
          <w:ilvl w:val="0"/>
          <w:numId w:val="6"/>
        </w:numPr>
        <w:shd w:val="clear" w:color="auto" w:fill="FFFFFF"/>
        <w:autoSpaceDE w:val="0"/>
        <w:autoSpaceDN w:val="0"/>
        <w:adjustRightInd w:val="0"/>
        <w:jc w:val="both"/>
        <w:rPr>
          <w:sz w:val="28"/>
          <w:szCs w:val="28"/>
        </w:rPr>
      </w:pPr>
      <w:r w:rsidRPr="004D532E">
        <w:rPr>
          <w:sz w:val="28"/>
          <w:szCs w:val="28"/>
        </w:rPr>
        <w:t>ликвидация областей загрязнения подземных вод путем откачки их из центра области загрязнения;</w:t>
      </w:r>
    </w:p>
    <w:p w:rsidR="00F33A81" w:rsidRPr="004D532E" w:rsidRDefault="00F33A81" w:rsidP="00F83B0C">
      <w:pPr>
        <w:pStyle w:val="34"/>
        <w:widowControl w:val="0"/>
        <w:numPr>
          <w:ilvl w:val="0"/>
          <w:numId w:val="6"/>
        </w:numPr>
        <w:shd w:val="clear" w:color="auto" w:fill="FFFFFF"/>
        <w:autoSpaceDE w:val="0"/>
        <w:autoSpaceDN w:val="0"/>
        <w:adjustRightInd w:val="0"/>
        <w:jc w:val="both"/>
        <w:rPr>
          <w:sz w:val="28"/>
          <w:szCs w:val="28"/>
        </w:rPr>
      </w:pPr>
      <w:r w:rsidRPr="004D532E">
        <w:rPr>
          <w:sz w:val="28"/>
          <w:szCs w:val="28"/>
        </w:rPr>
        <w:t>откачку загрязненных подземных вод для локализации области загрязнения и недопущения дальнейшего распространения загрязняющих веществ по водоносному горизонту;</w:t>
      </w:r>
    </w:p>
    <w:p w:rsidR="00F33A81" w:rsidRPr="004D532E" w:rsidRDefault="00F33A81" w:rsidP="00F33A81">
      <w:pPr>
        <w:ind w:firstLine="709"/>
        <w:jc w:val="both"/>
        <w:rPr>
          <w:sz w:val="28"/>
          <w:szCs w:val="28"/>
        </w:rPr>
      </w:pPr>
      <w:r w:rsidRPr="004D532E">
        <w:rPr>
          <w:sz w:val="28"/>
          <w:szCs w:val="28"/>
        </w:rPr>
        <w:t>Осуществление специальных защитных мероприятий требует больших материальных затрат и зачастую сопряжено со значительными техническими трудностями. Особенно сложным является сброс больших количеств откачиваемых загрязненных подземных вод. Поэтому в охране подземных вод важное значение имеют профилактические мероприятия.</w:t>
      </w:r>
    </w:p>
    <w:p w:rsidR="00F33A81" w:rsidRPr="004D532E" w:rsidRDefault="00F33A81" w:rsidP="00F33A81">
      <w:pPr>
        <w:ind w:firstLine="709"/>
        <w:jc w:val="both"/>
        <w:rPr>
          <w:sz w:val="28"/>
          <w:szCs w:val="28"/>
        </w:rPr>
      </w:pPr>
    </w:p>
    <w:p w:rsidR="00F33A81" w:rsidRPr="004D532E" w:rsidRDefault="00A85E28" w:rsidP="00E30292">
      <w:pPr>
        <w:pStyle w:val="21"/>
      </w:pPr>
      <w:bookmarkStart w:id="83" w:name="_Toc346643"/>
      <w:bookmarkStart w:id="84" w:name="_Toc1635450"/>
      <w:bookmarkStart w:id="85" w:name="_Toc141965119"/>
      <w:bookmarkStart w:id="86" w:name="_Toc157871427"/>
      <w:r>
        <w:rPr>
          <w:lang w:val="kk-KZ"/>
        </w:rPr>
        <w:t>7</w:t>
      </w:r>
      <w:r w:rsidR="00F33A81" w:rsidRPr="004D532E">
        <w:rPr>
          <w:lang w:val="kk-KZ"/>
        </w:rPr>
        <w:t xml:space="preserve">.4. Обеспечение </w:t>
      </w:r>
      <w:r w:rsidR="00F33A81" w:rsidRPr="004D532E">
        <w:t>радиационной безопасности населения</w:t>
      </w:r>
      <w:bookmarkEnd w:id="83"/>
      <w:bookmarkEnd w:id="84"/>
      <w:bookmarkEnd w:id="85"/>
      <w:bookmarkEnd w:id="86"/>
    </w:p>
    <w:p w:rsidR="00F33A81" w:rsidRPr="004D532E" w:rsidRDefault="00F33A81" w:rsidP="00F33A81">
      <w:pPr>
        <w:ind w:firstLine="709"/>
        <w:jc w:val="both"/>
        <w:rPr>
          <w:sz w:val="28"/>
          <w:szCs w:val="28"/>
        </w:rPr>
      </w:pPr>
      <w:r w:rsidRPr="004D532E">
        <w:rPr>
          <w:sz w:val="28"/>
          <w:szCs w:val="28"/>
        </w:rPr>
        <w:t>Общеизвестно, что природные органические соединения, в том числе нефть и газ являются естественными активными сорбентами радиоактивных элементов. Их накопление в нефти, газоконденсате, пластовых водах являются закономерным геохимическим процессом.</w:t>
      </w:r>
    </w:p>
    <w:p w:rsidR="00F33A81" w:rsidRPr="004D532E" w:rsidRDefault="00F33A81" w:rsidP="00F33A81">
      <w:pPr>
        <w:ind w:firstLine="709"/>
        <w:jc w:val="both"/>
        <w:rPr>
          <w:sz w:val="28"/>
          <w:szCs w:val="28"/>
        </w:rPr>
      </w:pPr>
      <w:r w:rsidRPr="004D532E">
        <w:rPr>
          <w:sz w:val="28"/>
          <w:szCs w:val="28"/>
        </w:rPr>
        <w:t>Для общей оценки и контроля радиоэкологической обстановки на рассматриваемом объекте и обеспечения радиационной безопасности местного населения и работающего персонала при проведении работ предусмотрены радиационные измерения.</w:t>
      </w:r>
    </w:p>
    <w:p w:rsidR="00F33A81" w:rsidRPr="004D532E" w:rsidRDefault="00F33A81" w:rsidP="00F33A81">
      <w:pPr>
        <w:ind w:firstLine="709"/>
        <w:jc w:val="both"/>
        <w:rPr>
          <w:sz w:val="28"/>
          <w:szCs w:val="28"/>
        </w:rPr>
      </w:pPr>
      <w:r w:rsidRPr="004D532E">
        <w:rPr>
          <w:sz w:val="28"/>
          <w:szCs w:val="28"/>
        </w:rPr>
        <w:t>Определение уровня радиации рекомендуется проводить на территории вахтового поселка, СЗЗ и нефтепромысле.</w:t>
      </w:r>
    </w:p>
    <w:p w:rsidR="00F33A81" w:rsidRPr="004D532E" w:rsidRDefault="00F33A81" w:rsidP="00F33A81">
      <w:pPr>
        <w:ind w:firstLine="709"/>
        <w:jc w:val="both"/>
        <w:rPr>
          <w:sz w:val="28"/>
          <w:szCs w:val="28"/>
        </w:rPr>
      </w:pPr>
      <w:r w:rsidRPr="004D532E">
        <w:rPr>
          <w:sz w:val="28"/>
          <w:szCs w:val="28"/>
        </w:rPr>
        <w:t xml:space="preserve"> Для осуществления радиационного мониторинга будут применяться методы, предусмотренные соответствующими методиками и сертификатами, оборудованием и средствами измерений. Для измерения радиационного фона используется    геологоразведочный прибор СРП- 88Н.</w:t>
      </w:r>
    </w:p>
    <w:p w:rsidR="00F33A81" w:rsidRPr="004D532E" w:rsidRDefault="00F33A81" w:rsidP="00F33A81">
      <w:pPr>
        <w:ind w:firstLine="709"/>
        <w:jc w:val="both"/>
        <w:rPr>
          <w:sz w:val="28"/>
          <w:szCs w:val="28"/>
        </w:rPr>
      </w:pPr>
      <w:r w:rsidRPr="004D532E">
        <w:rPr>
          <w:sz w:val="28"/>
          <w:szCs w:val="28"/>
        </w:rPr>
        <w:t xml:space="preserve">Проведение измерений радиационного фона –  один раз в полугодие. </w:t>
      </w:r>
    </w:p>
    <w:p w:rsidR="00F33A81" w:rsidRPr="004D532E" w:rsidRDefault="00F33A81" w:rsidP="00F33A81">
      <w:pPr>
        <w:ind w:firstLine="709"/>
        <w:jc w:val="both"/>
        <w:rPr>
          <w:sz w:val="28"/>
          <w:szCs w:val="28"/>
        </w:rPr>
      </w:pPr>
      <w:r w:rsidRPr="004D532E">
        <w:rPr>
          <w:sz w:val="28"/>
          <w:szCs w:val="28"/>
        </w:rPr>
        <w:t>Результаты радиационного фона будут записываться в виде таблицы</w:t>
      </w:r>
    </w:p>
    <w:tbl>
      <w:tblPr>
        <w:tblW w:w="500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699"/>
        <w:gridCol w:w="3485"/>
        <w:gridCol w:w="1848"/>
        <w:gridCol w:w="1636"/>
        <w:gridCol w:w="1762"/>
      </w:tblGrid>
      <w:tr w:rsidR="00F33A81" w:rsidRPr="004D532E" w:rsidTr="00F33A81">
        <w:tc>
          <w:tcPr>
            <w:tcW w:w="335" w:type="pct"/>
            <w:vMerge w:val="restar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b/>
                <w:szCs w:val="28"/>
              </w:rPr>
            </w:pPr>
            <w:r w:rsidRPr="004D532E">
              <w:rPr>
                <w:b/>
                <w:szCs w:val="28"/>
              </w:rPr>
              <w:t>№№</w:t>
            </w:r>
          </w:p>
          <w:p w:rsidR="00F33A81" w:rsidRPr="004D532E" w:rsidRDefault="00F33A81" w:rsidP="00F33A81">
            <w:pPr>
              <w:jc w:val="both"/>
              <w:rPr>
                <w:b/>
                <w:szCs w:val="28"/>
              </w:rPr>
            </w:pPr>
            <w:r w:rsidRPr="004D532E">
              <w:rPr>
                <w:b/>
                <w:szCs w:val="28"/>
              </w:rPr>
              <w:t>п/п</w:t>
            </w:r>
          </w:p>
        </w:tc>
        <w:tc>
          <w:tcPr>
            <w:tcW w:w="1857" w:type="pct"/>
            <w:vMerge w:val="restar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center"/>
              <w:rPr>
                <w:b/>
                <w:szCs w:val="28"/>
              </w:rPr>
            </w:pPr>
            <w:r w:rsidRPr="004D532E">
              <w:rPr>
                <w:b/>
                <w:szCs w:val="28"/>
              </w:rPr>
              <w:t>Точки отбора</w:t>
            </w:r>
          </w:p>
        </w:tc>
        <w:tc>
          <w:tcPr>
            <w:tcW w:w="1864" w:type="pct"/>
            <w:gridSpan w:val="2"/>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center"/>
              <w:rPr>
                <w:b/>
                <w:szCs w:val="28"/>
              </w:rPr>
            </w:pPr>
            <w:r w:rsidRPr="004D532E">
              <w:rPr>
                <w:b/>
                <w:szCs w:val="28"/>
              </w:rPr>
              <w:t>Эквивалентная доза</w:t>
            </w:r>
          </w:p>
        </w:tc>
        <w:tc>
          <w:tcPr>
            <w:tcW w:w="945" w:type="pct"/>
            <w:vMerge w:val="restar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b/>
                <w:szCs w:val="28"/>
              </w:rPr>
            </w:pPr>
            <w:r w:rsidRPr="004D532E">
              <w:rPr>
                <w:b/>
                <w:szCs w:val="28"/>
              </w:rPr>
              <w:t>Класс опасности</w:t>
            </w:r>
          </w:p>
        </w:tc>
      </w:tr>
      <w:tr w:rsidR="00F33A81" w:rsidRPr="004D532E" w:rsidTr="00F33A81">
        <w:tc>
          <w:tcPr>
            <w:tcW w:w="335" w:type="pct"/>
            <w:vMerge/>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1857" w:type="pct"/>
            <w:vMerge/>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989"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center"/>
              <w:rPr>
                <w:b/>
                <w:szCs w:val="28"/>
              </w:rPr>
            </w:pPr>
            <w:r w:rsidRPr="004D532E">
              <w:rPr>
                <w:b/>
                <w:szCs w:val="28"/>
                <w:lang w:val="en-US"/>
              </w:rPr>
              <w:t xml:space="preserve">Y </w:t>
            </w:r>
            <w:r w:rsidRPr="004D532E">
              <w:rPr>
                <w:b/>
                <w:szCs w:val="28"/>
              </w:rPr>
              <w:t>излучение мкЗв/год</w:t>
            </w:r>
          </w:p>
        </w:tc>
        <w:tc>
          <w:tcPr>
            <w:tcW w:w="876"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center"/>
              <w:rPr>
                <w:b/>
                <w:szCs w:val="28"/>
              </w:rPr>
            </w:pPr>
            <w:r w:rsidRPr="004D532E">
              <w:rPr>
                <w:b/>
                <w:szCs w:val="28"/>
                <w:lang w:val="en-US"/>
              </w:rPr>
              <w:t xml:space="preserve">Y </w:t>
            </w:r>
            <w:r w:rsidRPr="004D532E">
              <w:rPr>
                <w:b/>
                <w:szCs w:val="28"/>
              </w:rPr>
              <w:t>излучение мкр/час</w:t>
            </w:r>
          </w:p>
        </w:tc>
        <w:tc>
          <w:tcPr>
            <w:tcW w:w="945" w:type="pct"/>
            <w:vMerge/>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r>
      <w:tr w:rsidR="00F33A81" w:rsidRPr="004D532E" w:rsidTr="00F33A81">
        <w:tc>
          <w:tcPr>
            <w:tcW w:w="33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1</w:t>
            </w:r>
          </w:p>
        </w:tc>
        <w:tc>
          <w:tcPr>
            <w:tcW w:w="1857"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СЗЗ</w:t>
            </w:r>
          </w:p>
        </w:tc>
        <w:tc>
          <w:tcPr>
            <w:tcW w:w="989"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876"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94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r>
      <w:tr w:rsidR="00F33A81" w:rsidRPr="004D532E" w:rsidTr="00F33A81">
        <w:tc>
          <w:tcPr>
            <w:tcW w:w="33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2</w:t>
            </w:r>
          </w:p>
        </w:tc>
        <w:tc>
          <w:tcPr>
            <w:tcW w:w="1857"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Нефтепромысел</w:t>
            </w:r>
          </w:p>
        </w:tc>
        <w:tc>
          <w:tcPr>
            <w:tcW w:w="989"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876"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94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r>
      <w:tr w:rsidR="00F33A81" w:rsidRPr="004D532E" w:rsidTr="00F33A81">
        <w:tc>
          <w:tcPr>
            <w:tcW w:w="33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3</w:t>
            </w:r>
          </w:p>
        </w:tc>
        <w:tc>
          <w:tcPr>
            <w:tcW w:w="1857"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Территория вахтового поселка</w:t>
            </w:r>
          </w:p>
        </w:tc>
        <w:tc>
          <w:tcPr>
            <w:tcW w:w="989"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876"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94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r>
      <w:tr w:rsidR="00F33A81" w:rsidRPr="004D532E" w:rsidTr="00F33A81">
        <w:tc>
          <w:tcPr>
            <w:tcW w:w="33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4</w:t>
            </w:r>
          </w:p>
        </w:tc>
        <w:tc>
          <w:tcPr>
            <w:tcW w:w="1857"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r w:rsidRPr="004D532E">
              <w:rPr>
                <w:szCs w:val="28"/>
              </w:rPr>
              <w:t>Резервуарный парк</w:t>
            </w:r>
          </w:p>
        </w:tc>
        <w:tc>
          <w:tcPr>
            <w:tcW w:w="989"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876"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c>
          <w:tcPr>
            <w:tcW w:w="945" w:type="pct"/>
            <w:tcBorders>
              <w:top w:val="single" w:sz="4" w:space="0" w:color="000000"/>
              <w:left w:val="single" w:sz="4" w:space="0" w:color="000000"/>
              <w:bottom w:val="single" w:sz="4" w:space="0" w:color="000000"/>
              <w:right w:val="single" w:sz="4" w:space="0" w:color="000000"/>
            </w:tcBorders>
          </w:tcPr>
          <w:p w:rsidR="00F33A81" w:rsidRPr="004D532E" w:rsidRDefault="00F33A81" w:rsidP="00F33A81">
            <w:pPr>
              <w:jc w:val="both"/>
              <w:rPr>
                <w:szCs w:val="28"/>
              </w:rPr>
            </w:pPr>
          </w:p>
        </w:tc>
      </w:tr>
    </w:tbl>
    <w:p w:rsidR="00F33A81" w:rsidRPr="004D532E" w:rsidRDefault="00F33A81" w:rsidP="00F33A81">
      <w:pPr>
        <w:pStyle w:val="30"/>
        <w:spacing w:before="0" w:line="240" w:lineRule="auto"/>
        <w:rPr>
          <w:sz w:val="28"/>
          <w:szCs w:val="28"/>
        </w:rPr>
      </w:pPr>
    </w:p>
    <w:p w:rsidR="00F33A81" w:rsidRPr="004D532E" w:rsidRDefault="00A85E28" w:rsidP="00E30292">
      <w:pPr>
        <w:pStyle w:val="21"/>
      </w:pPr>
      <w:bookmarkStart w:id="87" w:name="_Toc346644"/>
      <w:bookmarkStart w:id="88" w:name="_Toc1635451"/>
      <w:bookmarkStart w:id="89" w:name="_Toc141965120"/>
      <w:bookmarkStart w:id="90" w:name="_Toc157871428"/>
      <w:r>
        <w:rPr>
          <w:lang w:val="kk-KZ"/>
        </w:rPr>
        <w:t>7</w:t>
      </w:r>
      <w:r w:rsidR="00F33A81" w:rsidRPr="004D532E">
        <w:t>.5. Оценка воздействия ликвидации объектов недропользования на окружающую среду</w:t>
      </w:r>
      <w:bookmarkEnd w:id="87"/>
      <w:bookmarkEnd w:id="88"/>
      <w:bookmarkEnd w:id="89"/>
      <w:bookmarkEnd w:id="90"/>
    </w:p>
    <w:p w:rsidR="00F33A81" w:rsidRPr="004D532E" w:rsidRDefault="00F33A81" w:rsidP="00F33A81">
      <w:pPr>
        <w:ind w:firstLine="709"/>
        <w:jc w:val="both"/>
        <w:rPr>
          <w:sz w:val="28"/>
          <w:szCs w:val="28"/>
        </w:rPr>
      </w:pPr>
      <w:r w:rsidRPr="004D532E">
        <w:rPr>
          <w:sz w:val="28"/>
          <w:szCs w:val="28"/>
        </w:rPr>
        <w:t>Антропогенный пресс при реализации проекта испытают все элементы природной среды, в том числе: атмосферный воздух, воды, почвенный и растительный покров, биотические комплексы, то есть произойдет комплексное воздействие на все компоненты геосистем.</w:t>
      </w:r>
    </w:p>
    <w:p w:rsidR="00F33A81" w:rsidRPr="004D532E" w:rsidRDefault="00F33A81" w:rsidP="00F33A81">
      <w:pPr>
        <w:ind w:firstLine="709"/>
        <w:jc w:val="both"/>
        <w:rPr>
          <w:sz w:val="28"/>
          <w:szCs w:val="28"/>
        </w:rPr>
      </w:pPr>
      <w:r w:rsidRPr="004D532E">
        <w:rPr>
          <w:sz w:val="28"/>
          <w:szCs w:val="28"/>
        </w:rPr>
        <w:t>Анализ экологических последствий развития различных производственных объектов позволил выявить потенциально возможные экологические проблемы, возникающие при взаимодействии техногенных объектов и окружающей среды и ранжировать основные факторы техногенного воздействия по степени их влияния на природную обстановку. Основными потенциальными факторами воздействия на природную среду могут являться:</w:t>
      </w:r>
    </w:p>
    <w:p w:rsidR="00F33A81" w:rsidRPr="004D532E" w:rsidRDefault="00F33A81" w:rsidP="00F83B0C">
      <w:pPr>
        <w:numPr>
          <w:ilvl w:val="0"/>
          <w:numId w:val="16"/>
        </w:numPr>
        <w:ind w:left="0" w:firstLine="709"/>
        <w:jc w:val="both"/>
        <w:rPr>
          <w:sz w:val="28"/>
          <w:szCs w:val="28"/>
        </w:rPr>
      </w:pPr>
      <w:r w:rsidRPr="004D532E">
        <w:rPr>
          <w:sz w:val="28"/>
          <w:szCs w:val="28"/>
        </w:rPr>
        <w:t>выбросы загрязняющих веществ в атмосферу;</w:t>
      </w:r>
    </w:p>
    <w:p w:rsidR="00F33A81" w:rsidRPr="004D532E" w:rsidRDefault="00F33A81" w:rsidP="00F83B0C">
      <w:pPr>
        <w:numPr>
          <w:ilvl w:val="0"/>
          <w:numId w:val="16"/>
        </w:numPr>
        <w:ind w:left="0" w:firstLine="709"/>
        <w:jc w:val="both"/>
        <w:rPr>
          <w:sz w:val="28"/>
          <w:szCs w:val="28"/>
        </w:rPr>
      </w:pPr>
      <w:r w:rsidRPr="004D532E">
        <w:rPr>
          <w:sz w:val="28"/>
          <w:szCs w:val="28"/>
        </w:rPr>
        <w:t>сбросы сточных вод на рельеф;</w:t>
      </w:r>
    </w:p>
    <w:p w:rsidR="00F33A81" w:rsidRPr="004D532E" w:rsidRDefault="00F33A81" w:rsidP="00F83B0C">
      <w:pPr>
        <w:numPr>
          <w:ilvl w:val="0"/>
          <w:numId w:val="16"/>
        </w:numPr>
        <w:ind w:left="0" w:firstLine="709"/>
        <w:jc w:val="both"/>
        <w:rPr>
          <w:sz w:val="28"/>
          <w:szCs w:val="28"/>
        </w:rPr>
      </w:pPr>
      <w:r w:rsidRPr="004D532E">
        <w:rPr>
          <w:sz w:val="28"/>
          <w:szCs w:val="28"/>
        </w:rPr>
        <w:t>загрязнение экосистем технологическими жидкостями;</w:t>
      </w:r>
    </w:p>
    <w:p w:rsidR="00F33A81" w:rsidRPr="004D532E" w:rsidRDefault="00F33A81" w:rsidP="00F83B0C">
      <w:pPr>
        <w:numPr>
          <w:ilvl w:val="0"/>
          <w:numId w:val="16"/>
        </w:numPr>
        <w:ind w:left="0" w:firstLine="709"/>
        <w:jc w:val="both"/>
        <w:rPr>
          <w:sz w:val="28"/>
          <w:szCs w:val="28"/>
        </w:rPr>
      </w:pPr>
      <w:r w:rsidRPr="004D532E">
        <w:rPr>
          <w:sz w:val="28"/>
          <w:szCs w:val="28"/>
        </w:rPr>
        <w:t>механические нарушения почв;</w:t>
      </w:r>
    </w:p>
    <w:p w:rsidR="00F33A81" w:rsidRPr="004D532E" w:rsidRDefault="00F33A81" w:rsidP="00F83B0C">
      <w:pPr>
        <w:numPr>
          <w:ilvl w:val="0"/>
          <w:numId w:val="16"/>
        </w:numPr>
        <w:ind w:left="0" w:firstLine="709"/>
        <w:jc w:val="both"/>
        <w:rPr>
          <w:sz w:val="28"/>
          <w:szCs w:val="28"/>
        </w:rPr>
      </w:pPr>
      <w:r w:rsidRPr="004D532E">
        <w:rPr>
          <w:sz w:val="28"/>
          <w:szCs w:val="28"/>
        </w:rPr>
        <w:t>изменение гидрологического и гидрогеологического режима территории;</w:t>
      </w:r>
    </w:p>
    <w:p w:rsidR="00F33A81" w:rsidRPr="004D532E" w:rsidRDefault="00F33A81" w:rsidP="00F83B0C">
      <w:pPr>
        <w:numPr>
          <w:ilvl w:val="0"/>
          <w:numId w:val="16"/>
        </w:numPr>
        <w:ind w:left="0" w:firstLine="709"/>
        <w:jc w:val="both"/>
        <w:rPr>
          <w:sz w:val="28"/>
          <w:szCs w:val="28"/>
        </w:rPr>
      </w:pPr>
      <w:r w:rsidRPr="004D532E">
        <w:rPr>
          <w:sz w:val="28"/>
          <w:szCs w:val="28"/>
        </w:rPr>
        <w:t>изменение геодинамической обстановки в пластах;</w:t>
      </w:r>
    </w:p>
    <w:p w:rsidR="00F33A81" w:rsidRPr="004D532E" w:rsidRDefault="00F33A81" w:rsidP="00F83B0C">
      <w:pPr>
        <w:numPr>
          <w:ilvl w:val="0"/>
          <w:numId w:val="16"/>
        </w:numPr>
        <w:ind w:left="0" w:firstLine="709"/>
        <w:jc w:val="both"/>
        <w:rPr>
          <w:sz w:val="28"/>
          <w:szCs w:val="28"/>
        </w:rPr>
      </w:pPr>
      <w:r w:rsidRPr="004D532E">
        <w:rPr>
          <w:sz w:val="28"/>
          <w:szCs w:val="28"/>
        </w:rPr>
        <w:t>шумовое загрязнение окружающей среды;</w:t>
      </w:r>
    </w:p>
    <w:p w:rsidR="00F33A81" w:rsidRPr="004D532E" w:rsidRDefault="00F33A81" w:rsidP="00F83B0C">
      <w:pPr>
        <w:numPr>
          <w:ilvl w:val="0"/>
          <w:numId w:val="16"/>
        </w:numPr>
        <w:ind w:left="0" w:firstLine="709"/>
        <w:jc w:val="both"/>
        <w:rPr>
          <w:sz w:val="28"/>
          <w:szCs w:val="28"/>
        </w:rPr>
      </w:pPr>
      <w:r w:rsidRPr="004D532E">
        <w:rPr>
          <w:sz w:val="28"/>
          <w:szCs w:val="28"/>
        </w:rPr>
        <w:t xml:space="preserve">антропогенный фактор воздействия на фаунистические комплексы. </w:t>
      </w:r>
    </w:p>
    <w:p w:rsidR="00F33A81" w:rsidRPr="004D532E" w:rsidRDefault="00F33A81" w:rsidP="00F33A81">
      <w:pPr>
        <w:ind w:firstLine="709"/>
        <w:jc w:val="both"/>
        <w:rPr>
          <w:sz w:val="28"/>
          <w:szCs w:val="28"/>
        </w:rPr>
      </w:pPr>
      <w:r w:rsidRPr="004D532E">
        <w:rPr>
          <w:sz w:val="28"/>
          <w:szCs w:val="28"/>
        </w:rPr>
        <w:t>В данном проекте оценка факторов техногенного преобразования природной среды при реализации проектных решений отражает количественные и качественные уровни воздействия и основывается на комплексном подходе, предполагающем определение нагрузок на все компоненты экосистем с учётом эффектов суммации, аккумуляции и последующих цепных реакций, поскольку оценка воздействий на отдельные компоненты, даже являющиеся ведущим фактором природного хода сукцессии, не позволяет обнаружить полный объём эффектов взаимодействия.</w:t>
      </w:r>
    </w:p>
    <w:p w:rsidR="00F33A81" w:rsidRPr="004D532E" w:rsidRDefault="00F33A81" w:rsidP="00F33A81">
      <w:pPr>
        <w:ind w:firstLine="709"/>
        <w:jc w:val="both"/>
        <w:rPr>
          <w:sz w:val="28"/>
          <w:szCs w:val="28"/>
        </w:rPr>
      </w:pPr>
      <w:r w:rsidRPr="004D532E">
        <w:rPr>
          <w:sz w:val="28"/>
          <w:szCs w:val="28"/>
        </w:rPr>
        <w:t>Воздействие определяется степенью измененности отдельных природ</w:t>
      </w:r>
      <w:r w:rsidRPr="004D532E">
        <w:rPr>
          <w:sz w:val="28"/>
          <w:szCs w:val="28"/>
        </w:rPr>
        <w:softHyphen/>
        <w:t>ных компонентов или их структуры в целом. При этом она может проявляться либо в виде его техногенных модификаций, либо в виде коренной перестройки основных структур всего комплекса.</w:t>
      </w:r>
    </w:p>
    <w:p w:rsidR="00F33A81" w:rsidRPr="004D532E" w:rsidRDefault="00F33A81" w:rsidP="00F33A81">
      <w:pPr>
        <w:ind w:firstLine="709"/>
        <w:jc w:val="both"/>
        <w:rPr>
          <w:sz w:val="28"/>
          <w:szCs w:val="28"/>
        </w:rPr>
      </w:pPr>
      <w:r w:rsidRPr="004D532E">
        <w:rPr>
          <w:sz w:val="28"/>
          <w:szCs w:val="28"/>
        </w:rPr>
        <w:t>Техногенная модификация природного территориального комплекса при реализации проектных решений является следствием соответствующего режима воздействия, при этом, отчасти, природное саморегулирование заменяется техническим.</w:t>
      </w:r>
    </w:p>
    <w:p w:rsidR="00F33A81" w:rsidRPr="004D532E" w:rsidRDefault="00F33A81" w:rsidP="00F33A81">
      <w:pPr>
        <w:ind w:firstLine="709"/>
        <w:jc w:val="both"/>
        <w:rPr>
          <w:sz w:val="28"/>
          <w:szCs w:val="28"/>
        </w:rPr>
      </w:pPr>
      <w:r w:rsidRPr="004D532E">
        <w:rPr>
          <w:sz w:val="28"/>
          <w:szCs w:val="28"/>
        </w:rPr>
        <w:t>Все многообразие причин, которое может привести к загрязнению природной среды, можно с достаточной степенью условности свести в три основные группы:</w:t>
      </w:r>
    </w:p>
    <w:p w:rsidR="00F33A81" w:rsidRPr="004D532E" w:rsidRDefault="00F33A81" w:rsidP="00F83B0C">
      <w:pPr>
        <w:numPr>
          <w:ilvl w:val="0"/>
          <w:numId w:val="1"/>
        </w:numPr>
        <w:tabs>
          <w:tab w:val="clear" w:pos="1429"/>
          <w:tab w:val="num" w:pos="-3060"/>
        </w:tabs>
        <w:ind w:left="0" w:firstLine="709"/>
        <w:jc w:val="both"/>
        <w:rPr>
          <w:sz w:val="28"/>
          <w:szCs w:val="28"/>
        </w:rPr>
      </w:pPr>
      <w:r w:rsidRPr="004D532E">
        <w:rPr>
          <w:sz w:val="28"/>
          <w:szCs w:val="28"/>
        </w:rPr>
        <w:t>несовершенство технологии строительства;</w:t>
      </w:r>
    </w:p>
    <w:p w:rsidR="00F33A81" w:rsidRPr="004D532E" w:rsidRDefault="00F33A81" w:rsidP="00F83B0C">
      <w:pPr>
        <w:numPr>
          <w:ilvl w:val="0"/>
          <w:numId w:val="1"/>
        </w:numPr>
        <w:tabs>
          <w:tab w:val="clear" w:pos="1429"/>
          <w:tab w:val="num" w:pos="-3060"/>
        </w:tabs>
        <w:ind w:left="0" w:firstLine="709"/>
        <w:jc w:val="both"/>
        <w:rPr>
          <w:sz w:val="28"/>
          <w:szCs w:val="28"/>
        </w:rPr>
      </w:pPr>
      <w:r w:rsidRPr="004D532E">
        <w:rPr>
          <w:sz w:val="28"/>
          <w:szCs w:val="28"/>
        </w:rPr>
        <w:t>несоблюдение технологических регламентов;</w:t>
      </w:r>
    </w:p>
    <w:p w:rsidR="00F33A81" w:rsidRPr="004D532E" w:rsidRDefault="00F33A81" w:rsidP="00F83B0C">
      <w:pPr>
        <w:numPr>
          <w:ilvl w:val="0"/>
          <w:numId w:val="1"/>
        </w:numPr>
        <w:tabs>
          <w:tab w:val="clear" w:pos="1429"/>
          <w:tab w:val="num" w:pos="-2880"/>
        </w:tabs>
        <w:ind w:left="0" w:firstLine="709"/>
        <w:jc w:val="both"/>
        <w:rPr>
          <w:sz w:val="28"/>
          <w:szCs w:val="28"/>
        </w:rPr>
      </w:pPr>
      <w:r w:rsidRPr="004D532E">
        <w:rPr>
          <w:sz w:val="28"/>
          <w:szCs w:val="28"/>
        </w:rPr>
        <w:t>ненадежность оборудования, конструкций и элементов обустройства площадок.</w:t>
      </w:r>
    </w:p>
    <w:p w:rsidR="00F33A81" w:rsidRPr="004D532E" w:rsidRDefault="00F33A81" w:rsidP="00F33A81">
      <w:pPr>
        <w:ind w:firstLine="709"/>
        <w:jc w:val="both"/>
        <w:rPr>
          <w:sz w:val="28"/>
          <w:szCs w:val="28"/>
        </w:rPr>
      </w:pPr>
      <w:r w:rsidRPr="004D532E">
        <w:rPr>
          <w:sz w:val="28"/>
          <w:szCs w:val="28"/>
        </w:rPr>
        <w:t>Поэтому, помимо экологической обоснованности технических решений учитывались природные динамические тенденции и потенциальные возможности самовосстановления природных экосистем.</w:t>
      </w:r>
    </w:p>
    <w:p w:rsidR="00F33A81" w:rsidRPr="004D532E" w:rsidRDefault="00F33A81" w:rsidP="00F33A81">
      <w:pPr>
        <w:ind w:firstLine="709"/>
        <w:jc w:val="both"/>
        <w:rPr>
          <w:sz w:val="28"/>
          <w:szCs w:val="28"/>
        </w:rPr>
      </w:pPr>
      <w:r w:rsidRPr="004D532E">
        <w:rPr>
          <w:sz w:val="28"/>
          <w:szCs w:val="28"/>
        </w:rPr>
        <w:t>Основной целью комплексной оценки является выделение территорий, объединенных комплексом проблемных ситуаций, возникающих в результате хозяйственной деятельности и требующих осуществления специфического набора природоохранных мероприятий.</w:t>
      </w:r>
    </w:p>
    <w:p w:rsidR="00F33A81" w:rsidRPr="004D532E" w:rsidRDefault="00F33A81" w:rsidP="00F33A81">
      <w:pPr>
        <w:ind w:firstLine="709"/>
        <w:jc w:val="both"/>
        <w:rPr>
          <w:sz w:val="28"/>
          <w:szCs w:val="28"/>
        </w:rPr>
      </w:pPr>
      <w:r w:rsidRPr="004D532E">
        <w:rPr>
          <w:sz w:val="28"/>
          <w:szCs w:val="28"/>
        </w:rPr>
        <w:t>Уровень воздействия на отдельные компоненты природной среды определялся наиболее явными фиксируемыми количественными параметрами, определяемыми по содержанию загрязняющих веществ в атмосферном воздухе, почве, и воде (в пересчёте на ПДК), а также по физическим процессам поступления (перемещения) вещества и энергии.</w:t>
      </w:r>
    </w:p>
    <w:p w:rsidR="00F33A81" w:rsidRPr="004D532E" w:rsidRDefault="00F33A81" w:rsidP="00F33A81">
      <w:pPr>
        <w:ind w:firstLine="709"/>
        <w:jc w:val="both"/>
        <w:rPr>
          <w:sz w:val="28"/>
          <w:szCs w:val="28"/>
        </w:rPr>
      </w:pPr>
      <w:r w:rsidRPr="004D532E">
        <w:rPr>
          <w:sz w:val="28"/>
          <w:szCs w:val="28"/>
        </w:rPr>
        <w:t>Выделяемые территории (зоны воздействия) объединены  в соответствии  с интенсивностью техногенного воздействия на окружающую среду, а именно:</w:t>
      </w:r>
    </w:p>
    <w:p w:rsidR="00F33A81" w:rsidRPr="004D532E" w:rsidRDefault="00F33A81" w:rsidP="00F83B0C">
      <w:pPr>
        <w:numPr>
          <w:ilvl w:val="0"/>
          <w:numId w:val="17"/>
        </w:numPr>
        <w:ind w:left="0" w:firstLine="709"/>
        <w:jc w:val="both"/>
        <w:rPr>
          <w:sz w:val="28"/>
          <w:szCs w:val="28"/>
        </w:rPr>
      </w:pPr>
      <w:r w:rsidRPr="004D532E">
        <w:rPr>
          <w:sz w:val="28"/>
          <w:szCs w:val="28"/>
        </w:rPr>
        <w:t>атмосферный воздух;</w:t>
      </w:r>
    </w:p>
    <w:p w:rsidR="00F33A81" w:rsidRPr="004D532E" w:rsidRDefault="00F33A81" w:rsidP="00F83B0C">
      <w:pPr>
        <w:numPr>
          <w:ilvl w:val="0"/>
          <w:numId w:val="17"/>
        </w:numPr>
        <w:ind w:left="0" w:firstLine="709"/>
        <w:jc w:val="both"/>
        <w:rPr>
          <w:sz w:val="28"/>
          <w:szCs w:val="28"/>
        </w:rPr>
      </w:pPr>
      <w:r w:rsidRPr="004D532E">
        <w:rPr>
          <w:sz w:val="28"/>
          <w:szCs w:val="28"/>
        </w:rPr>
        <w:t>почвы, земли;</w:t>
      </w:r>
    </w:p>
    <w:p w:rsidR="00F33A81" w:rsidRPr="004D532E" w:rsidRDefault="00F33A81" w:rsidP="00F83B0C">
      <w:pPr>
        <w:numPr>
          <w:ilvl w:val="0"/>
          <w:numId w:val="17"/>
        </w:numPr>
        <w:ind w:left="0" w:firstLine="709"/>
        <w:jc w:val="both"/>
        <w:rPr>
          <w:sz w:val="28"/>
          <w:szCs w:val="28"/>
        </w:rPr>
      </w:pPr>
      <w:r w:rsidRPr="004D532E">
        <w:rPr>
          <w:sz w:val="28"/>
          <w:szCs w:val="28"/>
        </w:rPr>
        <w:t>растительность;</w:t>
      </w:r>
    </w:p>
    <w:p w:rsidR="00F33A81" w:rsidRPr="004D532E" w:rsidRDefault="00F33A81" w:rsidP="00F83B0C">
      <w:pPr>
        <w:numPr>
          <w:ilvl w:val="0"/>
          <w:numId w:val="17"/>
        </w:numPr>
        <w:ind w:left="0" w:firstLine="709"/>
        <w:jc w:val="both"/>
        <w:rPr>
          <w:sz w:val="28"/>
          <w:szCs w:val="28"/>
        </w:rPr>
      </w:pPr>
      <w:r w:rsidRPr="004D532E">
        <w:rPr>
          <w:sz w:val="28"/>
          <w:szCs w:val="28"/>
        </w:rPr>
        <w:t>животный мир;</w:t>
      </w:r>
    </w:p>
    <w:p w:rsidR="00F33A81" w:rsidRPr="004D532E" w:rsidRDefault="00F33A81" w:rsidP="00F83B0C">
      <w:pPr>
        <w:numPr>
          <w:ilvl w:val="0"/>
          <w:numId w:val="17"/>
        </w:numPr>
        <w:ind w:left="0" w:firstLine="709"/>
        <w:jc w:val="both"/>
        <w:rPr>
          <w:sz w:val="28"/>
          <w:szCs w:val="28"/>
        </w:rPr>
      </w:pPr>
      <w:r w:rsidRPr="004D532E">
        <w:rPr>
          <w:sz w:val="28"/>
          <w:szCs w:val="28"/>
        </w:rPr>
        <w:t>водные ресурсы;</w:t>
      </w:r>
    </w:p>
    <w:p w:rsidR="00F33A81" w:rsidRPr="004D532E" w:rsidRDefault="00F33A81" w:rsidP="00F83B0C">
      <w:pPr>
        <w:numPr>
          <w:ilvl w:val="0"/>
          <w:numId w:val="17"/>
        </w:numPr>
        <w:ind w:left="0" w:firstLine="709"/>
        <w:jc w:val="both"/>
        <w:rPr>
          <w:sz w:val="28"/>
          <w:szCs w:val="28"/>
        </w:rPr>
      </w:pPr>
      <w:r w:rsidRPr="004D532E">
        <w:rPr>
          <w:sz w:val="28"/>
          <w:szCs w:val="28"/>
        </w:rPr>
        <w:t>геологическую среду.</w:t>
      </w:r>
    </w:p>
    <w:p w:rsidR="00F33A81" w:rsidRPr="004D532E" w:rsidRDefault="00F33A81" w:rsidP="00F33A81">
      <w:pPr>
        <w:ind w:firstLine="709"/>
        <w:jc w:val="both"/>
        <w:rPr>
          <w:sz w:val="28"/>
          <w:szCs w:val="28"/>
        </w:rPr>
      </w:pPr>
      <w:r w:rsidRPr="004D532E">
        <w:rPr>
          <w:sz w:val="28"/>
          <w:szCs w:val="28"/>
        </w:rPr>
        <w:t>В данном проекте под зоной воздействия подразумевается часть территории, где в результате хозяйственной или иной деятельности происходят изменения в окру</w:t>
      </w:r>
      <w:r w:rsidRPr="004D532E">
        <w:rPr>
          <w:sz w:val="28"/>
          <w:szCs w:val="28"/>
        </w:rPr>
        <w:softHyphen/>
        <w:t>жающей природной среде.</w:t>
      </w:r>
    </w:p>
    <w:p w:rsidR="00F33A81" w:rsidRPr="004D532E" w:rsidRDefault="00F33A81" w:rsidP="00F33A81">
      <w:pPr>
        <w:pStyle w:val="220"/>
        <w:ind w:firstLine="709"/>
        <w:rPr>
          <w:sz w:val="28"/>
          <w:szCs w:val="28"/>
        </w:rPr>
      </w:pPr>
      <w:r w:rsidRPr="004D532E">
        <w:rPr>
          <w:b/>
          <w:bCs/>
          <w:i/>
          <w:iCs/>
          <w:sz w:val="28"/>
          <w:szCs w:val="28"/>
        </w:rPr>
        <w:t>Зона наиболее интенсивного воздействия</w:t>
      </w:r>
      <w:r w:rsidRPr="004D532E">
        <w:rPr>
          <w:sz w:val="28"/>
          <w:szCs w:val="28"/>
        </w:rPr>
        <w:t xml:space="preserve"> – здесь возможно воздействие превышающее допустимые нормы. То есть может измениться свыше 70 % от исходного состояния природного комплекса (совокупность элементов живой и неживой природы, находящихся в определенной связи и отношениях между собой и образующих относительно устойчивое единство или целостность). Антропогенное воздействие гораздо сильнее природных факторов, влияющих на изменение экотопа. </w:t>
      </w:r>
    </w:p>
    <w:p w:rsidR="00F33A81" w:rsidRPr="004D532E" w:rsidRDefault="00F33A81" w:rsidP="00F33A81">
      <w:pPr>
        <w:pStyle w:val="220"/>
        <w:ind w:firstLine="709"/>
        <w:rPr>
          <w:sz w:val="28"/>
          <w:szCs w:val="28"/>
        </w:rPr>
      </w:pPr>
      <w:r w:rsidRPr="004D532E">
        <w:rPr>
          <w:sz w:val="28"/>
          <w:szCs w:val="28"/>
        </w:rPr>
        <w:t>В рельефе может происходить образование новых форм, изменяющих геохимические потоки, геохимческие барьеры и пути миграции химических элементов. Нарушения почвенного покрова на уровне типов может превысить 70 % от общей площади природного комплекса. В почвогрунтах возможно изменение окислительно-восстановительных условий в результате вторичного засоления.</w:t>
      </w:r>
    </w:p>
    <w:p w:rsidR="00F33A81" w:rsidRPr="004D532E" w:rsidRDefault="00F33A81" w:rsidP="00F33A81">
      <w:pPr>
        <w:ind w:firstLine="709"/>
        <w:jc w:val="both"/>
        <w:rPr>
          <w:sz w:val="28"/>
          <w:szCs w:val="28"/>
        </w:rPr>
      </w:pPr>
      <w:r w:rsidRPr="004D532E">
        <w:rPr>
          <w:sz w:val="28"/>
          <w:szCs w:val="28"/>
        </w:rPr>
        <w:t xml:space="preserve">Изменение химического состава поверхностных и грунтовых вод возможно на уровне, </w:t>
      </w:r>
      <w:r w:rsidRPr="004D532E">
        <w:rPr>
          <w:spacing w:val="-10"/>
          <w:sz w:val="28"/>
          <w:szCs w:val="28"/>
        </w:rPr>
        <w:t xml:space="preserve">подавляющим процессы ассимиляции и диссимиляции в биоценозе и тем самым приводящее к угнетению биоты. </w:t>
      </w:r>
      <w:r w:rsidRPr="004D532E">
        <w:rPr>
          <w:sz w:val="28"/>
          <w:szCs w:val="28"/>
        </w:rPr>
        <w:t>Возможна общая деградация природного комплекса, приводящая к опустыниванию или образованию техногенного ландшафта.</w:t>
      </w:r>
    </w:p>
    <w:p w:rsidR="00F33A81" w:rsidRPr="004D532E" w:rsidRDefault="00F33A81" w:rsidP="00F33A81">
      <w:pPr>
        <w:pStyle w:val="220"/>
        <w:ind w:firstLine="709"/>
        <w:rPr>
          <w:sz w:val="28"/>
          <w:szCs w:val="28"/>
        </w:rPr>
      </w:pPr>
      <w:r w:rsidRPr="004D532E">
        <w:rPr>
          <w:sz w:val="28"/>
          <w:szCs w:val="28"/>
        </w:rPr>
        <w:t>После прекращения антропогенного воздействия восстановление данного вида природного комплекса без проведения обширных природоохранных мероприятий невозможно.</w:t>
      </w:r>
    </w:p>
    <w:p w:rsidR="00F33A81" w:rsidRPr="004D532E" w:rsidRDefault="00F33A81" w:rsidP="00F33A81">
      <w:pPr>
        <w:pStyle w:val="220"/>
        <w:ind w:firstLine="709"/>
        <w:rPr>
          <w:sz w:val="28"/>
          <w:szCs w:val="28"/>
        </w:rPr>
      </w:pPr>
      <w:r w:rsidRPr="004D532E">
        <w:rPr>
          <w:b/>
          <w:bCs/>
          <w:i/>
          <w:iCs/>
          <w:sz w:val="28"/>
          <w:szCs w:val="28"/>
        </w:rPr>
        <w:t xml:space="preserve">Зона интенсивного воздействия </w:t>
      </w:r>
      <w:r w:rsidRPr="004D532E">
        <w:rPr>
          <w:sz w:val="28"/>
          <w:szCs w:val="28"/>
        </w:rPr>
        <w:t>– в этой зоне будет наблюдается значительное воздействие с существенным превышением допустимых норм, может изменяться до 50-70 % от  исходного состояния природного комплекса.</w:t>
      </w:r>
    </w:p>
    <w:p w:rsidR="00F33A81" w:rsidRPr="004D532E" w:rsidRDefault="00F33A81" w:rsidP="00F33A81">
      <w:pPr>
        <w:pStyle w:val="220"/>
        <w:ind w:firstLine="709"/>
        <w:rPr>
          <w:sz w:val="28"/>
          <w:szCs w:val="28"/>
        </w:rPr>
      </w:pPr>
      <w:r w:rsidRPr="004D532E">
        <w:rPr>
          <w:sz w:val="28"/>
          <w:szCs w:val="28"/>
        </w:rPr>
        <w:t xml:space="preserve">Изменение экотопа идет под преобладающим воздействием антропогенных факторов воздействия. </w:t>
      </w:r>
    </w:p>
    <w:p w:rsidR="00F33A81" w:rsidRPr="004D532E" w:rsidRDefault="00F33A81" w:rsidP="00F33A81">
      <w:pPr>
        <w:pStyle w:val="220"/>
        <w:ind w:firstLine="709"/>
        <w:rPr>
          <w:sz w:val="28"/>
          <w:szCs w:val="28"/>
        </w:rPr>
      </w:pPr>
      <w:r w:rsidRPr="004D532E">
        <w:rPr>
          <w:sz w:val="28"/>
          <w:szCs w:val="28"/>
        </w:rPr>
        <w:t>В горных породах возможно изменение физико-химических свойств и механических свойств приводящее к преобразованиям структуры. В рельефе может происходить образование новых форм.</w:t>
      </w:r>
    </w:p>
    <w:p w:rsidR="00F33A81" w:rsidRPr="004D532E" w:rsidRDefault="00F33A81" w:rsidP="00F33A81">
      <w:pPr>
        <w:pStyle w:val="220"/>
        <w:ind w:firstLine="709"/>
        <w:rPr>
          <w:sz w:val="28"/>
          <w:szCs w:val="28"/>
        </w:rPr>
      </w:pPr>
      <w:r w:rsidRPr="004D532E">
        <w:rPr>
          <w:sz w:val="28"/>
          <w:szCs w:val="28"/>
        </w:rPr>
        <w:t>Целостность почвенного покрова на уровне типов сохраняется. В почвах возможно проявление вторичного засоления или изменение вторичных химических процессов.</w:t>
      </w:r>
    </w:p>
    <w:p w:rsidR="00F33A81" w:rsidRPr="004D532E" w:rsidRDefault="00F33A81" w:rsidP="00F33A81">
      <w:pPr>
        <w:pStyle w:val="220"/>
        <w:ind w:firstLine="709"/>
        <w:rPr>
          <w:sz w:val="28"/>
          <w:szCs w:val="28"/>
        </w:rPr>
      </w:pPr>
      <w:r w:rsidRPr="004D532E">
        <w:rPr>
          <w:sz w:val="28"/>
          <w:szCs w:val="28"/>
        </w:rPr>
        <w:t xml:space="preserve">На почвах с легким мехсоставом могут развиваться дефляционные процессы, которые могут распространяться на сопредельные территории. В почвах возможно замедление темпов накопления органического вещества, разрушение гуминовых и фульвокислот, уменьшение содержания азота. </w:t>
      </w:r>
    </w:p>
    <w:p w:rsidR="00F33A81" w:rsidRPr="004D532E" w:rsidRDefault="00F33A81" w:rsidP="00F33A81">
      <w:pPr>
        <w:ind w:firstLine="709"/>
        <w:jc w:val="both"/>
        <w:rPr>
          <w:sz w:val="28"/>
          <w:szCs w:val="28"/>
        </w:rPr>
      </w:pPr>
      <w:r w:rsidRPr="004D532E">
        <w:rPr>
          <w:sz w:val="28"/>
          <w:szCs w:val="28"/>
        </w:rPr>
        <w:t>В растительных сообществах возможно изменение структуры, выражающееся в смене доминантных видов. Морфофизиологические показатели свидетельствуют об угнетенном жизненном состоянии большинства видов. Проективное покрытие изреженное. При восстановлении растительности появляется лишь часть видов с широким ареалом распространения.</w:t>
      </w:r>
    </w:p>
    <w:p w:rsidR="00F33A81" w:rsidRPr="004D532E" w:rsidRDefault="00F33A81" w:rsidP="00F33A81">
      <w:pPr>
        <w:ind w:firstLine="709"/>
        <w:jc w:val="both"/>
        <w:rPr>
          <w:sz w:val="28"/>
          <w:szCs w:val="28"/>
        </w:rPr>
      </w:pPr>
      <w:r w:rsidRPr="004D532E">
        <w:rPr>
          <w:sz w:val="28"/>
          <w:szCs w:val="28"/>
        </w:rPr>
        <w:t>Возможно уменьшение видового разнообразия и численности представителей энтомофауны и педобионтов. Трофические связи укорачиваются, в фаунистическом комплексе будет происходить общее упрощение структуры.</w:t>
      </w:r>
    </w:p>
    <w:p w:rsidR="00F33A81" w:rsidRPr="004D532E" w:rsidRDefault="00F33A81" w:rsidP="00F33A81">
      <w:pPr>
        <w:ind w:firstLine="709"/>
        <w:jc w:val="both"/>
        <w:rPr>
          <w:sz w:val="28"/>
          <w:szCs w:val="28"/>
        </w:rPr>
      </w:pPr>
      <w:r w:rsidRPr="004D532E">
        <w:rPr>
          <w:sz w:val="28"/>
          <w:szCs w:val="28"/>
        </w:rPr>
        <w:t>Уровень экологической емкости превышен и при продолжающимся антропогенном воздействии наступит постадийная трансформация природного комплекса с образованием нового.</w:t>
      </w:r>
    </w:p>
    <w:p w:rsidR="00F33A81" w:rsidRPr="004D532E" w:rsidRDefault="00F33A81" w:rsidP="00F33A81">
      <w:pPr>
        <w:pStyle w:val="220"/>
        <w:ind w:firstLine="709"/>
        <w:rPr>
          <w:sz w:val="28"/>
          <w:szCs w:val="28"/>
        </w:rPr>
      </w:pPr>
      <w:r w:rsidRPr="004D532E">
        <w:rPr>
          <w:sz w:val="28"/>
          <w:szCs w:val="28"/>
        </w:rPr>
        <w:t>После прекращения антропогенного воздействия самостоятельный возврат на природно-обусловленный путь развития растянется на длительное время в результате нарушения естественного экологического равновесия, поэтому здесь необходимо применение комплекса рекультивационных и природоохранных мероприятий.</w:t>
      </w:r>
    </w:p>
    <w:p w:rsidR="00F33A81" w:rsidRPr="004D532E" w:rsidRDefault="00F33A81" w:rsidP="00F33A81">
      <w:pPr>
        <w:pStyle w:val="220"/>
        <w:ind w:firstLine="709"/>
        <w:rPr>
          <w:sz w:val="28"/>
          <w:szCs w:val="28"/>
        </w:rPr>
      </w:pPr>
      <w:r w:rsidRPr="004D532E">
        <w:rPr>
          <w:b/>
          <w:bCs/>
          <w:i/>
          <w:iCs/>
          <w:sz w:val="28"/>
          <w:szCs w:val="28"/>
        </w:rPr>
        <w:t>Зона умеренного воздействия</w:t>
      </w:r>
      <w:r w:rsidRPr="004D532E">
        <w:rPr>
          <w:sz w:val="28"/>
          <w:szCs w:val="28"/>
        </w:rPr>
        <w:t xml:space="preserve"> - здесь будет наблюдаться воздействие приближающееся к верхнему пределу допустимого или несущественно превышает его. Изменения затронут до 20-50 % от исходного состояния природного комплекса.</w:t>
      </w:r>
    </w:p>
    <w:p w:rsidR="00F33A81" w:rsidRPr="004D532E" w:rsidRDefault="00F33A81" w:rsidP="00F33A81">
      <w:pPr>
        <w:pStyle w:val="220"/>
        <w:ind w:firstLine="709"/>
        <w:rPr>
          <w:sz w:val="28"/>
          <w:szCs w:val="28"/>
        </w:rPr>
      </w:pPr>
      <w:r w:rsidRPr="004D532E">
        <w:rPr>
          <w:sz w:val="28"/>
          <w:szCs w:val="28"/>
        </w:rPr>
        <w:t>Изменение экотопа происходит под воздействием природных и антропогенных процессов примерно в равных пропорциях.</w:t>
      </w:r>
    </w:p>
    <w:p w:rsidR="00F33A81" w:rsidRPr="004D532E" w:rsidRDefault="00F33A81" w:rsidP="00F33A81">
      <w:pPr>
        <w:pStyle w:val="220"/>
        <w:ind w:firstLine="709"/>
        <w:rPr>
          <w:sz w:val="28"/>
          <w:szCs w:val="28"/>
        </w:rPr>
      </w:pPr>
      <w:r w:rsidRPr="004D532E">
        <w:rPr>
          <w:sz w:val="28"/>
          <w:szCs w:val="28"/>
        </w:rPr>
        <w:t>Целостность почвенного покрова на уровне подтипов сохраняется, хотя возможно механическое нарушение в пределах почвенных разностей. В почвах возможно снижение темпов накопления гумуса и азота, ускорится минерализация гуминовых кислот. Возможно образование дефляционно опасных участков, и возрастание риска распространения дефляции на сопредельные территории.</w:t>
      </w:r>
    </w:p>
    <w:p w:rsidR="00F33A81" w:rsidRPr="004D532E" w:rsidRDefault="00F33A81" w:rsidP="00F33A81">
      <w:pPr>
        <w:ind w:firstLine="709"/>
        <w:jc w:val="both"/>
        <w:rPr>
          <w:sz w:val="28"/>
          <w:szCs w:val="28"/>
        </w:rPr>
      </w:pPr>
      <w:r w:rsidRPr="004D532E">
        <w:rPr>
          <w:sz w:val="28"/>
          <w:szCs w:val="28"/>
        </w:rPr>
        <w:t>Изменение химического состава поверхностных и грунтовых вод будет происходить на уровне, оказывающем влияния на процессы ассимиляции и диссимиляции в биоценозе и тем самым приводящее к структурным изменениям биоты и снижения численности особей на 15-30 % территории природного комплекса.</w:t>
      </w:r>
    </w:p>
    <w:p w:rsidR="00F33A81" w:rsidRPr="004D532E" w:rsidRDefault="00F33A81" w:rsidP="00F33A81">
      <w:pPr>
        <w:ind w:firstLine="709"/>
        <w:jc w:val="both"/>
        <w:rPr>
          <w:sz w:val="28"/>
          <w:szCs w:val="28"/>
        </w:rPr>
      </w:pPr>
      <w:r w:rsidRPr="004D532E">
        <w:rPr>
          <w:sz w:val="28"/>
          <w:szCs w:val="28"/>
        </w:rPr>
        <w:t>Биоценотические изменения будут выражаться, главным образом в изменении структуры, состава и динамики фито- и зооценозов.</w:t>
      </w:r>
    </w:p>
    <w:p w:rsidR="00F33A81" w:rsidRPr="004D532E" w:rsidRDefault="00F33A81" w:rsidP="00F33A81">
      <w:pPr>
        <w:ind w:firstLine="709"/>
        <w:jc w:val="both"/>
        <w:rPr>
          <w:sz w:val="28"/>
          <w:szCs w:val="28"/>
        </w:rPr>
      </w:pPr>
      <w:r w:rsidRPr="004D532E">
        <w:rPr>
          <w:sz w:val="28"/>
          <w:szCs w:val="28"/>
        </w:rPr>
        <w:t>В растительных сообществах возможно увеличение доли сорнотравных видов и видов-индикаторов загрязнения и сбоя. Изменение проективного покрытия и биопродуктивности могут достичь значений превышения типичного диапазона.</w:t>
      </w:r>
    </w:p>
    <w:p w:rsidR="00F33A81" w:rsidRPr="004D532E" w:rsidRDefault="00F33A81" w:rsidP="00F33A81">
      <w:pPr>
        <w:ind w:firstLine="709"/>
        <w:jc w:val="both"/>
        <w:rPr>
          <w:sz w:val="28"/>
          <w:szCs w:val="28"/>
        </w:rPr>
      </w:pPr>
      <w:r w:rsidRPr="004D532E">
        <w:rPr>
          <w:sz w:val="28"/>
          <w:szCs w:val="28"/>
        </w:rPr>
        <w:t>Локально уменьшится видовое разнообразие энтомофауны, а также обилие педобионтов, для которых создаются неблагоприятные условия.</w:t>
      </w:r>
    </w:p>
    <w:p w:rsidR="00F33A81" w:rsidRPr="004D532E" w:rsidRDefault="00F33A81" w:rsidP="00F33A81">
      <w:pPr>
        <w:ind w:firstLine="709"/>
        <w:jc w:val="both"/>
        <w:rPr>
          <w:sz w:val="28"/>
          <w:szCs w:val="28"/>
        </w:rPr>
      </w:pPr>
      <w:r w:rsidRPr="004D532E">
        <w:rPr>
          <w:sz w:val="28"/>
          <w:szCs w:val="28"/>
        </w:rPr>
        <w:t>Под влиянием антропогенного вытеснения может сократиться ареал распространения и численность основных групп наземных позвоночных. Одновременно может происходить заселение новых экологических ниш синантропными видами.</w:t>
      </w:r>
    </w:p>
    <w:p w:rsidR="00F33A81" w:rsidRPr="004D532E" w:rsidRDefault="00F33A81" w:rsidP="00F33A81">
      <w:pPr>
        <w:ind w:firstLine="709"/>
        <w:jc w:val="both"/>
        <w:rPr>
          <w:sz w:val="28"/>
          <w:szCs w:val="28"/>
        </w:rPr>
      </w:pPr>
      <w:r w:rsidRPr="004D532E">
        <w:rPr>
          <w:sz w:val="28"/>
          <w:szCs w:val="28"/>
        </w:rPr>
        <w:t>Общее накопление загрязнителей антропогенного происхождения, не свойственных для данного природно-территориального комплекса, в отдельных компонентах может приблизиться к верхнему пределу санитарно-токсикологических нормативов.</w:t>
      </w:r>
    </w:p>
    <w:p w:rsidR="00F33A81" w:rsidRPr="004D532E" w:rsidRDefault="00F33A81" w:rsidP="00F33A81">
      <w:pPr>
        <w:ind w:firstLine="709"/>
        <w:jc w:val="both"/>
        <w:rPr>
          <w:i/>
          <w:iCs/>
          <w:sz w:val="28"/>
          <w:szCs w:val="28"/>
        </w:rPr>
      </w:pPr>
      <w:r w:rsidRPr="004D532E">
        <w:rPr>
          <w:i/>
          <w:iCs/>
          <w:sz w:val="28"/>
          <w:szCs w:val="28"/>
        </w:rPr>
        <w:t xml:space="preserve">В зону умеренного воздействия попадают территории, расположенные в радиусе 500 м от площадки бурения и сопутствующих объектов. </w:t>
      </w:r>
    </w:p>
    <w:p w:rsidR="00F33A81" w:rsidRPr="004D532E" w:rsidRDefault="00F33A81" w:rsidP="00F33A81">
      <w:pPr>
        <w:ind w:firstLine="709"/>
        <w:jc w:val="both"/>
        <w:rPr>
          <w:sz w:val="28"/>
          <w:szCs w:val="28"/>
        </w:rPr>
      </w:pPr>
      <w:r w:rsidRPr="004D532E">
        <w:rPr>
          <w:b/>
          <w:bCs/>
          <w:i/>
          <w:iCs/>
          <w:sz w:val="28"/>
          <w:szCs w:val="28"/>
        </w:rPr>
        <w:t>Зона незначительного воздействия</w:t>
      </w:r>
      <w:r w:rsidRPr="004D532E">
        <w:rPr>
          <w:sz w:val="28"/>
          <w:szCs w:val="28"/>
        </w:rPr>
        <w:t xml:space="preserve"> – в данной зоне воздействие будет фиксироваться на уровне гораздо ниже допустимых норм. Изменениям подвергнется до 20 % исходного природного комплекса.</w:t>
      </w:r>
    </w:p>
    <w:p w:rsidR="00F33A81" w:rsidRPr="004D532E" w:rsidRDefault="00F33A81" w:rsidP="00F33A81">
      <w:pPr>
        <w:ind w:firstLine="709"/>
        <w:jc w:val="both"/>
        <w:rPr>
          <w:sz w:val="28"/>
          <w:szCs w:val="28"/>
        </w:rPr>
      </w:pPr>
      <w:r w:rsidRPr="004D532E">
        <w:rPr>
          <w:sz w:val="28"/>
          <w:szCs w:val="28"/>
        </w:rPr>
        <w:t xml:space="preserve">Изменение экотопа (атмосфера, вода, почва, горная порода) будет происходить под воздействием преимущественно природных процессов. Изменением почвенного покрова затронуто до 10-15 % от территории природного комплекса. Морфоструктурных изменений горных пород и образования новых форм рельефа не наблюдается. </w:t>
      </w:r>
    </w:p>
    <w:p w:rsidR="00F33A81" w:rsidRPr="004D532E" w:rsidRDefault="00F33A81" w:rsidP="00F33A81">
      <w:pPr>
        <w:ind w:firstLine="709"/>
        <w:jc w:val="both"/>
        <w:rPr>
          <w:sz w:val="28"/>
          <w:szCs w:val="28"/>
        </w:rPr>
      </w:pPr>
      <w:r w:rsidRPr="004D532E">
        <w:rPr>
          <w:sz w:val="28"/>
          <w:szCs w:val="28"/>
        </w:rPr>
        <w:t>Нарушение верхней части почвенного профиля может привести к ухудшению среды произрастания растений, восстановление исходных свойств почв возможно, но в ее морфологическом строении сохранятся некоторые не характерные для данной почвы черты. Целостность почвенного покрова на уровне подтипов и видов сохранится.</w:t>
      </w:r>
    </w:p>
    <w:p w:rsidR="00F33A81" w:rsidRPr="004D532E" w:rsidRDefault="00F33A81" w:rsidP="00F33A81">
      <w:pPr>
        <w:ind w:firstLine="709"/>
        <w:jc w:val="both"/>
        <w:rPr>
          <w:sz w:val="28"/>
          <w:szCs w:val="28"/>
        </w:rPr>
      </w:pPr>
      <w:r w:rsidRPr="004D532E">
        <w:rPr>
          <w:sz w:val="28"/>
          <w:szCs w:val="28"/>
        </w:rPr>
        <w:t>Изменение химического состава поверхностных и грунтовых вод будет происходить на уровне не оказывающим существенного влияния на процессы ассимиляции и диссимиляции в биоценозе.</w:t>
      </w:r>
    </w:p>
    <w:p w:rsidR="00F33A81" w:rsidRPr="004D532E" w:rsidRDefault="00F33A81" w:rsidP="00F33A81">
      <w:pPr>
        <w:ind w:firstLine="709"/>
        <w:jc w:val="both"/>
        <w:rPr>
          <w:sz w:val="28"/>
          <w:szCs w:val="28"/>
        </w:rPr>
      </w:pPr>
      <w:r w:rsidRPr="004D532E">
        <w:rPr>
          <w:sz w:val="28"/>
          <w:szCs w:val="28"/>
        </w:rPr>
        <w:t>Биоценотические изменения будут происходить преимущественно под воздействием природных процессов. Под влиянием антропогенного фактора изменения структуры, состава и динамики растительных сообществ будут незначительные. Изменение проективного покрытия и биопродуктивности незначительно превысят типичный диапазон.</w:t>
      </w:r>
    </w:p>
    <w:p w:rsidR="00F33A81" w:rsidRPr="004D532E" w:rsidRDefault="00F33A81" w:rsidP="00F33A81">
      <w:pPr>
        <w:ind w:firstLine="709"/>
        <w:jc w:val="both"/>
        <w:rPr>
          <w:sz w:val="28"/>
          <w:szCs w:val="28"/>
        </w:rPr>
      </w:pPr>
      <w:r w:rsidRPr="004D532E">
        <w:rPr>
          <w:sz w:val="28"/>
          <w:szCs w:val="28"/>
        </w:rPr>
        <w:t>После уменьшения или прекращения антропогенного воздействия возможно постепенное возвращение (3-6 лет) на природно-обусловленный путь развития, то есть экологическая емкость природного комплекса не будет превышена и естественное экологическое равновесие не нарушено.</w:t>
      </w:r>
    </w:p>
    <w:p w:rsidR="00F33A81" w:rsidRPr="004D532E" w:rsidRDefault="00F33A81" w:rsidP="00F33A81">
      <w:pPr>
        <w:ind w:firstLine="709"/>
        <w:jc w:val="both"/>
        <w:rPr>
          <w:sz w:val="28"/>
          <w:szCs w:val="28"/>
        </w:rPr>
      </w:pPr>
      <w:r w:rsidRPr="004D532E">
        <w:rPr>
          <w:b/>
          <w:bCs/>
          <w:i/>
          <w:iCs/>
          <w:sz w:val="28"/>
          <w:szCs w:val="28"/>
        </w:rPr>
        <w:t>Зона слабого воздействия</w:t>
      </w:r>
      <w:r w:rsidRPr="004D532E">
        <w:rPr>
          <w:sz w:val="28"/>
          <w:szCs w:val="28"/>
        </w:rPr>
        <w:t xml:space="preserve"> – антропогенное воздействие будет на уровне порога чувствительности современных инструментальных средств контроля. </w:t>
      </w:r>
    </w:p>
    <w:p w:rsidR="00F33A81" w:rsidRDefault="00F33A81" w:rsidP="00F33A81">
      <w:pPr>
        <w:ind w:firstLine="709"/>
        <w:jc w:val="both"/>
        <w:rPr>
          <w:sz w:val="28"/>
          <w:szCs w:val="28"/>
        </w:rPr>
      </w:pPr>
      <w:r w:rsidRPr="004D532E">
        <w:rPr>
          <w:sz w:val="28"/>
          <w:szCs w:val="28"/>
        </w:rPr>
        <w:t>Экотопические и биоценотические изменения будут обусловлены в основном природными процессами. Накопление антропогенных загрязнителей возможно в скрытом виде без видимых проявлений.</w:t>
      </w:r>
    </w:p>
    <w:p w:rsidR="00F33A81" w:rsidRPr="004D532E" w:rsidRDefault="00F33A81" w:rsidP="00F33A81">
      <w:pPr>
        <w:ind w:firstLine="709"/>
        <w:jc w:val="both"/>
        <w:rPr>
          <w:sz w:val="28"/>
          <w:szCs w:val="28"/>
        </w:rPr>
      </w:pPr>
    </w:p>
    <w:p w:rsidR="00F33A81" w:rsidRPr="004D532E" w:rsidRDefault="00A85E28" w:rsidP="00E30292">
      <w:pPr>
        <w:pStyle w:val="21"/>
      </w:pPr>
      <w:bookmarkStart w:id="91" w:name="_Toc346645"/>
      <w:bookmarkStart w:id="92" w:name="_Toc1635452"/>
      <w:bookmarkStart w:id="93" w:name="_Toc141965121"/>
      <w:bookmarkStart w:id="94" w:name="_Toc157871429"/>
      <w:r>
        <w:rPr>
          <w:lang w:val="kk-KZ"/>
        </w:rPr>
        <w:t>7</w:t>
      </w:r>
      <w:r w:rsidR="00F33A81" w:rsidRPr="004D532E">
        <w:t>.6. М</w:t>
      </w:r>
      <w:r w:rsidR="00F33A81" w:rsidRPr="004D532E">
        <w:rPr>
          <w:lang w:val="kk-KZ"/>
        </w:rPr>
        <w:t>е</w:t>
      </w:r>
      <w:r w:rsidR="00F33A81" w:rsidRPr="004D532E">
        <w:t>ры, исключающие на период консервации не санкционированное использование и доступ к законсервированным объектам</w:t>
      </w:r>
      <w:bookmarkEnd w:id="91"/>
      <w:bookmarkEnd w:id="92"/>
      <w:bookmarkEnd w:id="93"/>
      <w:bookmarkEnd w:id="94"/>
    </w:p>
    <w:p w:rsidR="00F33A81" w:rsidRPr="004D532E" w:rsidRDefault="00F33A81" w:rsidP="00F33A81">
      <w:pPr>
        <w:ind w:firstLine="709"/>
        <w:rPr>
          <w:sz w:val="28"/>
          <w:szCs w:val="28"/>
        </w:rPr>
      </w:pPr>
      <w:r w:rsidRPr="004D532E">
        <w:rPr>
          <w:sz w:val="28"/>
          <w:szCs w:val="28"/>
        </w:rPr>
        <w:t>Во время ликвидации будут применяться следующие меры, исключающие на период ликвидации не санкционированное использование и доступ к ликвидируемым объектам:</w:t>
      </w:r>
    </w:p>
    <w:p w:rsidR="00F33A81" w:rsidRPr="004D532E" w:rsidRDefault="00F33A81" w:rsidP="00F83B0C">
      <w:pPr>
        <w:numPr>
          <w:ilvl w:val="0"/>
          <w:numId w:val="8"/>
        </w:numPr>
        <w:autoSpaceDE w:val="0"/>
        <w:autoSpaceDN w:val="0"/>
        <w:adjustRightInd w:val="0"/>
        <w:ind w:left="357" w:hanging="357"/>
        <w:rPr>
          <w:rFonts w:eastAsia="TimesNewRoman"/>
          <w:sz w:val="28"/>
          <w:szCs w:val="28"/>
        </w:rPr>
      </w:pPr>
      <w:r w:rsidRPr="004D532E">
        <w:rPr>
          <w:rFonts w:eastAsia="TimesNewRoman"/>
          <w:sz w:val="28"/>
          <w:szCs w:val="28"/>
        </w:rPr>
        <w:t>репером высотой не менее 0,5 м и на металлической таблице электросваркой указывается номер скважины, месторождение (площадь), предприятие-пользователь недр, дата ее ликвидации.</w:t>
      </w:r>
    </w:p>
    <w:p w:rsidR="00F33A81" w:rsidRPr="004D532E" w:rsidRDefault="00F33A81" w:rsidP="00F83B0C">
      <w:pPr>
        <w:numPr>
          <w:ilvl w:val="0"/>
          <w:numId w:val="7"/>
        </w:numPr>
        <w:ind w:left="357" w:hanging="357"/>
        <w:rPr>
          <w:sz w:val="28"/>
          <w:szCs w:val="28"/>
        </w:rPr>
      </w:pPr>
      <w:r w:rsidRPr="004D532E">
        <w:rPr>
          <w:sz w:val="28"/>
          <w:szCs w:val="28"/>
        </w:rPr>
        <w:t xml:space="preserve">Вся техника, используемая в процессе ликвидационных работ будет находиться на  специализированной стоянке. </w:t>
      </w:r>
    </w:p>
    <w:p w:rsidR="00F33A81" w:rsidRDefault="00F33A81" w:rsidP="00F83B0C">
      <w:pPr>
        <w:numPr>
          <w:ilvl w:val="0"/>
          <w:numId w:val="7"/>
        </w:numPr>
        <w:spacing w:after="200"/>
        <w:ind w:left="357" w:hanging="357"/>
        <w:rPr>
          <w:sz w:val="28"/>
          <w:szCs w:val="28"/>
        </w:rPr>
      </w:pPr>
      <w:r w:rsidRPr="004D532E">
        <w:rPr>
          <w:sz w:val="28"/>
          <w:szCs w:val="28"/>
        </w:rPr>
        <w:t>Объект будет охраняться охранным агентством: каждая машина проверяется перед въездом, без допуска не разрешается въезд на территорию.</w:t>
      </w:r>
    </w:p>
    <w:p w:rsidR="00F33A81" w:rsidRDefault="00A85E28" w:rsidP="00E30292">
      <w:pPr>
        <w:pStyle w:val="21"/>
        <w:rPr>
          <w:lang w:val="kk-KZ"/>
        </w:rPr>
      </w:pPr>
      <w:bookmarkStart w:id="95" w:name="_Toc88574159"/>
      <w:bookmarkStart w:id="96" w:name="_Toc141965122"/>
      <w:bookmarkStart w:id="97" w:name="_Toc157871430"/>
      <w:bookmarkStart w:id="98" w:name="_Toc51073113"/>
      <w:bookmarkStart w:id="99" w:name="_Toc50986781"/>
      <w:bookmarkStart w:id="100" w:name="_Toc53394001"/>
      <w:r>
        <w:rPr>
          <w:lang w:val="kk-KZ"/>
        </w:rPr>
        <w:t>7</w:t>
      </w:r>
      <w:r w:rsidR="00F33A81">
        <w:t>.</w:t>
      </w:r>
      <w:r w:rsidR="00F33A81" w:rsidRPr="00D94079">
        <w:t>7</w:t>
      </w:r>
      <w:r w:rsidR="00F33A81" w:rsidRPr="0097127A">
        <w:t>. Мер</w:t>
      </w:r>
      <w:r w:rsidR="00F33A81">
        <w:t>ы</w:t>
      </w:r>
      <w:r w:rsidR="00F33A81" w:rsidRPr="0097127A">
        <w:t xml:space="preserve"> по рекультивации </w:t>
      </w:r>
      <w:r w:rsidR="00F33A81">
        <w:rPr>
          <w:lang w:val="kk-KZ"/>
        </w:rPr>
        <w:t>нарушенных земель</w:t>
      </w:r>
      <w:bookmarkEnd w:id="95"/>
      <w:bookmarkEnd w:id="96"/>
      <w:bookmarkEnd w:id="97"/>
    </w:p>
    <w:p w:rsidR="00F33A81" w:rsidRDefault="00F33A81" w:rsidP="00F33A81">
      <w:pPr>
        <w:pStyle w:val="ae"/>
        <w:spacing w:after="0"/>
        <w:ind w:firstLine="709"/>
        <w:jc w:val="both"/>
      </w:pPr>
      <w:r>
        <w:t>Рекультивацияземельпредусматриваеткомплексмероприятий, направленныхнавосстановлениенарушенныхземель, частичноилиполностьюутратившихсвоюландшафтнуюпервозданностьиинуюценностьилиявляющихсяисточникомотрицательноговоздействиянаокружающуюсредувсвязиснарушениемпочвенногопокрова, гидрологическогорежимаирельефаместностиврезультатеразведкиуглеводородногосырья.</w:t>
      </w:r>
    </w:p>
    <w:p w:rsidR="00F33A81" w:rsidRPr="00494B9F" w:rsidRDefault="00A85E28" w:rsidP="00F33A81">
      <w:pPr>
        <w:pStyle w:val="30"/>
        <w:rPr>
          <w:i w:val="0"/>
          <w:sz w:val="28"/>
          <w:szCs w:val="28"/>
        </w:rPr>
      </w:pPr>
      <w:bookmarkStart w:id="101" w:name="_Toc88574160"/>
      <w:bookmarkStart w:id="102" w:name="_Toc141965123"/>
      <w:bookmarkStart w:id="103" w:name="_Toc157871431"/>
      <w:r>
        <w:rPr>
          <w:i w:val="0"/>
          <w:sz w:val="28"/>
          <w:szCs w:val="28"/>
          <w:lang w:val="kk-KZ"/>
        </w:rPr>
        <w:t>7</w:t>
      </w:r>
      <w:r w:rsidR="00F33A81" w:rsidRPr="00494B9F">
        <w:rPr>
          <w:i w:val="0"/>
          <w:sz w:val="28"/>
          <w:szCs w:val="28"/>
        </w:rPr>
        <w:t>.7.1. Фактическоеипрогнозируемоесостояниенарушенных</w:t>
      </w:r>
      <w:r w:rsidR="00F33A81" w:rsidRPr="00494B9F">
        <w:rPr>
          <w:i w:val="0"/>
          <w:spacing w:val="-2"/>
          <w:sz w:val="28"/>
          <w:szCs w:val="28"/>
        </w:rPr>
        <w:t>земель</w:t>
      </w:r>
      <w:bookmarkEnd w:id="101"/>
      <w:bookmarkEnd w:id="102"/>
      <w:bookmarkEnd w:id="103"/>
    </w:p>
    <w:p w:rsidR="00F33A81" w:rsidRPr="00494B9F" w:rsidRDefault="00F33A81" w:rsidP="00F33A81">
      <w:pPr>
        <w:pStyle w:val="ae"/>
        <w:spacing w:after="0"/>
        <w:ind w:firstLine="709"/>
        <w:jc w:val="both"/>
        <w:rPr>
          <w:rFonts w:ascii="Times New Roman" w:hAnsi="Times New Roman"/>
        </w:rPr>
      </w:pPr>
      <w:r w:rsidRPr="00494B9F">
        <w:rPr>
          <w:rFonts w:ascii="Times New Roman" w:hAnsi="Times New Roman"/>
        </w:rPr>
        <w:t xml:space="preserve">В результате эксплуатации природных ресурсов на территории </w:t>
      </w:r>
      <w:r>
        <w:rPr>
          <w:rFonts w:ascii="Times New Roman" w:hAnsi="Times New Roman"/>
        </w:rPr>
        <w:t xml:space="preserve">участка </w:t>
      </w:r>
      <w:r w:rsidRPr="00494B9F">
        <w:rPr>
          <w:rFonts w:ascii="Times New Roman" w:hAnsi="Times New Roman"/>
        </w:rPr>
        <w:t>почвенный покров претерпел антропогенные нарушения практически повсеместно. Эти нарушения являются результатом, во- первых, длительного сельскохозяйственного использования региона под отгонное животноводство, во-вторых, эксплуатации природных ресурсов отраслями нефтедобывающей промышленности.</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В настоящее время территория </w:t>
      </w:r>
      <w:r>
        <w:rPr>
          <w:rFonts w:ascii="Times New Roman" w:hAnsi="Times New Roman"/>
        </w:rPr>
        <w:t xml:space="preserve">участка </w:t>
      </w:r>
      <w:r w:rsidRPr="00494B9F">
        <w:rPr>
          <w:rFonts w:ascii="Times New Roman" w:hAnsi="Times New Roman"/>
        </w:rPr>
        <w:t xml:space="preserve">представляет собой промышленную зону с технологическим циклом разведочного бурения и обустройства с сопутствующими коммуникационными службами. Современное состояние почвенного покрова несет на себе отпечаток техногеннойнарушенности, отражая характер, темпы и масштабы разведки и обустройства месторождения. </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В результате функционирования технологических линий нефтедобывающей отрасли почвенный покров испытал антропогенные воздействие прямого и косвенного характера в виде механического нарушения и химического загрязнения.</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Основными видами воздействия на почвенныйпокров были и остаются пастбищное животноводство и техногенное воздействие, которые проявляются через физическое (животными), механическое нарушение и химическое </w:t>
      </w:r>
      <w:r w:rsidRPr="00494B9F">
        <w:rPr>
          <w:rFonts w:ascii="Times New Roman" w:hAnsi="Times New Roman"/>
          <w:spacing w:val="-2"/>
        </w:rPr>
        <w:t>загрязнение.</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Всевидывоздействияносятлокальный,линейныйиточечный</w:t>
      </w:r>
      <w:r w:rsidRPr="00494B9F">
        <w:rPr>
          <w:rFonts w:ascii="Times New Roman" w:hAnsi="Times New Roman"/>
          <w:spacing w:val="-2"/>
        </w:rPr>
        <w:t>характер.</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Механическое повреждение почвенного покрова </w:t>
      </w:r>
      <w:r w:rsidRPr="00494B9F">
        <w:rPr>
          <w:rFonts w:ascii="Times New Roman" w:hAnsi="Times New Roman"/>
          <w:i/>
        </w:rPr>
        <w:t>локального</w:t>
      </w:r>
      <w:r w:rsidRPr="00494B9F">
        <w:rPr>
          <w:rFonts w:ascii="Times New Roman" w:hAnsi="Times New Roman"/>
        </w:rPr>
        <w:t xml:space="preserve"> характера проявляетсяврезультатеиспользованиятерриторииподотгонноепастбищноеживотноводство. В результате обустройства летовок, зимовок, кошар и загоновдля скота на площади не более 1-2 га отмечено уничтожение растительного покрова и разбивание верхнего почвенного горизонта.Это приводит к снижению агромелиоративных свойств нарушенных почвенных разностей. К нарушению почвенного покрова приводит и такой вид антропогенной деятельности, как выкорчевка и вырубка кустарников и полукустарников на топливо, перевыпасскота, прокладка проселочных дорог. Повсеместно отмечено довольно частое, хотя и мозаичное, наличие пустошных площадей лишенных растительности. Степень нарушенности определяется как слабая и обратимая во времени.</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Нарушенность почвенного покрова </w:t>
      </w:r>
      <w:r w:rsidRPr="00494B9F">
        <w:rPr>
          <w:rFonts w:ascii="Times New Roman" w:hAnsi="Times New Roman"/>
          <w:i/>
        </w:rPr>
        <w:t>линейного</w:t>
      </w:r>
      <w:r w:rsidRPr="00494B9F">
        <w:rPr>
          <w:rFonts w:ascii="Times New Roman" w:hAnsi="Times New Roman"/>
        </w:rPr>
        <w:t xml:space="preserve"> характера проявляется как при сельскохозяйственном, так и при техногенном воздействии. Степень нарушенности почвенного покрова при каждом из вышеперечисленных видов воздействия различна.</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При сельскохозяйственном виде воздействия линейного характера (прокладка проселочных дорог, скотопрогонов) отмечается уплотнение верхнего почвенного горизонта на относительно узких по ширине, но длительных по протяженности площадях.Степень нарушенности почвенного покрова при данном виде воздействия классифицируется как умеренная.</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Техногенный вид воздействия линейного характера проявляется в форме дорожной дигрессии при прокладке линий нефтепроводов, грунтовыхдорог и дорог с твердым покрытием. Вследствие механического воздействия напочвенный покров отмечено уничтожениеверхних генетических горизонтов почвенного профиля непосредственно под телом дорог и нефтепроводов, уплотнение верхнего почвенного горизонта на прилегающих к транспортным коридорам территориях. Степень нарушенности почвенного покрова при данном виде воздействия характеризуется как сильная.</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Масштабы проявления техногенного вида воздействия точечного характера определяются размерами площадок действующих, законсервированных и ликвидированных скважин. При данном виде механического воздействия происходит глубокая и необратимая трансформация почвенного покрова с изменением морфологических свойств почвенного профиля (уничтожение плодородного слоя, нарушение генетических горизонтов и их водно-солевого режима). Степень воздействия очень сильнаяи необратимая во времени.</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Принимая во внимание степень и характер нарушенности земель на </w:t>
      </w:r>
      <w:r>
        <w:rPr>
          <w:rFonts w:ascii="Times New Roman" w:hAnsi="Times New Roman"/>
        </w:rPr>
        <w:t>контрактной территории,</w:t>
      </w:r>
      <w:r w:rsidRPr="00494B9F">
        <w:rPr>
          <w:rFonts w:ascii="Times New Roman" w:hAnsi="Times New Roman"/>
        </w:rPr>
        <w:t xml:space="preserve"> обустройствоселитебно-промышленного комплекса месторождения и сопутствующих ему коммуникационных сооружений на проектируемомучастке приведет также к нарушению почвенного покрова </w:t>
      </w:r>
      <w:r w:rsidRPr="00494B9F">
        <w:rPr>
          <w:rFonts w:ascii="Times New Roman" w:hAnsi="Times New Roman"/>
          <w:i/>
        </w:rPr>
        <w:t>площадного</w:t>
      </w:r>
      <w:r w:rsidRPr="00494B9F">
        <w:rPr>
          <w:rFonts w:ascii="Times New Roman" w:hAnsi="Times New Roman"/>
        </w:rPr>
        <w:t xml:space="preserve"> характера.</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При строительстве технологических объектовбудет уничтожаться растительный покров, разрушаться и уплотняться верхние горизонты почвы. Помимо механического нарушения, почвенный покров территории проектируемого обустройства будет загрязняться нефтепродуктами и химическими реагентами, поступающими в почву при разведочно-эксплуатационном бурении, частичной переработке и транспортировкенефти. Нефть и сопутствующие токсически вредные компоненты, попав в почву, вызывают существенные, а порой необратимыеизмененияеесвойств–загрязнение,гудронизацию,засоление</w:t>
      </w:r>
      <w:r w:rsidRPr="00494B9F">
        <w:rPr>
          <w:rFonts w:ascii="Times New Roman" w:hAnsi="Times New Roman"/>
          <w:spacing w:val="-10"/>
        </w:rPr>
        <w:t>с</w:t>
      </w:r>
      <w:r w:rsidRPr="00494B9F">
        <w:rPr>
          <w:rFonts w:ascii="Times New Roman" w:hAnsi="Times New Roman"/>
        </w:rPr>
        <w:t>образованием вторичных солончаков, стилизацию верхних почвенных горизонтов. Это, в конечном итоге, приведет к уничтожению плодородных горизонтов и выпадению загрязненных почв из земельного фонда. Однако на практике прямое химическое загрязнение почв наблюдается на месторождениях крайне редко, и только в случае разовых и аварийных разливов горюче-смазочного материала, аварийных разливов нефти, буровых растворов и т.п. Опосредственное химическое загрязнение будет отмечаться повсеместно вокруг факелов, дизельных электростанций, дизельных буровых, дымовых труб, технических блоковнеорганических выбросов, через попаданиезагрязнителей в атмосферный воздух с дальнейшим выпадением на почвенный покров.</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На некоторых участках месторождения, вследствиеантропогенной деятельности, возможно техногенное вторичное засоление почвенного покрова.</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По степени нарушенности почвенного покрова территорию месторождения можноподразделить на следующие зоны.</w:t>
      </w:r>
    </w:p>
    <w:p w:rsidR="00F33A81" w:rsidRDefault="00F33A81" w:rsidP="00F33A81">
      <w:pPr>
        <w:pStyle w:val="ae"/>
        <w:spacing w:after="0"/>
        <w:ind w:firstLine="709"/>
        <w:jc w:val="both"/>
        <w:rPr>
          <w:rFonts w:ascii="Times New Roman" w:hAnsi="Times New Roman"/>
        </w:rPr>
      </w:pPr>
      <w:r w:rsidRPr="00494B9F">
        <w:rPr>
          <w:rFonts w:ascii="Times New Roman" w:hAnsi="Times New Roman"/>
          <w:i/>
        </w:rPr>
        <w:t xml:space="preserve">Зонасильнойстепенинарушенностипочвенногопокрова. </w:t>
      </w:r>
      <w:r w:rsidRPr="00494B9F">
        <w:rPr>
          <w:rFonts w:ascii="Times New Roman" w:hAnsi="Times New Roman"/>
        </w:rPr>
        <w:t xml:space="preserve">К данной зоне относятся земли, изъятыепод действующие, законсервированные и ликвидированные нефтяные скважины, групповые установки, пункты сбора и переработки нефти, жилыеблоки, линии электропередач, нефтепроводы, газопроводы,транспортные дороги. Механическое воздействие на почвенный покров носит линейный,точечный и площаднойхарактер проявления.В пределах данной зоны будетотмечаться глубокая и необратимая трансформация почвенного покрова с изменениемморфологических свойств почвенного профиля (уничтожение плодородногослоя, нарушение генетических горизонтов, водно- солевого режима). </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 xml:space="preserve">В результате опосредственного химического загрязнения площадного характера, особенно вблизи источников-загрязнителей, в почвенном покрове произойдет накопление загрязняющих веществ, поступающих в почву через атмосферный воздух. </w:t>
      </w:r>
    </w:p>
    <w:p w:rsidR="00F33A81" w:rsidRDefault="00F33A81" w:rsidP="00F33A81">
      <w:pPr>
        <w:pStyle w:val="ae"/>
        <w:spacing w:after="0"/>
        <w:ind w:firstLine="709"/>
        <w:jc w:val="both"/>
        <w:rPr>
          <w:rFonts w:ascii="Times New Roman" w:hAnsi="Times New Roman"/>
        </w:rPr>
      </w:pPr>
      <w:r w:rsidRPr="00494B9F">
        <w:rPr>
          <w:rFonts w:ascii="Times New Roman" w:hAnsi="Times New Roman"/>
        </w:rPr>
        <w:t>В пределах описываемой зоны не исключается возможность загрязнения почвенного покрова нефтяными и химическими реагентами в случае аварийных ситуаций на технологических линиях. При проведении природоохранных мероприятий (рекультивационных) на их месте будут формироваться антропогенные модификации.</w:t>
      </w:r>
    </w:p>
    <w:p w:rsidR="00F33A81" w:rsidRDefault="00F33A81" w:rsidP="00F33A81">
      <w:pPr>
        <w:pStyle w:val="ae"/>
        <w:spacing w:after="0"/>
        <w:ind w:firstLine="709"/>
        <w:jc w:val="both"/>
        <w:rPr>
          <w:rFonts w:ascii="Times New Roman" w:hAnsi="Times New Roman"/>
        </w:rPr>
      </w:pPr>
      <w:r w:rsidRPr="00494B9F">
        <w:rPr>
          <w:rFonts w:ascii="Times New Roman" w:hAnsi="Times New Roman"/>
          <w:i/>
        </w:rPr>
        <w:t xml:space="preserve">Зонаумереннойстепенинарушенностипочвенногопокрова. </w:t>
      </w:r>
      <w:r w:rsidRPr="00494B9F">
        <w:rPr>
          <w:rFonts w:ascii="Times New Roman" w:hAnsi="Times New Roman"/>
        </w:rPr>
        <w:t>К даннойзоне относятся территории вокруг перечисленных выше объектов икоммуникаций. Механическое воздействие на почвенный покров будет носить линейно-площадной характер проявления. Повсеместно будет наблюдаться уничтожение поверхностного слоя, разрыхлениеверхней части почвенного профиля, что приведет к уменьшению в нем содержания гумуса и потере агромелиоративного потенциала. В пределах данной зоны предполагается также частичное изменение почвенного покрова в результате разбивания и уплотнения верхнего горизонта за счет дорожной дигрессии, складирование бытового и промышленного мусора. В силу того, что механический состав почвенных разностей в пределах описываемой зоны представлен песками легкого механического состава, в настоящее время являются дефляционно-опасными очагами. При проведении ряда рекультивационных мероприятий возможно восстановление природно-ресурсного потенциала нарушенных почв данной зоны.</w:t>
      </w:r>
    </w:p>
    <w:p w:rsidR="00F33A81" w:rsidRPr="00494B9F" w:rsidRDefault="00F33A81" w:rsidP="00F33A81">
      <w:pPr>
        <w:pStyle w:val="ae"/>
        <w:spacing w:after="0"/>
        <w:ind w:firstLine="709"/>
        <w:jc w:val="both"/>
        <w:rPr>
          <w:rFonts w:ascii="Times New Roman" w:hAnsi="Times New Roman"/>
          <w:szCs w:val="28"/>
        </w:rPr>
      </w:pPr>
      <w:r w:rsidRPr="00494B9F">
        <w:rPr>
          <w:rFonts w:ascii="Times New Roman" w:hAnsi="Times New Roman"/>
          <w:i/>
        </w:rPr>
        <w:t xml:space="preserve">Зонаслабойстепенинарушенности. </w:t>
      </w:r>
      <w:r w:rsidRPr="00494B9F">
        <w:rPr>
          <w:rFonts w:ascii="Times New Roman" w:hAnsi="Times New Roman"/>
        </w:rPr>
        <w:t>К данной зоне относятся территории месторождения, расположенные на значительном расстоянии от селитебно- промышленных комплексов. Механическое воздействие на почвенный покров линейно-локального характера проявится в виде дорожно-транспортнойдигрессии. Воздействие опосредственного химического загрязнения снижается до минимума, возможно фоновое увеличение при неблагоприятных метеорологических условиях.Природно-ресурсный потенциалпочвенного покрова обладает способностью к самовосстановлению при существующих нагрузках.</w:t>
      </w:r>
    </w:p>
    <w:p w:rsidR="00F33A81" w:rsidRPr="004D532E" w:rsidRDefault="00F33A81" w:rsidP="00F33A81">
      <w:pPr>
        <w:pStyle w:val="54"/>
        <w:shd w:val="clear" w:color="auto" w:fill="auto"/>
        <w:spacing w:line="240" w:lineRule="auto"/>
        <w:ind w:right="20" w:firstLine="700"/>
        <w:jc w:val="both"/>
        <w:rPr>
          <w:sz w:val="28"/>
          <w:szCs w:val="28"/>
        </w:rPr>
      </w:pPr>
      <w:r w:rsidRPr="004D532E">
        <w:rPr>
          <w:sz w:val="28"/>
          <w:szCs w:val="28"/>
        </w:rPr>
        <w:t>Перед технической рекультивацией использованных при разведке земельных площадей, необходимо провести анализ и оценку состояния земельных участков (орогидрографии, флоры, фауны, загрязнения земельных площадей углеводородами и другими отходами) относительно начального состояния.</w:t>
      </w:r>
    </w:p>
    <w:p w:rsidR="00F33A81" w:rsidRPr="00A8188B" w:rsidRDefault="00BF6D88" w:rsidP="00F33A81">
      <w:pPr>
        <w:pStyle w:val="30"/>
        <w:rPr>
          <w:i w:val="0"/>
          <w:sz w:val="28"/>
          <w:szCs w:val="28"/>
        </w:rPr>
      </w:pPr>
      <w:bookmarkStart w:id="104" w:name="_Toc88574161"/>
      <w:bookmarkStart w:id="105" w:name="_Toc141965124"/>
      <w:bookmarkStart w:id="106" w:name="_Toc157871432"/>
      <w:r>
        <w:rPr>
          <w:i w:val="0"/>
          <w:sz w:val="28"/>
          <w:szCs w:val="28"/>
          <w:lang w:val="kk-KZ"/>
        </w:rPr>
        <w:t>7</w:t>
      </w:r>
      <w:r w:rsidR="00F33A81" w:rsidRPr="00A8188B">
        <w:rPr>
          <w:i w:val="0"/>
          <w:sz w:val="28"/>
          <w:szCs w:val="28"/>
        </w:rPr>
        <w:t>.7.2. Производствоизысканий</w:t>
      </w:r>
      <w:bookmarkEnd w:id="104"/>
      <w:bookmarkEnd w:id="105"/>
      <w:bookmarkEnd w:id="106"/>
    </w:p>
    <w:p w:rsidR="00F33A81" w:rsidRPr="00A8188B" w:rsidRDefault="00F33A81" w:rsidP="00F33A81">
      <w:pPr>
        <w:pStyle w:val="ae"/>
        <w:spacing w:before="41" w:after="0"/>
        <w:ind w:right="361" w:firstLine="734"/>
        <w:jc w:val="both"/>
        <w:rPr>
          <w:rFonts w:ascii="Times New Roman" w:hAnsi="Times New Roman"/>
          <w:szCs w:val="28"/>
        </w:rPr>
      </w:pPr>
      <w:r w:rsidRPr="00A8188B">
        <w:rPr>
          <w:rFonts w:ascii="Times New Roman" w:hAnsi="Times New Roman"/>
          <w:szCs w:val="28"/>
        </w:rPr>
        <w:t xml:space="preserve">Технологический цикл строительства скважин и подъездных дорог к ним, стоянок для спецтехники и автотранспорта, бытовых и производственных помещений, складов для хранения ГСМ и технического оборудования включает установку и демонтаж оборудования, рекультивацию нарушенных земель. Данные виды работ будут сопровождаться скоплением тяжеловесной автотранспортной и буровой техники. Все это приведет к перепланировке ландшафтной структуры территории, выравниваниюповерхности, локально-линейному и локально-площадному уничтожению растительного покрова и развитию точечной дефляции на легкосуглинистых почвах и плоскостного смыва и техногенных солончаков на почвах солончакового </w:t>
      </w:r>
      <w:r w:rsidRPr="00A8188B">
        <w:rPr>
          <w:rFonts w:ascii="Times New Roman" w:hAnsi="Times New Roman"/>
          <w:spacing w:val="-2"/>
          <w:szCs w:val="28"/>
        </w:rPr>
        <w:t>ряда.</w:t>
      </w:r>
    </w:p>
    <w:p w:rsidR="00F33A81" w:rsidRPr="00A8188B" w:rsidRDefault="00F33A81" w:rsidP="00F33A81">
      <w:pPr>
        <w:pStyle w:val="ae"/>
        <w:spacing w:before="1" w:after="0"/>
        <w:ind w:right="360" w:firstLine="868"/>
        <w:jc w:val="both"/>
        <w:rPr>
          <w:rFonts w:ascii="Times New Roman" w:hAnsi="Times New Roman"/>
          <w:szCs w:val="28"/>
        </w:rPr>
      </w:pPr>
      <w:r w:rsidRPr="00A8188B">
        <w:rPr>
          <w:rFonts w:ascii="Times New Roman" w:hAnsi="Times New Roman"/>
          <w:szCs w:val="28"/>
        </w:rPr>
        <w:t>Каждому этапу работ соответствует определенный набор источников воздействия, однако основными видами воздействия на почвенный покров является механическое разрушение и химическое загрязнение различной степени и интенсивности проявления.</w:t>
      </w:r>
    </w:p>
    <w:p w:rsidR="00F33A81" w:rsidRPr="00A8188B" w:rsidRDefault="00F33A81" w:rsidP="00F33A81">
      <w:pPr>
        <w:pStyle w:val="ae"/>
        <w:spacing w:after="0"/>
        <w:ind w:right="360" w:firstLine="868"/>
        <w:jc w:val="both"/>
        <w:rPr>
          <w:rFonts w:ascii="Times New Roman" w:hAnsi="Times New Roman"/>
          <w:szCs w:val="28"/>
        </w:rPr>
      </w:pPr>
      <w:r w:rsidRPr="00A8188B">
        <w:rPr>
          <w:rFonts w:ascii="Times New Roman" w:hAnsi="Times New Roman"/>
          <w:szCs w:val="28"/>
        </w:rPr>
        <w:t>Основные виды механического воздействия на почвенный покров заключаются в:</w:t>
      </w:r>
    </w:p>
    <w:p w:rsidR="00F33A81" w:rsidRPr="00A8188B" w:rsidRDefault="00F33A81" w:rsidP="00D90D3F">
      <w:pPr>
        <w:pStyle w:val="aff0"/>
        <w:widowControl w:val="0"/>
        <w:numPr>
          <w:ilvl w:val="0"/>
          <w:numId w:val="34"/>
        </w:numPr>
        <w:tabs>
          <w:tab w:val="left" w:pos="1342"/>
        </w:tabs>
        <w:autoSpaceDE w:val="0"/>
        <w:autoSpaceDN w:val="0"/>
        <w:ind w:left="1556"/>
        <w:contextualSpacing w:val="0"/>
        <w:jc w:val="both"/>
        <w:rPr>
          <w:rFonts w:ascii="Times New Roman" w:hAnsi="Times New Roman"/>
          <w:sz w:val="28"/>
          <w:szCs w:val="28"/>
        </w:rPr>
      </w:pPr>
      <w:r w:rsidRPr="00A8188B">
        <w:rPr>
          <w:rFonts w:ascii="Times New Roman" w:hAnsi="Times New Roman"/>
          <w:sz w:val="28"/>
          <w:szCs w:val="28"/>
        </w:rPr>
        <w:t>уничтожениипочвенногопрофиляприобустройствебуровых</w:t>
      </w:r>
      <w:r w:rsidRPr="00A8188B">
        <w:rPr>
          <w:rFonts w:ascii="Times New Roman" w:hAnsi="Times New Roman"/>
          <w:spacing w:val="-2"/>
          <w:sz w:val="28"/>
          <w:szCs w:val="28"/>
        </w:rPr>
        <w:t>вышек;</w:t>
      </w:r>
    </w:p>
    <w:p w:rsidR="00F33A81" w:rsidRPr="00A8188B" w:rsidRDefault="00F33A81" w:rsidP="00D90D3F">
      <w:pPr>
        <w:pStyle w:val="aff0"/>
        <w:widowControl w:val="0"/>
        <w:numPr>
          <w:ilvl w:val="0"/>
          <w:numId w:val="34"/>
        </w:numPr>
        <w:tabs>
          <w:tab w:val="left" w:pos="1342"/>
        </w:tabs>
        <w:autoSpaceDE w:val="0"/>
        <w:autoSpaceDN w:val="0"/>
        <w:spacing w:before="41"/>
        <w:ind w:right="741" w:hanging="202"/>
        <w:contextualSpacing w:val="0"/>
        <w:jc w:val="both"/>
        <w:rPr>
          <w:rFonts w:ascii="Times New Roman" w:hAnsi="Times New Roman"/>
          <w:sz w:val="28"/>
          <w:szCs w:val="28"/>
        </w:rPr>
      </w:pPr>
      <w:r w:rsidRPr="00A8188B">
        <w:rPr>
          <w:rFonts w:ascii="Times New Roman" w:hAnsi="Times New Roman"/>
          <w:sz w:val="28"/>
          <w:szCs w:val="28"/>
        </w:rPr>
        <w:t>нарушении верхних горизонтов почвенного профиля при обустройстве коммуникационных объектов вокруг скважин;</w:t>
      </w:r>
    </w:p>
    <w:p w:rsidR="00F33A81" w:rsidRPr="00A8188B" w:rsidRDefault="00F33A81" w:rsidP="00D90D3F">
      <w:pPr>
        <w:pStyle w:val="aff0"/>
        <w:widowControl w:val="0"/>
        <w:numPr>
          <w:ilvl w:val="0"/>
          <w:numId w:val="34"/>
        </w:numPr>
        <w:autoSpaceDE w:val="0"/>
        <w:autoSpaceDN w:val="0"/>
        <w:ind w:left="1278" w:right="362" w:firstLine="64"/>
        <w:contextualSpacing w:val="0"/>
        <w:jc w:val="both"/>
        <w:rPr>
          <w:rFonts w:ascii="Times New Roman" w:hAnsi="Times New Roman"/>
          <w:sz w:val="28"/>
          <w:szCs w:val="28"/>
        </w:rPr>
      </w:pPr>
      <w:r w:rsidRPr="00A8188B">
        <w:rPr>
          <w:rFonts w:ascii="Times New Roman" w:hAnsi="Times New Roman"/>
          <w:sz w:val="28"/>
          <w:szCs w:val="28"/>
        </w:rPr>
        <w:t>нарушении почвенного покрова при прокладке автодорог к скважинам; Химическоезагрязнение почвенного покрова будетпроисходитьвследствие</w:t>
      </w:r>
    </w:p>
    <w:p w:rsidR="00F33A81" w:rsidRPr="00A8188B" w:rsidRDefault="00F33A81" w:rsidP="00D90D3F">
      <w:pPr>
        <w:pStyle w:val="aff0"/>
        <w:widowControl w:val="0"/>
        <w:numPr>
          <w:ilvl w:val="0"/>
          <w:numId w:val="33"/>
        </w:numPr>
        <w:autoSpaceDE w:val="0"/>
        <w:autoSpaceDN w:val="0"/>
        <w:spacing w:before="40"/>
        <w:ind w:right="358"/>
        <w:contextualSpacing w:val="0"/>
        <w:rPr>
          <w:rFonts w:ascii="Times New Roman" w:hAnsi="Times New Roman"/>
          <w:sz w:val="28"/>
          <w:szCs w:val="28"/>
        </w:rPr>
      </w:pPr>
      <w:r w:rsidRPr="00A8188B">
        <w:rPr>
          <w:rFonts w:ascii="Times New Roman" w:hAnsi="Times New Roman"/>
          <w:sz w:val="28"/>
          <w:szCs w:val="28"/>
        </w:rPr>
        <w:t>загрязнения почвенного покров горюче-смазочными материалами на всех этапах проведения работ;</w:t>
      </w:r>
    </w:p>
    <w:p w:rsidR="00F33A81" w:rsidRPr="00A8188B" w:rsidRDefault="00F33A81" w:rsidP="00D90D3F">
      <w:pPr>
        <w:pStyle w:val="aff0"/>
        <w:widowControl w:val="0"/>
        <w:numPr>
          <w:ilvl w:val="0"/>
          <w:numId w:val="33"/>
        </w:numPr>
        <w:tabs>
          <w:tab w:val="left" w:pos="3188"/>
          <w:tab w:val="left" w:pos="4746"/>
          <w:tab w:val="left" w:pos="5934"/>
          <w:tab w:val="left" w:pos="6923"/>
          <w:tab w:val="left" w:pos="8125"/>
        </w:tabs>
        <w:autoSpaceDE w:val="0"/>
        <w:autoSpaceDN w:val="0"/>
        <w:spacing w:before="12"/>
        <w:ind w:right="361"/>
        <w:contextualSpacing w:val="0"/>
        <w:rPr>
          <w:rFonts w:ascii="Times New Roman" w:hAnsi="Times New Roman"/>
          <w:sz w:val="28"/>
          <w:szCs w:val="28"/>
        </w:rPr>
      </w:pPr>
      <w:r w:rsidRPr="00A8188B">
        <w:rPr>
          <w:rFonts w:ascii="Times New Roman" w:hAnsi="Times New Roman"/>
          <w:spacing w:val="-2"/>
          <w:sz w:val="28"/>
          <w:szCs w:val="28"/>
        </w:rPr>
        <w:t>загрязнения</w:t>
      </w:r>
      <w:r w:rsidRPr="00A8188B">
        <w:rPr>
          <w:rFonts w:ascii="Times New Roman" w:hAnsi="Times New Roman"/>
          <w:sz w:val="28"/>
          <w:szCs w:val="28"/>
        </w:rPr>
        <w:tab/>
      </w:r>
      <w:r w:rsidRPr="00A8188B">
        <w:rPr>
          <w:rFonts w:ascii="Times New Roman" w:hAnsi="Times New Roman"/>
          <w:spacing w:val="-2"/>
          <w:sz w:val="28"/>
          <w:szCs w:val="28"/>
        </w:rPr>
        <w:t>почвенного</w:t>
      </w:r>
      <w:r w:rsidRPr="00A8188B">
        <w:rPr>
          <w:rFonts w:ascii="Times New Roman" w:hAnsi="Times New Roman"/>
          <w:sz w:val="28"/>
          <w:szCs w:val="28"/>
        </w:rPr>
        <w:tab/>
      </w:r>
      <w:r w:rsidRPr="00A8188B">
        <w:rPr>
          <w:rFonts w:ascii="Times New Roman" w:hAnsi="Times New Roman"/>
          <w:spacing w:val="-2"/>
          <w:sz w:val="28"/>
          <w:szCs w:val="28"/>
        </w:rPr>
        <w:t>покрова</w:t>
      </w:r>
      <w:r w:rsidRPr="00A8188B">
        <w:rPr>
          <w:rFonts w:ascii="Times New Roman" w:hAnsi="Times New Roman"/>
          <w:sz w:val="28"/>
          <w:szCs w:val="28"/>
        </w:rPr>
        <w:tab/>
      </w:r>
      <w:r w:rsidRPr="00A8188B">
        <w:rPr>
          <w:rFonts w:ascii="Times New Roman" w:hAnsi="Times New Roman"/>
          <w:spacing w:val="-2"/>
          <w:sz w:val="28"/>
          <w:szCs w:val="28"/>
        </w:rPr>
        <w:t>вокруг</w:t>
      </w:r>
      <w:r w:rsidRPr="00A8188B">
        <w:rPr>
          <w:rFonts w:ascii="Times New Roman" w:hAnsi="Times New Roman"/>
          <w:sz w:val="28"/>
          <w:szCs w:val="28"/>
        </w:rPr>
        <w:tab/>
      </w:r>
      <w:r w:rsidRPr="00A8188B">
        <w:rPr>
          <w:rFonts w:ascii="Times New Roman" w:hAnsi="Times New Roman"/>
          <w:spacing w:val="-2"/>
          <w:sz w:val="28"/>
          <w:szCs w:val="28"/>
        </w:rPr>
        <w:t>скважин</w:t>
      </w:r>
      <w:r w:rsidRPr="00A8188B">
        <w:rPr>
          <w:rFonts w:ascii="Times New Roman" w:hAnsi="Times New Roman"/>
          <w:sz w:val="28"/>
          <w:szCs w:val="28"/>
        </w:rPr>
        <w:tab/>
      </w:r>
      <w:r w:rsidRPr="00A8188B">
        <w:rPr>
          <w:rFonts w:ascii="Times New Roman" w:hAnsi="Times New Roman"/>
          <w:spacing w:val="-2"/>
          <w:sz w:val="28"/>
          <w:szCs w:val="28"/>
        </w:rPr>
        <w:t xml:space="preserve">тампонажными, </w:t>
      </w:r>
      <w:r w:rsidRPr="00A8188B">
        <w:rPr>
          <w:rFonts w:ascii="Times New Roman" w:hAnsi="Times New Roman"/>
          <w:sz w:val="28"/>
          <w:szCs w:val="28"/>
        </w:rPr>
        <w:t>буровыми растворами и сточными водами в период проведения работ;</w:t>
      </w:r>
    </w:p>
    <w:p w:rsidR="00F33A81" w:rsidRPr="00A8188B" w:rsidRDefault="00F33A81" w:rsidP="00D90D3F">
      <w:pPr>
        <w:pStyle w:val="aff0"/>
        <w:widowControl w:val="0"/>
        <w:numPr>
          <w:ilvl w:val="0"/>
          <w:numId w:val="33"/>
        </w:numPr>
        <w:autoSpaceDE w:val="0"/>
        <w:autoSpaceDN w:val="0"/>
        <w:spacing w:before="13"/>
        <w:ind w:right="361"/>
        <w:contextualSpacing w:val="0"/>
        <w:rPr>
          <w:rFonts w:ascii="Times New Roman" w:hAnsi="Times New Roman"/>
          <w:sz w:val="28"/>
          <w:szCs w:val="28"/>
        </w:rPr>
      </w:pPr>
      <w:r w:rsidRPr="00A8188B">
        <w:rPr>
          <w:rFonts w:ascii="Times New Roman" w:hAnsi="Times New Roman"/>
          <w:sz w:val="28"/>
          <w:szCs w:val="28"/>
        </w:rPr>
        <w:t>загрязненияпочвенногопокровавокругскважиннефтьюипластовыми водами при возникновении аварийных и нештатных ситуаций;</w:t>
      </w:r>
    </w:p>
    <w:p w:rsidR="00F33A81" w:rsidRPr="00A8188B" w:rsidRDefault="00F33A81" w:rsidP="00D90D3F">
      <w:pPr>
        <w:pStyle w:val="aff0"/>
        <w:widowControl w:val="0"/>
        <w:numPr>
          <w:ilvl w:val="0"/>
          <w:numId w:val="33"/>
        </w:numPr>
        <w:tabs>
          <w:tab w:val="left" w:pos="3519"/>
          <w:tab w:val="left" w:pos="5113"/>
          <w:tab w:val="left" w:pos="6608"/>
          <w:tab w:val="left" w:pos="7734"/>
          <w:tab w:val="left" w:pos="9762"/>
        </w:tabs>
        <w:autoSpaceDE w:val="0"/>
        <w:autoSpaceDN w:val="0"/>
        <w:spacing w:before="12"/>
        <w:ind w:right="361"/>
        <w:contextualSpacing w:val="0"/>
        <w:rPr>
          <w:rFonts w:ascii="Times New Roman" w:hAnsi="Times New Roman"/>
          <w:sz w:val="28"/>
          <w:szCs w:val="28"/>
        </w:rPr>
      </w:pPr>
      <w:r w:rsidRPr="00A8188B">
        <w:rPr>
          <w:rFonts w:ascii="Times New Roman" w:hAnsi="Times New Roman"/>
          <w:spacing w:val="-2"/>
          <w:sz w:val="28"/>
          <w:szCs w:val="28"/>
        </w:rPr>
        <w:t>поверхностного</w:t>
      </w:r>
      <w:r w:rsidRPr="00A8188B">
        <w:rPr>
          <w:rFonts w:ascii="Times New Roman" w:hAnsi="Times New Roman"/>
          <w:sz w:val="28"/>
          <w:szCs w:val="28"/>
        </w:rPr>
        <w:tab/>
      </w:r>
      <w:r w:rsidRPr="00A8188B">
        <w:rPr>
          <w:rFonts w:ascii="Times New Roman" w:hAnsi="Times New Roman"/>
          <w:spacing w:val="-2"/>
          <w:sz w:val="28"/>
          <w:szCs w:val="28"/>
        </w:rPr>
        <w:t>загрязнения</w:t>
      </w:r>
      <w:r w:rsidRPr="00A8188B">
        <w:rPr>
          <w:rFonts w:ascii="Times New Roman" w:hAnsi="Times New Roman"/>
          <w:sz w:val="28"/>
          <w:szCs w:val="28"/>
        </w:rPr>
        <w:tab/>
      </w:r>
      <w:r w:rsidRPr="00A8188B">
        <w:rPr>
          <w:rFonts w:ascii="Times New Roman" w:hAnsi="Times New Roman"/>
          <w:spacing w:val="-2"/>
          <w:sz w:val="28"/>
          <w:szCs w:val="28"/>
        </w:rPr>
        <w:t>почвенного</w:t>
      </w:r>
      <w:r w:rsidRPr="00A8188B">
        <w:rPr>
          <w:rFonts w:ascii="Times New Roman" w:hAnsi="Times New Roman"/>
          <w:sz w:val="28"/>
          <w:szCs w:val="28"/>
        </w:rPr>
        <w:tab/>
      </w:r>
      <w:r w:rsidRPr="00A8188B">
        <w:rPr>
          <w:rFonts w:ascii="Times New Roman" w:hAnsi="Times New Roman"/>
          <w:spacing w:val="-2"/>
          <w:sz w:val="28"/>
          <w:szCs w:val="28"/>
        </w:rPr>
        <w:t>покрова</w:t>
      </w:r>
      <w:r w:rsidRPr="00A8188B">
        <w:rPr>
          <w:rFonts w:ascii="Times New Roman" w:hAnsi="Times New Roman"/>
          <w:sz w:val="28"/>
          <w:szCs w:val="28"/>
        </w:rPr>
        <w:tab/>
      </w:r>
      <w:r w:rsidRPr="00A8188B">
        <w:rPr>
          <w:rFonts w:ascii="Times New Roman" w:hAnsi="Times New Roman"/>
          <w:spacing w:val="-2"/>
          <w:sz w:val="28"/>
          <w:szCs w:val="28"/>
        </w:rPr>
        <w:t>промышленным</w:t>
      </w:r>
      <w:r w:rsidRPr="00A8188B">
        <w:rPr>
          <w:rFonts w:ascii="Times New Roman" w:hAnsi="Times New Roman"/>
          <w:sz w:val="28"/>
          <w:szCs w:val="28"/>
        </w:rPr>
        <w:tab/>
      </w:r>
      <w:r w:rsidRPr="00A8188B">
        <w:rPr>
          <w:rFonts w:ascii="Times New Roman" w:hAnsi="Times New Roman"/>
          <w:spacing w:val="-10"/>
          <w:sz w:val="28"/>
          <w:szCs w:val="28"/>
        </w:rPr>
        <w:t xml:space="preserve">и </w:t>
      </w:r>
      <w:r w:rsidRPr="00A8188B">
        <w:rPr>
          <w:rFonts w:ascii="Times New Roman" w:hAnsi="Times New Roman"/>
          <w:sz w:val="28"/>
          <w:szCs w:val="28"/>
        </w:rPr>
        <w:t>бытовым мусором.</w:t>
      </w:r>
    </w:p>
    <w:p w:rsidR="00F33A81" w:rsidRDefault="00F33A81" w:rsidP="00F33A81">
      <w:pPr>
        <w:pStyle w:val="ae"/>
        <w:tabs>
          <w:tab w:val="left" w:pos="2593"/>
          <w:tab w:val="left" w:pos="4136"/>
          <w:tab w:val="left" w:pos="6042"/>
          <w:tab w:val="left" w:pos="7693"/>
          <w:tab w:val="left" w:pos="8963"/>
        </w:tabs>
        <w:spacing w:after="0"/>
        <w:ind w:firstLine="851"/>
        <w:jc w:val="both"/>
        <w:rPr>
          <w:rFonts w:ascii="Times New Roman" w:hAnsi="Times New Roman"/>
          <w:szCs w:val="28"/>
        </w:rPr>
      </w:pPr>
      <w:r w:rsidRPr="00A8188B">
        <w:rPr>
          <w:rFonts w:ascii="Times New Roman" w:hAnsi="Times New Roman"/>
          <w:spacing w:val="-2"/>
          <w:szCs w:val="28"/>
        </w:rPr>
        <w:t>Основным</w:t>
      </w:r>
      <w:r w:rsidRPr="00A8188B">
        <w:rPr>
          <w:rFonts w:ascii="Times New Roman" w:hAnsi="Times New Roman"/>
          <w:szCs w:val="28"/>
        </w:rPr>
        <w:tab/>
      </w:r>
      <w:r w:rsidRPr="00A8188B">
        <w:rPr>
          <w:rFonts w:ascii="Times New Roman" w:hAnsi="Times New Roman"/>
          <w:spacing w:val="-2"/>
          <w:szCs w:val="28"/>
        </w:rPr>
        <w:t>источником</w:t>
      </w:r>
      <w:r w:rsidRPr="00A8188B">
        <w:rPr>
          <w:rFonts w:ascii="Times New Roman" w:hAnsi="Times New Roman"/>
          <w:szCs w:val="28"/>
        </w:rPr>
        <w:tab/>
      </w:r>
      <w:r w:rsidRPr="00A8188B">
        <w:rPr>
          <w:rFonts w:ascii="Times New Roman" w:hAnsi="Times New Roman"/>
          <w:spacing w:val="-2"/>
          <w:szCs w:val="28"/>
        </w:rPr>
        <w:t>механического</w:t>
      </w:r>
      <w:r w:rsidRPr="00A8188B">
        <w:rPr>
          <w:rFonts w:ascii="Times New Roman" w:hAnsi="Times New Roman"/>
          <w:szCs w:val="28"/>
        </w:rPr>
        <w:tab/>
      </w:r>
      <w:r w:rsidRPr="00A8188B">
        <w:rPr>
          <w:rFonts w:ascii="Times New Roman" w:hAnsi="Times New Roman"/>
          <w:spacing w:val="-2"/>
          <w:szCs w:val="28"/>
        </w:rPr>
        <w:t>воздействия</w:t>
      </w:r>
      <w:r w:rsidRPr="00A8188B">
        <w:rPr>
          <w:rFonts w:ascii="Times New Roman" w:hAnsi="Times New Roman"/>
          <w:szCs w:val="28"/>
        </w:rPr>
        <w:tab/>
      </w:r>
      <w:r w:rsidRPr="00A8188B">
        <w:rPr>
          <w:rFonts w:ascii="Times New Roman" w:hAnsi="Times New Roman"/>
          <w:spacing w:val="-2"/>
          <w:szCs w:val="28"/>
        </w:rPr>
        <w:t>является</w:t>
      </w:r>
      <w:r w:rsidRPr="00A8188B">
        <w:rPr>
          <w:rFonts w:ascii="Times New Roman" w:hAnsi="Times New Roman"/>
          <w:szCs w:val="28"/>
        </w:rPr>
        <w:tab/>
      </w:r>
      <w:r w:rsidRPr="00A8188B">
        <w:rPr>
          <w:rFonts w:ascii="Times New Roman" w:hAnsi="Times New Roman"/>
          <w:spacing w:val="-2"/>
          <w:szCs w:val="28"/>
        </w:rPr>
        <w:t>техника,</w:t>
      </w:r>
      <w:r w:rsidRPr="00A8188B">
        <w:rPr>
          <w:rFonts w:ascii="Times New Roman" w:hAnsi="Times New Roman"/>
          <w:szCs w:val="28"/>
        </w:rPr>
        <w:t>применяемая при строительстве. Неотъемлемой частью начального этапа строительства является перепланировка (выравнивание) поверхности строительных</w:t>
      </w:r>
      <w:r w:rsidRPr="00A8188B">
        <w:t>площадок.  С этими видами работ связано механическое</w:t>
      </w:r>
      <w:r w:rsidRPr="00A8188B">
        <w:rPr>
          <w:rFonts w:ascii="Times New Roman" w:hAnsi="Times New Roman"/>
          <w:spacing w:val="-5"/>
          <w:szCs w:val="28"/>
        </w:rPr>
        <w:t>уничтожение</w:t>
      </w:r>
      <w:r w:rsidRPr="00A8188B">
        <w:rPr>
          <w:rFonts w:ascii="Times New Roman" w:hAnsi="Times New Roman"/>
          <w:spacing w:val="-1"/>
          <w:w w:val="99"/>
          <w:szCs w:val="28"/>
        </w:rPr>
        <w:t>пл</w:t>
      </w:r>
      <w:r w:rsidRPr="00A8188B">
        <w:rPr>
          <w:rFonts w:ascii="Times New Roman" w:hAnsi="Times New Roman"/>
          <w:w w:val="99"/>
          <w:szCs w:val="28"/>
        </w:rPr>
        <w:t>о</w:t>
      </w:r>
      <w:r w:rsidRPr="00A8188B">
        <w:rPr>
          <w:rFonts w:ascii="Times New Roman" w:hAnsi="Times New Roman"/>
          <w:spacing w:val="-1"/>
          <w:w w:val="99"/>
          <w:szCs w:val="28"/>
        </w:rPr>
        <w:t>д</w:t>
      </w:r>
      <w:r w:rsidRPr="00A8188B">
        <w:rPr>
          <w:rFonts w:ascii="Times New Roman" w:hAnsi="Times New Roman"/>
          <w:w w:val="99"/>
          <w:szCs w:val="28"/>
        </w:rPr>
        <w:t>оро</w:t>
      </w:r>
      <w:r w:rsidRPr="00A8188B">
        <w:rPr>
          <w:rFonts w:ascii="Times New Roman" w:hAnsi="Times New Roman"/>
          <w:spacing w:val="-1"/>
          <w:w w:val="99"/>
          <w:szCs w:val="28"/>
        </w:rPr>
        <w:t>дн</w:t>
      </w:r>
      <w:r w:rsidRPr="00A8188B">
        <w:rPr>
          <w:rFonts w:ascii="Times New Roman" w:hAnsi="Times New Roman"/>
          <w:w w:val="99"/>
          <w:szCs w:val="28"/>
        </w:rPr>
        <w:t>о</w:t>
      </w:r>
      <w:r w:rsidRPr="00A8188B">
        <w:rPr>
          <w:rFonts w:ascii="Times New Roman" w:hAnsi="Times New Roman"/>
          <w:spacing w:val="-2"/>
          <w:w w:val="99"/>
          <w:szCs w:val="28"/>
        </w:rPr>
        <w:t>г</w:t>
      </w:r>
      <w:r w:rsidRPr="00A8188B">
        <w:rPr>
          <w:rFonts w:ascii="Times New Roman" w:hAnsi="Times New Roman"/>
          <w:w w:val="99"/>
          <w:szCs w:val="28"/>
        </w:rPr>
        <w:t>о</w:t>
      </w:r>
      <w:r w:rsidRPr="00A8188B">
        <w:rPr>
          <w:rFonts w:ascii="Times New Roman" w:hAnsi="Times New Roman"/>
          <w:spacing w:val="-2"/>
          <w:w w:val="99"/>
          <w:szCs w:val="28"/>
        </w:rPr>
        <w:t>г</w:t>
      </w:r>
      <w:r w:rsidRPr="00A8188B">
        <w:rPr>
          <w:rFonts w:ascii="Times New Roman" w:hAnsi="Times New Roman"/>
          <w:spacing w:val="-3"/>
          <w:w w:val="99"/>
          <w:szCs w:val="28"/>
        </w:rPr>
        <w:t>у</w:t>
      </w:r>
      <w:r w:rsidRPr="00A8188B">
        <w:rPr>
          <w:rFonts w:ascii="Times New Roman" w:hAnsi="Times New Roman"/>
          <w:w w:val="99"/>
          <w:szCs w:val="28"/>
        </w:rPr>
        <w:t>м</w:t>
      </w:r>
      <w:r w:rsidRPr="00A8188B">
        <w:rPr>
          <w:rFonts w:ascii="Times New Roman" w:hAnsi="Times New Roman"/>
          <w:spacing w:val="-3"/>
          <w:w w:val="99"/>
          <w:szCs w:val="28"/>
        </w:rPr>
        <w:t>у</w:t>
      </w:r>
      <w:r w:rsidRPr="00A8188B">
        <w:rPr>
          <w:rFonts w:ascii="Times New Roman" w:hAnsi="Times New Roman"/>
          <w:w w:val="99"/>
          <w:szCs w:val="28"/>
        </w:rPr>
        <w:t>со</w:t>
      </w:r>
      <w:r w:rsidRPr="00A8188B">
        <w:rPr>
          <w:rFonts w:ascii="Times New Roman" w:hAnsi="Times New Roman"/>
          <w:spacing w:val="-1"/>
          <w:w w:val="99"/>
          <w:szCs w:val="28"/>
        </w:rPr>
        <w:t>в</w:t>
      </w:r>
      <w:r w:rsidRPr="00A8188B">
        <w:rPr>
          <w:rFonts w:ascii="Times New Roman" w:hAnsi="Times New Roman"/>
          <w:w w:val="99"/>
          <w:szCs w:val="28"/>
        </w:rPr>
        <w:t>о</w:t>
      </w:r>
      <w:r w:rsidRPr="00A8188B">
        <w:rPr>
          <w:rFonts w:ascii="Times New Roman" w:hAnsi="Times New Roman"/>
          <w:spacing w:val="-2"/>
          <w:w w:val="99"/>
          <w:szCs w:val="28"/>
        </w:rPr>
        <w:t>г</w:t>
      </w:r>
      <w:r w:rsidRPr="00A8188B">
        <w:rPr>
          <w:rFonts w:ascii="Times New Roman" w:hAnsi="Times New Roman"/>
          <w:w w:val="99"/>
          <w:szCs w:val="28"/>
        </w:rPr>
        <w:t>о</w:t>
      </w:r>
      <w:r w:rsidRPr="00A8188B">
        <w:rPr>
          <w:rFonts w:ascii="Times New Roman" w:hAnsi="Times New Roman"/>
          <w:spacing w:val="-2"/>
          <w:w w:val="99"/>
          <w:szCs w:val="28"/>
        </w:rPr>
        <w:t>г</w:t>
      </w:r>
      <w:r w:rsidRPr="00A8188B">
        <w:rPr>
          <w:rFonts w:ascii="Times New Roman" w:hAnsi="Times New Roman"/>
          <w:w w:val="99"/>
          <w:szCs w:val="28"/>
        </w:rPr>
        <w:t>оризо</w:t>
      </w:r>
      <w:r w:rsidRPr="00A8188B">
        <w:rPr>
          <w:rFonts w:ascii="Times New Roman" w:hAnsi="Times New Roman"/>
          <w:spacing w:val="-1"/>
          <w:w w:val="99"/>
          <w:szCs w:val="28"/>
        </w:rPr>
        <w:t>н</w:t>
      </w:r>
      <w:r w:rsidRPr="00A8188B">
        <w:rPr>
          <w:rFonts w:ascii="Times New Roman" w:hAnsi="Times New Roman"/>
          <w:spacing w:val="-2"/>
          <w:w w:val="99"/>
          <w:szCs w:val="28"/>
        </w:rPr>
        <w:t>т</w:t>
      </w:r>
      <w:r w:rsidRPr="00A8188B">
        <w:rPr>
          <w:rFonts w:ascii="Times New Roman" w:hAnsi="Times New Roman"/>
          <w:spacing w:val="1"/>
          <w:w w:val="99"/>
          <w:szCs w:val="28"/>
        </w:rPr>
        <w:t>а</w:t>
      </w:r>
      <w:r w:rsidRPr="00A8188B">
        <w:rPr>
          <w:rFonts w:ascii="Times New Roman" w:hAnsi="Times New Roman"/>
          <w:szCs w:val="28"/>
        </w:rPr>
        <w:t xml:space="preserve">, разрушение   </w:t>
      </w:r>
      <w:r w:rsidRPr="00A8188B">
        <w:rPr>
          <w:rFonts w:ascii="Times New Roman" w:hAnsi="Times New Roman"/>
          <w:w w:val="99"/>
          <w:szCs w:val="28"/>
        </w:rPr>
        <w:t>с</w:t>
      </w:r>
      <w:r w:rsidRPr="00A8188B">
        <w:rPr>
          <w:rFonts w:ascii="Times New Roman" w:hAnsi="Times New Roman"/>
          <w:spacing w:val="-2"/>
          <w:w w:val="99"/>
          <w:szCs w:val="28"/>
        </w:rPr>
        <w:t>т</w:t>
      </w:r>
      <w:r w:rsidRPr="00A8188B">
        <w:rPr>
          <w:rFonts w:ascii="Times New Roman" w:hAnsi="Times New Roman"/>
          <w:w w:val="99"/>
          <w:szCs w:val="28"/>
        </w:rPr>
        <w:t>р</w:t>
      </w:r>
      <w:r w:rsidRPr="00A8188B">
        <w:rPr>
          <w:rFonts w:ascii="Times New Roman" w:hAnsi="Times New Roman"/>
          <w:spacing w:val="-3"/>
          <w:w w:val="99"/>
          <w:szCs w:val="28"/>
        </w:rPr>
        <w:t>у</w:t>
      </w:r>
      <w:r w:rsidRPr="00A8188B">
        <w:rPr>
          <w:rFonts w:ascii="Times New Roman" w:hAnsi="Times New Roman"/>
          <w:w w:val="99"/>
          <w:szCs w:val="28"/>
        </w:rPr>
        <w:t>кт</w:t>
      </w:r>
      <w:r w:rsidRPr="00A8188B">
        <w:rPr>
          <w:rFonts w:ascii="Times New Roman" w:hAnsi="Times New Roman"/>
          <w:spacing w:val="-3"/>
          <w:w w:val="99"/>
          <w:szCs w:val="28"/>
        </w:rPr>
        <w:t>у</w:t>
      </w:r>
      <w:r w:rsidRPr="00A8188B">
        <w:rPr>
          <w:rFonts w:ascii="Times New Roman" w:hAnsi="Times New Roman"/>
          <w:w w:val="99"/>
          <w:szCs w:val="28"/>
        </w:rPr>
        <w:t>р</w:t>
      </w:r>
      <w:r w:rsidRPr="00A8188B">
        <w:rPr>
          <w:rFonts w:ascii="Times New Roman" w:hAnsi="Times New Roman"/>
          <w:spacing w:val="-1"/>
          <w:w w:val="99"/>
          <w:szCs w:val="28"/>
        </w:rPr>
        <w:t>н</w:t>
      </w:r>
      <w:r w:rsidRPr="00A8188B">
        <w:rPr>
          <w:rFonts w:ascii="Times New Roman" w:hAnsi="Times New Roman"/>
          <w:w w:val="99"/>
          <w:szCs w:val="28"/>
        </w:rPr>
        <w:t>о</w:t>
      </w:r>
      <w:r w:rsidRPr="00A8188B">
        <w:rPr>
          <w:rFonts w:ascii="Times New Roman" w:hAnsi="Times New Roman"/>
          <w:spacing w:val="-2"/>
          <w:w w:val="99"/>
          <w:szCs w:val="28"/>
        </w:rPr>
        <w:t>г</w:t>
      </w:r>
      <w:r w:rsidRPr="00A8188B">
        <w:rPr>
          <w:rFonts w:ascii="Times New Roman" w:hAnsi="Times New Roman"/>
          <w:w w:val="99"/>
          <w:szCs w:val="28"/>
        </w:rPr>
        <w:t>о</w:t>
      </w:r>
      <w:r>
        <w:rPr>
          <w:rFonts w:ascii="Times New Roman" w:hAnsi="Times New Roman"/>
          <w:w w:val="99"/>
          <w:szCs w:val="28"/>
        </w:rPr>
        <w:t xml:space="preserve"> состояния</w:t>
      </w:r>
      <w:r w:rsidRPr="00A8188B">
        <w:rPr>
          <w:rFonts w:ascii="Times New Roman" w:hAnsi="Times New Roman"/>
          <w:szCs w:val="28"/>
        </w:rPr>
        <w:t xml:space="preserve"> и уплотнение нижележащих генетических горизонтов. Такие нарушения непродолжительны по времени, однако значительны по площади. Благодаря естественным компенсационным способностям почвенного покрова, природно- ресурсный потенциал нарушенных почв со временем может восстановиться.</w:t>
      </w:r>
    </w:p>
    <w:p w:rsidR="00F33A81" w:rsidRDefault="00F33A81" w:rsidP="00F33A81">
      <w:pPr>
        <w:pStyle w:val="ae"/>
        <w:tabs>
          <w:tab w:val="left" w:pos="2593"/>
          <w:tab w:val="left" w:pos="4136"/>
          <w:tab w:val="left" w:pos="6042"/>
          <w:tab w:val="left" w:pos="7693"/>
          <w:tab w:val="left" w:pos="8963"/>
        </w:tabs>
        <w:spacing w:after="0"/>
        <w:ind w:firstLine="851"/>
        <w:jc w:val="both"/>
        <w:rPr>
          <w:rFonts w:ascii="Times New Roman" w:hAnsi="Times New Roman"/>
          <w:szCs w:val="28"/>
        </w:rPr>
      </w:pPr>
      <w:r w:rsidRPr="00A8188B">
        <w:rPr>
          <w:rFonts w:ascii="Times New Roman" w:hAnsi="Times New Roman"/>
          <w:szCs w:val="28"/>
        </w:rPr>
        <w:t xml:space="preserve">Более сильной трансформации почвенный покров подвергается при механическом воздействии в момент монтажа буровой установки, устьевыхчастей скважин, установки емкостей под ГСМ, строительстве отстойника промысловых вод, аварийном разливе буровых и тампонажных растворов, нефти. При этом уничтожаются практически все генетические горизонты почвенных разностей, приводящие к коренным изменениям в морфологическом строении почвенного профиля. В итоге поврежденные разности зональных и интразональных почв выпадают из земельного фонда. Такие нарушения носят узколокальный (точечный) характер и их площади будут незначительны в </w:t>
      </w:r>
      <w:r w:rsidRPr="00A8188B">
        <w:rPr>
          <w:rFonts w:ascii="Times New Roman" w:hAnsi="Times New Roman"/>
          <w:spacing w:val="-2"/>
          <w:szCs w:val="28"/>
        </w:rPr>
        <w:t>пространстве.</w:t>
      </w:r>
    </w:p>
    <w:p w:rsidR="00F33A81" w:rsidRDefault="00F33A81" w:rsidP="00F33A81">
      <w:pPr>
        <w:pStyle w:val="ae"/>
        <w:spacing w:after="0"/>
        <w:ind w:firstLine="567"/>
        <w:jc w:val="both"/>
        <w:rPr>
          <w:rFonts w:ascii="Times New Roman" w:hAnsi="Times New Roman"/>
          <w:szCs w:val="28"/>
        </w:rPr>
      </w:pPr>
      <w:r w:rsidRPr="00A8188B">
        <w:rPr>
          <w:rFonts w:ascii="Times New Roman" w:hAnsi="Times New Roman"/>
          <w:szCs w:val="28"/>
        </w:rPr>
        <w:t>При прокладке подъездных автодорог механический вид воздействия на почвенный покров линейного характера выразится в форме дорожной дигрессии.В первую очередь, по всей длине трасс уничтожится плодородный верхний горизонт, нарушится структура верхних горизонтов в результате увеличения нагрузки, их распыления и переуплотнения. Практика показывает, что на каждые 100км путей нарушается около 100 га земель. По интенсивности и масштабам данный вид воздействия зависит от водно-физических свойств почвенных разностей, на поверхности которых прокладываются коммуникации. В пустынных условиях лимитирующим фактором, определяющим устойчивость почв к техногенным нарушениям, является их механический состав. Дорожная дигрессия не приведет к существенным изменения региональной структуры почвенного покрова. Единственным отрицательным моментом явится уничтожение верхних почвенных горизонтов непосредственно под телом и вдоль дорог итрубопроводов, что активизирует вынос тонкодисперсных и пылеватых частиц на прилегающие территории.</w:t>
      </w:r>
    </w:p>
    <w:p w:rsidR="00F33A81" w:rsidRDefault="00F33A81" w:rsidP="00F33A81">
      <w:pPr>
        <w:pStyle w:val="ae"/>
        <w:spacing w:after="0"/>
        <w:ind w:firstLine="567"/>
        <w:jc w:val="both"/>
        <w:rPr>
          <w:rFonts w:ascii="Times New Roman" w:hAnsi="Times New Roman"/>
          <w:szCs w:val="28"/>
        </w:rPr>
      </w:pPr>
      <w:r w:rsidRPr="00A8188B">
        <w:rPr>
          <w:rFonts w:ascii="Times New Roman" w:hAnsi="Times New Roman"/>
          <w:szCs w:val="28"/>
        </w:rPr>
        <w:t xml:space="preserve">Наибольшую опасность для почвенного покрова представляет этап технологического цикла строительства разведочно-эксплуатационных скважин, в период которого осуществляются бурение </w:t>
      </w:r>
      <w:r>
        <w:rPr>
          <w:rFonts w:ascii="Times New Roman" w:hAnsi="Times New Roman"/>
          <w:szCs w:val="28"/>
        </w:rPr>
        <w:t>скважин.</w:t>
      </w:r>
    </w:p>
    <w:p w:rsidR="00F33A81" w:rsidRPr="00A8188B" w:rsidRDefault="00F33A81" w:rsidP="00F33A81">
      <w:pPr>
        <w:pStyle w:val="ae"/>
        <w:spacing w:after="0"/>
        <w:ind w:firstLine="567"/>
        <w:jc w:val="both"/>
        <w:rPr>
          <w:rFonts w:ascii="Times New Roman" w:hAnsi="Times New Roman"/>
          <w:szCs w:val="28"/>
        </w:rPr>
      </w:pPr>
      <w:r w:rsidRPr="00A8188B">
        <w:rPr>
          <w:rFonts w:ascii="Times New Roman" w:hAnsi="Times New Roman"/>
          <w:szCs w:val="28"/>
        </w:rPr>
        <w:t>На данном этапе возможно поступление в почву определенного наборахимических и токсичных веществ локального характера. Основными источниками химического загрязнения почвенного покрова являются:</w:t>
      </w:r>
    </w:p>
    <w:p w:rsidR="00F33A81" w:rsidRPr="00A8188B" w:rsidRDefault="00F33A81" w:rsidP="00F83B0C">
      <w:pPr>
        <w:pStyle w:val="aff0"/>
        <w:widowControl w:val="0"/>
        <w:numPr>
          <w:ilvl w:val="0"/>
          <w:numId w:val="32"/>
        </w:numPr>
        <w:tabs>
          <w:tab w:val="left" w:pos="1224"/>
        </w:tabs>
        <w:autoSpaceDE w:val="0"/>
        <w:autoSpaceDN w:val="0"/>
        <w:ind w:left="1223" w:hanging="148"/>
        <w:contextualSpacing w:val="0"/>
        <w:rPr>
          <w:rFonts w:ascii="Times New Roman" w:hAnsi="Times New Roman"/>
          <w:sz w:val="28"/>
          <w:szCs w:val="28"/>
        </w:rPr>
      </w:pPr>
      <w:r w:rsidRPr="00A8188B">
        <w:rPr>
          <w:rFonts w:ascii="Times New Roman" w:hAnsi="Times New Roman"/>
          <w:sz w:val="28"/>
          <w:szCs w:val="28"/>
        </w:rPr>
        <w:t>просачиваниебытовыхитехнологических</w:t>
      </w:r>
      <w:r w:rsidRPr="00A8188B">
        <w:rPr>
          <w:rFonts w:ascii="Times New Roman" w:hAnsi="Times New Roman"/>
          <w:spacing w:val="-2"/>
          <w:sz w:val="28"/>
          <w:szCs w:val="28"/>
        </w:rPr>
        <w:t>отходов;</w:t>
      </w:r>
    </w:p>
    <w:p w:rsidR="00F33A81" w:rsidRPr="00A8188B" w:rsidRDefault="00F33A81" w:rsidP="00F83B0C">
      <w:pPr>
        <w:pStyle w:val="aff0"/>
        <w:widowControl w:val="0"/>
        <w:numPr>
          <w:ilvl w:val="0"/>
          <w:numId w:val="32"/>
        </w:numPr>
        <w:tabs>
          <w:tab w:val="left" w:pos="1224"/>
        </w:tabs>
        <w:autoSpaceDE w:val="0"/>
        <w:autoSpaceDN w:val="0"/>
        <w:spacing w:before="40" w:line="276" w:lineRule="auto"/>
        <w:ind w:right="1655" w:hanging="135"/>
        <w:contextualSpacing w:val="0"/>
        <w:rPr>
          <w:rFonts w:ascii="Times New Roman" w:hAnsi="Times New Roman"/>
          <w:sz w:val="28"/>
          <w:szCs w:val="28"/>
        </w:rPr>
      </w:pPr>
      <w:r w:rsidRPr="00A8188B">
        <w:rPr>
          <w:rFonts w:ascii="Times New Roman" w:hAnsi="Times New Roman"/>
          <w:sz w:val="28"/>
          <w:szCs w:val="28"/>
        </w:rPr>
        <w:t>аккумуляция продуктов сгорания ГСМ автотранспорта,буровых и дизельных установок;</w:t>
      </w:r>
    </w:p>
    <w:p w:rsidR="00F33A81" w:rsidRPr="00A8188B" w:rsidRDefault="00F33A81" w:rsidP="00F83B0C">
      <w:pPr>
        <w:pStyle w:val="aff0"/>
        <w:widowControl w:val="0"/>
        <w:numPr>
          <w:ilvl w:val="0"/>
          <w:numId w:val="32"/>
        </w:numPr>
        <w:tabs>
          <w:tab w:val="left" w:pos="1224"/>
        </w:tabs>
        <w:autoSpaceDE w:val="0"/>
        <w:autoSpaceDN w:val="0"/>
        <w:spacing w:before="1"/>
        <w:ind w:left="1223" w:hanging="148"/>
        <w:contextualSpacing w:val="0"/>
        <w:rPr>
          <w:rFonts w:ascii="Times New Roman" w:hAnsi="Times New Roman"/>
          <w:sz w:val="28"/>
          <w:szCs w:val="28"/>
        </w:rPr>
      </w:pPr>
      <w:r w:rsidRPr="00A8188B">
        <w:rPr>
          <w:rFonts w:ascii="Times New Roman" w:hAnsi="Times New Roman"/>
          <w:sz w:val="28"/>
          <w:szCs w:val="28"/>
        </w:rPr>
        <w:t>просачиваниеиаварийныеразливыпластовыхисточных</w:t>
      </w:r>
      <w:r w:rsidRPr="00A8188B">
        <w:rPr>
          <w:rFonts w:ascii="Times New Roman" w:hAnsi="Times New Roman"/>
          <w:spacing w:val="-4"/>
          <w:sz w:val="28"/>
          <w:szCs w:val="28"/>
        </w:rPr>
        <w:t>вод;</w:t>
      </w:r>
    </w:p>
    <w:p w:rsidR="00F33A81" w:rsidRPr="00A8188B" w:rsidRDefault="00F33A81" w:rsidP="00F83B0C">
      <w:pPr>
        <w:pStyle w:val="aff0"/>
        <w:widowControl w:val="0"/>
        <w:numPr>
          <w:ilvl w:val="0"/>
          <w:numId w:val="32"/>
        </w:numPr>
        <w:tabs>
          <w:tab w:val="left" w:pos="1224"/>
        </w:tabs>
        <w:autoSpaceDE w:val="0"/>
        <w:autoSpaceDN w:val="0"/>
        <w:spacing w:before="41"/>
        <w:ind w:left="1223" w:hanging="148"/>
        <w:contextualSpacing w:val="0"/>
        <w:rPr>
          <w:rFonts w:ascii="Times New Roman" w:hAnsi="Times New Roman"/>
          <w:sz w:val="28"/>
          <w:szCs w:val="28"/>
        </w:rPr>
      </w:pPr>
      <w:r w:rsidRPr="00A8188B">
        <w:rPr>
          <w:rFonts w:ascii="Times New Roman" w:hAnsi="Times New Roman"/>
          <w:sz w:val="28"/>
          <w:szCs w:val="28"/>
        </w:rPr>
        <w:t>внештатныеиаварийныеразливынефтиизустья</w:t>
      </w:r>
      <w:r w:rsidRPr="00A8188B">
        <w:rPr>
          <w:rFonts w:ascii="Times New Roman" w:hAnsi="Times New Roman"/>
          <w:spacing w:val="-2"/>
          <w:sz w:val="28"/>
          <w:szCs w:val="28"/>
        </w:rPr>
        <w:t>скважин.</w:t>
      </w:r>
    </w:p>
    <w:p w:rsidR="00F33A81" w:rsidRDefault="00F33A81" w:rsidP="00F33A81">
      <w:pPr>
        <w:pStyle w:val="ae"/>
        <w:tabs>
          <w:tab w:val="left" w:pos="2814"/>
          <w:tab w:val="left" w:pos="4770"/>
          <w:tab w:val="left" w:pos="7770"/>
        </w:tabs>
        <w:spacing w:after="0"/>
        <w:ind w:firstLine="601"/>
        <w:jc w:val="both"/>
        <w:rPr>
          <w:rFonts w:ascii="Times New Roman" w:hAnsi="Times New Roman"/>
          <w:szCs w:val="28"/>
        </w:rPr>
      </w:pPr>
      <w:r w:rsidRPr="00A8188B">
        <w:rPr>
          <w:rFonts w:ascii="Times New Roman" w:hAnsi="Times New Roman"/>
          <w:szCs w:val="28"/>
        </w:rPr>
        <w:t xml:space="preserve">Вследствие попадания в почву химических загрязнителей произойдут </w:t>
      </w:r>
      <w:r w:rsidRPr="00A8188B">
        <w:rPr>
          <w:rFonts w:ascii="Times New Roman" w:hAnsi="Times New Roman"/>
          <w:spacing w:val="-2"/>
          <w:szCs w:val="28"/>
        </w:rPr>
        <w:t xml:space="preserve">необратимыеизмененияфизико-химических,водно-физических, </w:t>
      </w:r>
      <w:r w:rsidRPr="00A8188B">
        <w:rPr>
          <w:rFonts w:ascii="Times New Roman" w:hAnsi="Times New Roman"/>
          <w:szCs w:val="28"/>
        </w:rPr>
        <w:t>микробиологических свойств почвенного профиля, а почвенный покров потеряет свой природно-ресурсный потенциал на длительный период.</w:t>
      </w:r>
    </w:p>
    <w:p w:rsidR="00F33A81" w:rsidRDefault="00F33A81" w:rsidP="00F33A81">
      <w:pPr>
        <w:pStyle w:val="ae"/>
        <w:tabs>
          <w:tab w:val="left" w:pos="2814"/>
          <w:tab w:val="left" w:pos="4770"/>
          <w:tab w:val="left" w:pos="7770"/>
        </w:tabs>
        <w:spacing w:after="0"/>
        <w:ind w:firstLine="601"/>
        <w:jc w:val="both"/>
        <w:rPr>
          <w:rFonts w:ascii="Times New Roman" w:hAnsi="Times New Roman"/>
          <w:szCs w:val="28"/>
        </w:rPr>
      </w:pPr>
      <w:r w:rsidRPr="00A8188B">
        <w:rPr>
          <w:rFonts w:ascii="Times New Roman" w:hAnsi="Times New Roman"/>
          <w:szCs w:val="28"/>
        </w:rPr>
        <w:t>Основными загрязняющими веществами при бурении скважин являются буровыерастворы,промывочныежидкости,реагентыдлявоздействиянапласт, цементы, производственные отходы, бытовой, технический мусор и пр. Доминирующей группой химического загрязнения будет являться сама нефть, сопутствующий ей газ, сточные и подземные минерализованные воды. При этом будет наблюдаться активное изменение структуры почвенного покрова зам счет вторичного засоления, нефтехимического загрязнения и накопления тяжелых металлов и почвах. В конечном итоге сформируются техногенные почвенные ареалы с совершенно иными геохимическими свойствами, не типичными для зональных почв с аномальными, на первых порах агрессивными свойствами.</w:t>
      </w:r>
    </w:p>
    <w:p w:rsidR="00F33A81" w:rsidRDefault="00F33A81" w:rsidP="00F33A81">
      <w:pPr>
        <w:pStyle w:val="ae"/>
        <w:tabs>
          <w:tab w:val="left" w:pos="2814"/>
          <w:tab w:val="left" w:pos="4770"/>
          <w:tab w:val="left" w:pos="7770"/>
        </w:tabs>
        <w:spacing w:after="0"/>
        <w:ind w:firstLine="601"/>
        <w:jc w:val="both"/>
        <w:rPr>
          <w:rFonts w:ascii="Times New Roman" w:hAnsi="Times New Roman"/>
          <w:szCs w:val="28"/>
        </w:rPr>
      </w:pPr>
      <w:r w:rsidRPr="00A8188B">
        <w:rPr>
          <w:rFonts w:ascii="Times New Roman" w:hAnsi="Times New Roman"/>
          <w:szCs w:val="28"/>
        </w:rPr>
        <w:t>Процесс вторичного засоления почвенного покрова является неотъемлемой частью технологического цикла бурения, во время которого из скважин на поверхность поступают и складируются засоленные подстилающие породы, изливаются высокоминерализованные пластовые воды. Именно последние представляют наибольшую опасность химического загрязнения почвенного покрова. Обладая высокой геохимической активностью и токсичностью, излившиеся пластовые воды быстро просачиваются в почву, изменяя водно- солевой, физико-химический, микробиологический режимы, приводя к изменению самой структуры почвенного профиля. Содержащиеся в пластовых водах глинистые частицы аккумулируются на поверхности, приводя к открыванию исходных почвенных разностей. Высокое содержание водорастворимых солей в пластовых водах усиливают накопление солей в профиле. В конечном итогепочвы, подверженные вторичному засолению, быстро и надолго теряют свой агромелиоративный потенциал и переходят в земельном фонде в разряд неудобей. В целях предотвращения масштабного процесса техногенного засоления почв попутными пластовыми водами необходимо строго соблюдать технологический цикл их хранения и вторичного использования.</w:t>
      </w:r>
    </w:p>
    <w:p w:rsidR="00F33A81" w:rsidRDefault="00F33A81" w:rsidP="00F33A81">
      <w:pPr>
        <w:pStyle w:val="ae"/>
        <w:tabs>
          <w:tab w:val="left" w:pos="2814"/>
          <w:tab w:val="left" w:pos="4770"/>
          <w:tab w:val="left" w:pos="7770"/>
        </w:tabs>
        <w:spacing w:after="0"/>
        <w:ind w:firstLine="601"/>
        <w:jc w:val="both"/>
        <w:rPr>
          <w:rFonts w:ascii="Times New Roman" w:hAnsi="Times New Roman"/>
          <w:szCs w:val="28"/>
        </w:rPr>
      </w:pPr>
      <w:r w:rsidRPr="00A8188B">
        <w:rPr>
          <w:rFonts w:ascii="Times New Roman" w:hAnsi="Times New Roman"/>
          <w:szCs w:val="28"/>
        </w:rPr>
        <w:t>Для предотвращения попадания перечисленных загрязнителей на почвы необходимо их складирование в специальные емкости с последующим вывозом,и проведение полного цикла рекультивационных работ.</w:t>
      </w:r>
    </w:p>
    <w:p w:rsidR="00F33A81" w:rsidRDefault="00F33A81" w:rsidP="00F33A81">
      <w:pPr>
        <w:pStyle w:val="ae"/>
        <w:tabs>
          <w:tab w:val="left" w:pos="2814"/>
          <w:tab w:val="left" w:pos="4770"/>
          <w:tab w:val="left" w:pos="7770"/>
        </w:tabs>
        <w:spacing w:after="0"/>
        <w:ind w:firstLine="601"/>
        <w:jc w:val="both"/>
        <w:rPr>
          <w:rFonts w:ascii="Times New Roman" w:hAnsi="Times New Roman"/>
          <w:szCs w:val="28"/>
        </w:rPr>
      </w:pPr>
      <w:r w:rsidRPr="00A8188B">
        <w:rPr>
          <w:rFonts w:ascii="Times New Roman" w:hAnsi="Times New Roman"/>
          <w:szCs w:val="28"/>
        </w:rPr>
        <w:t xml:space="preserve">Особую опасность представляет загрязнение зональных почв нефтью и нефтепродуктами,которые могут поступать как в ходе технологического цикла,так и при аварийных ситуациях. Как при поверхностном, так и при внутрипочвенном нефтехимическом загрязнении происходитнасыщение почвенного профиля сырой нефтью и его битуминизация. При этом отмечается глубокая трансформация морфогенетических, геохимических, биологических свойств любых почвенных </w:t>
      </w:r>
      <w:r w:rsidRPr="00A8188B">
        <w:rPr>
          <w:rFonts w:ascii="Times New Roman" w:hAnsi="Times New Roman"/>
          <w:spacing w:val="-2"/>
          <w:szCs w:val="28"/>
        </w:rPr>
        <w:t>разностей.</w:t>
      </w:r>
    </w:p>
    <w:p w:rsidR="00F33A81" w:rsidRDefault="00F33A81" w:rsidP="00F33A81">
      <w:pPr>
        <w:pStyle w:val="ae"/>
        <w:tabs>
          <w:tab w:val="left" w:pos="2814"/>
          <w:tab w:val="left" w:pos="4770"/>
          <w:tab w:val="left" w:pos="7770"/>
        </w:tabs>
        <w:spacing w:after="0"/>
        <w:ind w:firstLine="601"/>
        <w:jc w:val="both"/>
        <w:rPr>
          <w:szCs w:val="28"/>
        </w:rPr>
      </w:pPr>
      <w:r w:rsidRPr="00A8188B">
        <w:rPr>
          <w:rFonts w:ascii="Times New Roman" w:hAnsi="Times New Roman"/>
          <w:szCs w:val="28"/>
        </w:rPr>
        <w:t>Зональные почвы района исследований обладают высоким естественным природным потенциалом к самоочищению от нефтяного загрязнения. Ведущая роль в этом принадлежит микроорганизмам, которые для своей жизнедеятельности используют углеводородные соединения нефтепродуктов. Качественные и количественные показатели изменения почвенных микроорганизмов находятся в прямой зависимости от степени загрязнения и концентрации нефтепродуктов в почвенном профиле. При слабой степени концентрация нефти в профиле (не более 0,7 мл на 1 кг почвы ) количественный состав микроорганизмов изменяется слабо; при умеренной ( до 50 мл/кг ) – качественные и количественные изменения заметные; при сильной и очень сильной(300мл/кг)–впочвенномпрофилеотмечаетсяполное</w:t>
      </w:r>
      <w:r w:rsidRPr="00A8188B">
        <w:rPr>
          <w:rFonts w:ascii="Times New Roman" w:hAnsi="Times New Roman"/>
          <w:spacing w:val="-2"/>
          <w:szCs w:val="28"/>
        </w:rPr>
        <w:t>подавление</w:t>
      </w:r>
      <w:r w:rsidRPr="009E654C">
        <w:rPr>
          <w:szCs w:val="28"/>
        </w:rPr>
        <w:t>жизнедеятельности микроорганизмов и прекращение всех микробиологических процессов. Поэтому объемы поступающих нефтепродуктов на почвенный покров будут играть существенную роль в сохранении его естественного потенциала.</w:t>
      </w:r>
    </w:p>
    <w:p w:rsidR="00F33A81" w:rsidRDefault="00F33A81" w:rsidP="00F33A81">
      <w:pPr>
        <w:pStyle w:val="ae"/>
        <w:tabs>
          <w:tab w:val="left" w:pos="2814"/>
          <w:tab w:val="left" w:pos="4770"/>
          <w:tab w:val="left" w:pos="7770"/>
        </w:tabs>
        <w:spacing w:after="0"/>
        <w:ind w:firstLine="601"/>
        <w:jc w:val="both"/>
        <w:rPr>
          <w:szCs w:val="28"/>
        </w:rPr>
      </w:pPr>
      <w:r w:rsidRPr="009E654C">
        <w:rPr>
          <w:szCs w:val="28"/>
        </w:rPr>
        <w:t>В целях минимизации последствий механического воздействия и нейтрализации экологически опасных явлений и процессов, несмотря на то, что почвы имеют низкую хозяйственную ценность, необходимо осуществлять комплекс мероприятий, направленных на восстановление плодородия нарушенных земель.</w:t>
      </w:r>
    </w:p>
    <w:p w:rsidR="00F33A81" w:rsidRDefault="00F33A81" w:rsidP="00F33A81">
      <w:pPr>
        <w:pStyle w:val="ae"/>
        <w:tabs>
          <w:tab w:val="left" w:pos="2814"/>
          <w:tab w:val="left" w:pos="4770"/>
          <w:tab w:val="left" w:pos="7770"/>
        </w:tabs>
        <w:spacing w:after="0"/>
        <w:ind w:firstLine="601"/>
        <w:jc w:val="both"/>
        <w:rPr>
          <w:szCs w:val="28"/>
        </w:rPr>
      </w:pPr>
      <w:r w:rsidRPr="009E654C">
        <w:rPr>
          <w:szCs w:val="28"/>
        </w:rPr>
        <w:t>Мероприятия по снижению негативного воздействия на почвы. В целях создания щадящего режима воздействия на почвенный покров в период строительства и бурения необходимо проведение следующих первоочередных мероприятий по снижению темпов и масштабов загрязнения:</w:t>
      </w:r>
    </w:p>
    <w:p w:rsidR="00F33A81" w:rsidRDefault="00F33A81" w:rsidP="00F83B0C">
      <w:pPr>
        <w:pStyle w:val="ae"/>
        <w:numPr>
          <w:ilvl w:val="0"/>
          <w:numId w:val="35"/>
        </w:numPr>
        <w:tabs>
          <w:tab w:val="left" w:pos="2814"/>
          <w:tab w:val="left" w:pos="4770"/>
          <w:tab w:val="left" w:pos="7770"/>
        </w:tabs>
        <w:spacing w:after="0"/>
        <w:jc w:val="both"/>
        <w:rPr>
          <w:szCs w:val="28"/>
        </w:rPr>
      </w:pPr>
      <w:r w:rsidRPr="009E654C">
        <w:rPr>
          <w:szCs w:val="28"/>
        </w:rPr>
        <w:t>при обустройстве площадок необходимо проведение щадящей, локальной планировки;</w:t>
      </w:r>
    </w:p>
    <w:p w:rsidR="00F33A81" w:rsidRDefault="00F33A81" w:rsidP="00F83B0C">
      <w:pPr>
        <w:pStyle w:val="ae"/>
        <w:numPr>
          <w:ilvl w:val="0"/>
          <w:numId w:val="35"/>
        </w:numPr>
        <w:tabs>
          <w:tab w:val="left" w:pos="2814"/>
          <w:tab w:val="left" w:pos="4770"/>
          <w:tab w:val="left" w:pos="7770"/>
        </w:tabs>
        <w:spacing w:after="0"/>
        <w:jc w:val="both"/>
        <w:rPr>
          <w:szCs w:val="28"/>
        </w:rPr>
      </w:pPr>
      <w:r w:rsidRPr="001A01D8">
        <w:rPr>
          <w:szCs w:val="28"/>
        </w:rPr>
        <w:t xml:space="preserve">в период строительства скважин необходимо предупреждать переливы и выбросы буровых растворов; отделять шлам от буровых сточных вод и вывозить его в специально отведенные места; повторно использовать буровые и промысловые сточные воды; </w:t>
      </w:r>
    </w:p>
    <w:p w:rsidR="00F33A81" w:rsidRPr="001A01D8" w:rsidRDefault="00F33A81" w:rsidP="00F83B0C">
      <w:pPr>
        <w:pStyle w:val="ae"/>
        <w:widowControl w:val="0"/>
        <w:numPr>
          <w:ilvl w:val="0"/>
          <w:numId w:val="35"/>
        </w:numPr>
        <w:tabs>
          <w:tab w:val="left" w:pos="2814"/>
          <w:tab w:val="left" w:pos="4770"/>
          <w:tab w:val="left" w:pos="7770"/>
        </w:tabs>
        <w:autoSpaceDE w:val="0"/>
        <w:autoSpaceDN w:val="0"/>
        <w:spacing w:after="0"/>
        <w:ind w:left="1143"/>
        <w:jc w:val="both"/>
        <w:rPr>
          <w:rFonts w:ascii="Times New Roman" w:hAnsi="Times New Roman"/>
          <w:szCs w:val="28"/>
        </w:rPr>
      </w:pPr>
      <w:r w:rsidRPr="001A01D8">
        <w:rPr>
          <w:szCs w:val="28"/>
        </w:rPr>
        <w:t>использовать отработанные растворы для приготовления быстротвердеющих смесей;</w:t>
      </w:r>
    </w:p>
    <w:p w:rsidR="00F33A81" w:rsidRPr="001A01D8" w:rsidRDefault="00F33A81" w:rsidP="00F83B0C">
      <w:pPr>
        <w:pStyle w:val="ae"/>
        <w:widowControl w:val="0"/>
        <w:numPr>
          <w:ilvl w:val="0"/>
          <w:numId w:val="35"/>
        </w:numPr>
        <w:tabs>
          <w:tab w:val="left" w:pos="2814"/>
          <w:tab w:val="left" w:pos="4770"/>
          <w:tab w:val="left" w:pos="7770"/>
        </w:tabs>
        <w:autoSpaceDE w:val="0"/>
        <w:autoSpaceDN w:val="0"/>
        <w:spacing w:after="0"/>
        <w:ind w:left="1143"/>
        <w:jc w:val="both"/>
        <w:rPr>
          <w:rFonts w:ascii="Times New Roman" w:hAnsi="Times New Roman"/>
          <w:szCs w:val="28"/>
        </w:rPr>
      </w:pPr>
      <w:r w:rsidRPr="001A01D8">
        <w:rPr>
          <w:szCs w:val="28"/>
        </w:rPr>
        <w:t>все сточные воды должны либо полностью сбрасываться в поглащающие горизонты, либо очищаться до уровня, предусмотренного санитарными нормами. по окончании строительства объектов необходимо проводить качественную техническую рекультивацию нарушенных земель с использованием новых технологических приемов очистки от нефтяных и эмульсионных загрязнений (биологической, химической и пр. ) ;</w:t>
      </w:r>
    </w:p>
    <w:p w:rsidR="00F33A81" w:rsidRPr="001A01D8" w:rsidRDefault="00F33A81" w:rsidP="00F83B0C">
      <w:pPr>
        <w:pStyle w:val="ae"/>
        <w:widowControl w:val="0"/>
        <w:numPr>
          <w:ilvl w:val="0"/>
          <w:numId w:val="35"/>
        </w:numPr>
        <w:tabs>
          <w:tab w:val="left" w:pos="2814"/>
          <w:tab w:val="left" w:pos="4770"/>
          <w:tab w:val="left" w:pos="7770"/>
        </w:tabs>
        <w:autoSpaceDE w:val="0"/>
        <w:autoSpaceDN w:val="0"/>
        <w:spacing w:after="0"/>
        <w:ind w:left="1143"/>
        <w:jc w:val="both"/>
        <w:rPr>
          <w:rFonts w:ascii="Times New Roman" w:hAnsi="Times New Roman"/>
          <w:szCs w:val="28"/>
        </w:rPr>
      </w:pPr>
      <w:r w:rsidRPr="001A01D8">
        <w:rPr>
          <w:szCs w:val="28"/>
        </w:rPr>
        <w:t>при осуществлении мероприятий по технической рекультивации необходимо произвести демонтаж лотков, гидроизоляцию буровой площадки, разбивку монолитных фундаментов, снятие грунта загрязненного нефтью и нефтепродуктами, перепланировку рабочей площадки, сборку, резку и вывоз металлолома, бытового и технического мусора;</w:t>
      </w:r>
    </w:p>
    <w:p w:rsidR="00F33A81" w:rsidRDefault="00F33A81" w:rsidP="00F83B0C">
      <w:pPr>
        <w:pStyle w:val="ae"/>
        <w:widowControl w:val="0"/>
        <w:numPr>
          <w:ilvl w:val="0"/>
          <w:numId w:val="35"/>
        </w:numPr>
        <w:tabs>
          <w:tab w:val="left" w:pos="2814"/>
          <w:tab w:val="left" w:pos="4770"/>
          <w:tab w:val="left" w:pos="7770"/>
        </w:tabs>
        <w:autoSpaceDE w:val="0"/>
        <w:autoSpaceDN w:val="0"/>
        <w:spacing w:after="0"/>
        <w:ind w:left="1143"/>
        <w:jc w:val="both"/>
        <w:rPr>
          <w:rFonts w:ascii="Times New Roman" w:hAnsi="Times New Roman"/>
          <w:szCs w:val="28"/>
        </w:rPr>
      </w:pPr>
      <w:r w:rsidRPr="001A01D8">
        <w:rPr>
          <w:szCs w:val="28"/>
        </w:rPr>
        <w:t>рекультивация почв, загрязненных нефтепродуктами должна предусматривать изъятие и складирование сильнозагрязненных горизонтов в специально оборудованные или естественные понижения механическим путем, с последующей обработкой загрязненных территорий биологическими эмульсиями в целях бактериального окисления нефтепродуктов и их полного разложения;</w:t>
      </w:r>
    </w:p>
    <w:p w:rsidR="00F33A81" w:rsidRPr="001A01D8" w:rsidRDefault="00F33A81" w:rsidP="00F83B0C">
      <w:pPr>
        <w:pStyle w:val="ae"/>
        <w:widowControl w:val="0"/>
        <w:numPr>
          <w:ilvl w:val="0"/>
          <w:numId w:val="35"/>
        </w:numPr>
        <w:tabs>
          <w:tab w:val="left" w:pos="2814"/>
          <w:tab w:val="left" w:pos="4770"/>
          <w:tab w:val="left" w:pos="7770"/>
        </w:tabs>
        <w:autoSpaceDE w:val="0"/>
        <w:autoSpaceDN w:val="0"/>
        <w:spacing w:after="0"/>
        <w:ind w:left="1143"/>
        <w:jc w:val="both"/>
        <w:rPr>
          <w:rFonts w:ascii="Times New Roman" w:hAnsi="Times New Roman"/>
          <w:szCs w:val="28"/>
        </w:rPr>
      </w:pPr>
      <w:r w:rsidRPr="001A01D8">
        <w:rPr>
          <w:rFonts w:ascii="Times New Roman" w:hAnsi="Times New Roman"/>
          <w:szCs w:val="28"/>
        </w:rPr>
        <w:t>при производстве строительных работ необходимо строго придерживаться стандартных мероприятий в соответствии с действующими строительными нормами и правилами.</w:t>
      </w:r>
    </w:p>
    <w:p w:rsidR="00F33A81" w:rsidRPr="001A01D8" w:rsidRDefault="00F33A81" w:rsidP="00F33A81">
      <w:pPr>
        <w:pStyle w:val="aff0"/>
        <w:jc w:val="both"/>
        <w:rPr>
          <w:b/>
          <w:i/>
          <w:sz w:val="28"/>
          <w:szCs w:val="28"/>
        </w:rPr>
      </w:pPr>
      <w:r w:rsidRPr="001A01D8">
        <w:rPr>
          <w:b/>
          <w:i/>
          <w:sz w:val="28"/>
          <w:szCs w:val="28"/>
        </w:rPr>
        <w:t>Мероприятия по минимизации воздействия на растительность</w:t>
      </w:r>
    </w:p>
    <w:p w:rsidR="00F33A81" w:rsidRPr="00631D38" w:rsidRDefault="00F33A81" w:rsidP="00F83B0C">
      <w:pPr>
        <w:pStyle w:val="aff0"/>
        <w:numPr>
          <w:ilvl w:val="0"/>
          <w:numId w:val="38"/>
        </w:numPr>
        <w:jc w:val="both"/>
        <w:rPr>
          <w:sz w:val="28"/>
          <w:szCs w:val="28"/>
        </w:rPr>
      </w:pPr>
      <w:r w:rsidRPr="00631D38">
        <w:rPr>
          <w:sz w:val="28"/>
          <w:szCs w:val="28"/>
        </w:rPr>
        <w:t>Перед началом проведения работ необходимо:</w:t>
      </w:r>
    </w:p>
    <w:p w:rsidR="00F33A81" w:rsidRDefault="00F33A81" w:rsidP="00F83B0C">
      <w:pPr>
        <w:pStyle w:val="aff0"/>
        <w:numPr>
          <w:ilvl w:val="0"/>
          <w:numId w:val="36"/>
        </w:numPr>
        <w:jc w:val="both"/>
        <w:rPr>
          <w:sz w:val="28"/>
          <w:szCs w:val="28"/>
        </w:rPr>
      </w:pPr>
      <w:r w:rsidRPr="001A01D8">
        <w:rPr>
          <w:sz w:val="28"/>
          <w:szCs w:val="28"/>
        </w:rPr>
        <w:t>обустроить строительную площадку и основные дороги с учетом ландшафтных особенностей территории и ее устойчивости к техногенным воздействиям;</w:t>
      </w:r>
    </w:p>
    <w:p w:rsidR="00F33A81" w:rsidRDefault="00F33A81" w:rsidP="00F83B0C">
      <w:pPr>
        <w:pStyle w:val="aff0"/>
        <w:numPr>
          <w:ilvl w:val="0"/>
          <w:numId w:val="36"/>
        </w:numPr>
        <w:jc w:val="both"/>
        <w:rPr>
          <w:sz w:val="28"/>
          <w:szCs w:val="28"/>
        </w:rPr>
      </w:pPr>
      <w:r w:rsidRPr="001A01D8">
        <w:rPr>
          <w:sz w:val="28"/>
          <w:szCs w:val="28"/>
        </w:rPr>
        <w:t>во избежание загрязнения почвенно-растительного покрова сопредельных территорий буровые площадки и места размещения ГСМ должны иметь обваловку;</w:t>
      </w:r>
    </w:p>
    <w:p w:rsidR="00F33A81" w:rsidRPr="001A01D8" w:rsidRDefault="00F33A81" w:rsidP="00F83B0C">
      <w:pPr>
        <w:pStyle w:val="aff0"/>
        <w:numPr>
          <w:ilvl w:val="0"/>
          <w:numId w:val="36"/>
        </w:numPr>
        <w:jc w:val="both"/>
        <w:rPr>
          <w:sz w:val="28"/>
          <w:szCs w:val="28"/>
        </w:rPr>
      </w:pPr>
      <w:r w:rsidRPr="001A01D8">
        <w:rPr>
          <w:sz w:val="28"/>
          <w:szCs w:val="28"/>
        </w:rPr>
        <w:t>выполнение работ, связанных с монтажом буровой установки, и движение техники за пределами площадок и внутри объектных дорог недопустимо.</w:t>
      </w:r>
    </w:p>
    <w:p w:rsidR="00F33A81" w:rsidRDefault="00F33A81" w:rsidP="00F33A81">
      <w:pPr>
        <w:jc w:val="both"/>
        <w:rPr>
          <w:sz w:val="28"/>
          <w:szCs w:val="28"/>
        </w:rPr>
      </w:pPr>
    </w:p>
    <w:p w:rsidR="00F33A81" w:rsidRPr="001A01D8" w:rsidRDefault="00F33A81" w:rsidP="00F83B0C">
      <w:pPr>
        <w:pStyle w:val="aff0"/>
        <w:numPr>
          <w:ilvl w:val="0"/>
          <w:numId w:val="38"/>
        </w:numPr>
        <w:jc w:val="both"/>
        <w:rPr>
          <w:sz w:val="28"/>
          <w:szCs w:val="28"/>
        </w:rPr>
      </w:pPr>
      <w:r w:rsidRPr="001A01D8">
        <w:rPr>
          <w:sz w:val="28"/>
          <w:szCs w:val="28"/>
        </w:rPr>
        <w:t>Осуществлять работы по бурению скважин с соблюдением технических требований при проведении данного вида работ:</w:t>
      </w:r>
    </w:p>
    <w:p w:rsidR="00F33A81" w:rsidRDefault="00F33A81" w:rsidP="00F83B0C">
      <w:pPr>
        <w:pStyle w:val="aff0"/>
        <w:numPr>
          <w:ilvl w:val="0"/>
          <w:numId w:val="37"/>
        </w:numPr>
        <w:jc w:val="both"/>
        <w:rPr>
          <w:sz w:val="28"/>
          <w:szCs w:val="28"/>
        </w:rPr>
      </w:pPr>
      <w:r w:rsidRPr="001A01D8">
        <w:rPr>
          <w:sz w:val="28"/>
          <w:szCs w:val="28"/>
        </w:rPr>
        <w:t>приготовление</w:t>
      </w:r>
      <w:r w:rsidRPr="001A01D8">
        <w:rPr>
          <w:sz w:val="28"/>
          <w:szCs w:val="28"/>
        </w:rPr>
        <w:tab/>
        <w:t>и</w:t>
      </w:r>
      <w:r w:rsidRPr="001A01D8">
        <w:rPr>
          <w:sz w:val="28"/>
          <w:szCs w:val="28"/>
        </w:rPr>
        <w:tab/>
        <w:t>обработку</w:t>
      </w:r>
      <w:r w:rsidRPr="001A01D8">
        <w:rPr>
          <w:sz w:val="28"/>
          <w:szCs w:val="28"/>
        </w:rPr>
        <w:tab/>
        <w:t>бурового</w:t>
      </w:r>
      <w:r w:rsidRPr="001A01D8">
        <w:rPr>
          <w:sz w:val="28"/>
          <w:szCs w:val="28"/>
        </w:rPr>
        <w:tab/>
        <w:t>раствора</w:t>
      </w:r>
      <w:r w:rsidRPr="001A01D8">
        <w:rPr>
          <w:sz w:val="28"/>
          <w:szCs w:val="28"/>
        </w:rPr>
        <w:tab/>
        <w:t>осуществлять</w:t>
      </w:r>
      <w:r w:rsidRPr="001A01D8">
        <w:rPr>
          <w:sz w:val="28"/>
          <w:szCs w:val="28"/>
        </w:rPr>
        <w:tab/>
        <w:t>в циркуляционной системе;</w:t>
      </w:r>
    </w:p>
    <w:p w:rsidR="00F33A81" w:rsidRDefault="00F33A81" w:rsidP="00F83B0C">
      <w:pPr>
        <w:pStyle w:val="aff0"/>
        <w:numPr>
          <w:ilvl w:val="0"/>
          <w:numId w:val="37"/>
        </w:numPr>
        <w:jc w:val="both"/>
        <w:rPr>
          <w:sz w:val="28"/>
          <w:szCs w:val="28"/>
        </w:rPr>
      </w:pPr>
      <w:r w:rsidRPr="001A01D8">
        <w:rPr>
          <w:sz w:val="28"/>
          <w:szCs w:val="28"/>
        </w:rPr>
        <w:t>следить за герметичностью всех желобов, трубных соединений особенно в приустъевой части;</w:t>
      </w:r>
    </w:p>
    <w:p w:rsidR="00F33A81" w:rsidRDefault="00F33A81" w:rsidP="00F83B0C">
      <w:pPr>
        <w:pStyle w:val="aff0"/>
        <w:numPr>
          <w:ilvl w:val="0"/>
          <w:numId w:val="37"/>
        </w:numPr>
        <w:jc w:val="both"/>
        <w:rPr>
          <w:sz w:val="28"/>
          <w:szCs w:val="28"/>
        </w:rPr>
      </w:pPr>
      <w:r w:rsidRPr="001A01D8">
        <w:rPr>
          <w:sz w:val="28"/>
          <w:szCs w:val="28"/>
        </w:rPr>
        <w:t>забетонировать толщиной слоя 10 см площадку под агрегатно-вышечным и насосным блоками, блоком приготовления раствора;</w:t>
      </w:r>
    </w:p>
    <w:p w:rsidR="00F33A81" w:rsidRDefault="00F33A81" w:rsidP="00F83B0C">
      <w:pPr>
        <w:pStyle w:val="aff0"/>
        <w:numPr>
          <w:ilvl w:val="0"/>
          <w:numId w:val="37"/>
        </w:numPr>
        <w:jc w:val="both"/>
        <w:rPr>
          <w:sz w:val="28"/>
          <w:szCs w:val="28"/>
        </w:rPr>
      </w:pPr>
      <w:r w:rsidRPr="001A01D8">
        <w:rPr>
          <w:sz w:val="28"/>
          <w:szCs w:val="28"/>
        </w:rPr>
        <w:t>отходы</w:t>
      </w:r>
      <w:r w:rsidRPr="001A01D8">
        <w:rPr>
          <w:sz w:val="28"/>
          <w:szCs w:val="28"/>
        </w:rPr>
        <w:tab/>
        <w:t>бурения,</w:t>
      </w:r>
      <w:r w:rsidRPr="001A01D8">
        <w:rPr>
          <w:sz w:val="28"/>
          <w:szCs w:val="28"/>
        </w:rPr>
        <w:tab/>
        <w:t>накапливаемые</w:t>
      </w:r>
      <w:r w:rsidRPr="001A01D8">
        <w:rPr>
          <w:sz w:val="28"/>
          <w:szCs w:val="28"/>
        </w:rPr>
        <w:tab/>
        <w:t>в</w:t>
      </w:r>
      <w:r w:rsidRPr="001A01D8">
        <w:rPr>
          <w:sz w:val="28"/>
          <w:szCs w:val="28"/>
        </w:rPr>
        <w:tab/>
        <w:t>емкостях,</w:t>
      </w:r>
      <w:r w:rsidRPr="001A01D8">
        <w:rPr>
          <w:sz w:val="28"/>
          <w:szCs w:val="28"/>
        </w:rPr>
        <w:tab/>
        <w:t>отверждать</w:t>
      </w:r>
      <w:r w:rsidRPr="001A01D8">
        <w:rPr>
          <w:sz w:val="28"/>
          <w:szCs w:val="28"/>
        </w:rPr>
        <w:tab/>
        <w:t>для предотвращения фильтрации вредных веществ;</w:t>
      </w:r>
    </w:p>
    <w:p w:rsidR="00F33A81" w:rsidRPr="001A01D8" w:rsidRDefault="00F33A81" w:rsidP="00F83B0C">
      <w:pPr>
        <w:pStyle w:val="aff0"/>
        <w:numPr>
          <w:ilvl w:val="0"/>
          <w:numId w:val="37"/>
        </w:numPr>
        <w:jc w:val="both"/>
      </w:pPr>
      <w:r w:rsidRPr="001A01D8">
        <w:rPr>
          <w:sz w:val="28"/>
          <w:szCs w:val="28"/>
        </w:rPr>
        <w:t>складировать в контейнерах и емкостях жидкие и твердые отходы, и после завершения работ, вывезти их в оборудованные для хранения места;</w:t>
      </w:r>
    </w:p>
    <w:p w:rsidR="00F33A81" w:rsidRPr="001A01D8" w:rsidRDefault="00F33A81" w:rsidP="00F83B0C">
      <w:pPr>
        <w:pStyle w:val="aff0"/>
        <w:numPr>
          <w:ilvl w:val="0"/>
          <w:numId w:val="37"/>
        </w:numPr>
        <w:jc w:val="both"/>
      </w:pPr>
      <w:r w:rsidRPr="001A01D8">
        <w:rPr>
          <w:sz w:val="28"/>
          <w:szCs w:val="28"/>
        </w:rPr>
        <w:t>соблюдать правила пожарной безопасности и технику безопасности.</w:t>
      </w:r>
    </w:p>
    <w:p w:rsidR="00F33A81" w:rsidRPr="001A01D8" w:rsidRDefault="00F33A81" w:rsidP="00F33A81">
      <w:pPr>
        <w:ind w:firstLine="709"/>
        <w:jc w:val="both"/>
      </w:pPr>
      <w:r w:rsidRPr="001A01D8">
        <w:rPr>
          <w:sz w:val="28"/>
          <w:szCs w:val="28"/>
        </w:rPr>
        <w:t>В связи с тем, что основным источником техногенного воздействия на почвенно-растительный покров обустраиваемой территории является бурение нефтеразведочных скважин, при проведении буровых работ и строительстве скважины необходимо использовать последние технологические разработки, а в местах разлива нефти – провести рекультивацию с использованием новых технологий очистки от нефтяных загрязнений, в крайнем случае необходимо произвести обваловку территории, подвергшейся разливу, собрать нефть и снять верхний слой почвогрунтов.</w:t>
      </w:r>
    </w:p>
    <w:p w:rsidR="00F33A81" w:rsidRDefault="00F33A81" w:rsidP="00F33A81">
      <w:pPr>
        <w:pStyle w:val="ae"/>
        <w:spacing w:after="0"/>
        <w:ind w:firstLine="709"/>
        <w:jc w:val="both"/>
      </w:pPr>
      <w:r>
        <w:rPr>
          <w:b/>
          <w:i/>
        </w:rPr>
        <w:t>Техническаярекультивация</w:t>
      </w:r>
      <w:r>
        <w:t>нарушенныхземельпроизводитсяпоокончаниистроительстваобъектовобустройствавбезморозныйпериод(принезамерзшейпочве).</w:t>
      </w:r>
    </w:p>
    <w:p w:rsidR="00F33A81" w:rsidRDefault="00F33A81" w:rsidP="00F33A81">
      <w:pPr>
        <w:pStyle w:val="ae"/>
        <w:spacing w:after="0"/>
        <w:jc w:val="both"/>
      </w:pPr>
      <w:r>
        <w:t>Техническийэтапрекультивациивключаетследующиевиды</w:t>
      </w:r>
      <w:r>
        <w:rPr>
          <w:spacing w:val="-2"/>
        </w:rPr>
        <w:t>работ:</w:t>
      </w:r>
    </w:p>
    <w:p w:rsidR="00F33A81" w:rsidRPr="00631D38"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демонтажстроительногооборудованияи</w:t>
      </w:r>
      <w:r w:rsidRPr="00631D38">
        <w:rPr>
          <w:spacing w:val="-2"/>
          <w:sz w:val="28"/>
          <w:szCs w:val="28"/>
        </w:rPr>
        <w:t>конструкций;</w:t>
      </w:r>
    </w:p>
    <w:p w:rsidR="00F33A81" w:rsidRPr="00631D38"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очисткатерриторииотстроительногоихозяйственного</w:t>
      </w:r>
      <w:r w:rsidRPr="00631D38">
        <w:rPr>
          <w:spacing w:val="-2"/>
          <w:sz w:val="28"/>
          <w:szCs w:val="28"/>
        </w:rPr>
        <w:t>мусора;</w:t>
      </w:r>
    </w:p>
    <w:p w:rsidR="00F33A81"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покрытиеповерхностизагрязненнойпочвынефтепоглощающимсорбентомприконцентрациинефтиболее5%,толщинаслоясорбентарассчитываетсяиндивидуальновзависимостиотвидасорбентаистепенизагрязнения;</w:t>
      </w:r>
    </w:p>
    <w:p w:rsidR="00F33A81" w:rsidRPr="00631D38"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сбориспользованногосорбентадляудаленияизнегонефтепродуктовивторичногоиспользованияилиприменениявдругихотрасляхнародного</w:t>
      </w:r>
      <w:r w:rsidRPr="00631D38">
        <w:rPr>
          <w:spacing w:val="-2"/>
          <w:sz w:val="28"/>
          <w:szCs w:val="28"/>
        </w:rPr>
        <w:t>хозяйства;</w:t>
      </w:r>
    </w:p>
    <w:p w:rsidR="00F33A81" w:rsidRPr="00631D38"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осушениеучасткапризалеганиигрунтовыхводнаглубинедо</w:t>
      </w:r>
      <w:r w:rsidRPr="00631D38">
        <w:rPr>
          <w:spacing w:val="-2"/>
          <w:sz w:val="28"/>
          <w:szCs w:val="28"/>
        </w:rPr>
        <w:t>0,5м;</w:t>
      </w:r>
    </w:p>
    <w:p w:rsidR="00F33A81" w:rsidRPr="00631D38" w:rsidRDefault="00F33A81" w:rsidP="00F83B0C">
      <w:pPr>
        <w:pStyle w:val="aff0"/>
        <w:widowControl w:val="0"/>
        <w:numPr>
          <w:ilvl w:val="0"/>
          <w:numId w:val="39"/>
        </w:numPr>
        <w:tabs>
          <w:tab w:val="left" w:pos="688"/>
        </w:tabs>
        <w:autoSpaceDE w:val="0"/>
        <w:autoSpaceDN w:val="0"/>
        <w:spacing w:before="40"/>
        <w:rPr>
          <w:sz w:val="28"/>
          <w:szCs w:val="28"/>
        </w:rPr>
      </w:pPr>
      <w:r w:rsidRPr="00631D38">
        <w:rPr>
          <w:sz w:val="28"/>
          <w:szCs w:val="28"/>
        </w:rPr>
        <w:t>уничтожениеантропогенныхформрельефа(ямы, рытвины) ипланировкаплощадки, рельефрекультивированныхучастковпослепланировкидолженприближатьсякравнинномуинеиметьзамкнутыхпониженийибольшихбоковых</w:t>
      </w:r>
      <w:r w:rsidRPr="00631D38">
        <w:rPr>
          <w:spacing w:val="-2"/>
          <w:sz w:val="28"/>
          <w:szCs w:val="28"/>
        </w:rPr>
        <w:t>уклонов.</w:t>
      </w:r>
    </w:p>
    <w:p w:rsidR="00F33A81" w:rsidRDefault="00F33A81" w:rsidP="00F33A81">
      <w:pPr>
        <w:pStyle w:val="ae"/>
        <w:spacing w:after="0"/>
        <w:ind w:firstLine="709"/>
        <w:jc w:val="both"/>
      </w:pPr>
      <w:r>
        <w:t>Объемыивидыработ, материалыитехническиесредства, используемыепривыполненииработпотехническойрекультивациинарушенныхземель, определяютсявпроцессебуренияразведочных/оценочныхскважинистроительстваобъектовобустройства.</w:t>
      </w:r>
    </w:p>
    <w:p w:rsidR="00F33A81" w:rsidRDefault="00F33A81" w:rsidP="00F33A81">
      <w:pPr>
        <w:pStyle w:val="ae"/>
        <w:spacing w:after="0"/>
        <w:ind w:firstLine="709"/>
        <w:jc w:val="both"/>
      </w:pPr>
      <w:r>
        <w:t>Проведениекомплексарекультивационныхмероприятийможетдоминимумаснизитьнегативноевоздействиестроительстваразведочно- эксплуатационныхскважин, транспортныхкоммуникацийидругихсопутствующихобъектовобустройстваместорождениянапочвенныйпокров.</w:t>
      </w:r>
    </w:p>
    <w:p w:rsidR="00F33A81" w:rsidRDefault="00F33A81" w:rsidP="00F33A81">
      <w:pPr>
        <w:pStyle w:val="ae"/>
        <w:spacing w:after="0"/>
        <w:ind w:firstLine="709"/>
        <w:jc w:val="both"/>
      </w:pPr>
      <w:r>
        <w:t>Скоростьинаправленностьвосстановительныхпроцессовобусловленаособенностямипочвогрунтов(типпочв, механическийсостав, характеристепеньзасоления), компенсационнымивозможностямикореннойрастительностиихарактеромсукцессионныхсмен. Восстановлениерастительностиидетчерезсорнотравнуюстадиюсалоксерофитныходнолетниковвсторонуобразованиякоренныхсообществ. Образованиеразреженныхвторичныхгруппировокможноожидатьна2-3 годпослепрекращенияантропогенноговоздействия.</w:t>
      </w:r>
    </w:p>
    <w:p w:rsidR="00F33A81" w:rsidRDefault="00F33A81" w:rsidP="00F33A81">
      <w:pPr>
        <w:pStyle w:val="ae"/>
        <w:spacing w:after="0"/>
        <w:ind w:firstLine="709"/>
        <w:jc w:val="both"/>
      </w:pPr>
      <w:r>
        <w:t>Исключениесоставляютучасткиподверженныесильному</w:t>
      </w:r>
      <w:r>
        <w:rPr>
          <w:i/>
        </w:rPr>
        <w:t>химическому</w:t>
      </w:r>
      <w:r>
        <w:t>воздействию: местанефтяногозагрязненияитерритории, накоторыхнаблюдалисьсильныеразливыпластовыхминерализованныхвод. Восстановлениерастительностивзонепрямогохимическоговоздействиякрайнезатрудненовсвязистем, что, попадаявбольшихколичествахвпочву, нефтяныеуглеводородыипластовыеминерализованныеводыизменяютихфизико- химическиесвойства(вчастностиазотно-углеродныйбаланс),чтоведетк снижениюпитательныхвеществиповышениютоксичностипочв, гибелирастительности. Сэтимиместамисвязанызоныполногоотсутствиярастительностивтечениедлительноговремени.</w:t>
      </w:r>
    </w:p>
    <w:p w:rsidR="00F33A81" w:rsidRDefault="00F33A81" w:rsidP="00F33A81">
      <w:pPr>
        <w:pStyle w:val="ae"/>
        <w:spacing w:after="0"/>
        <w:ind w:firstLine="709"/>
        <w:jc w:val="both"/>
      </w:pPr>
      <w:r>
        <w:t>Послезавершениястроительныхработвокругобъектовбудутнаблюдатьсяразличныесценариивосстановлениярастительностивзависимостиотхарактера, степениеенарушенностииособенностейпочвогрунтов.</w:t>
      </w:r>
    </w:p>
    <w:p w:rsidR="00F33A81" w:rsidRPr="00867707" w:rsidRDefault="00BF6D88" w:rsidP="00E30292">
      <w:pPr>
        <w:pStyle w:val="21"/>
      </w:pPr>
      <w:bookmarkStart w:id="107" w:name="_Toc141965125"/>
      <w:bookmarkStart w:id="108" w:name="_Toc157871433"/>
      <w:r>
        <w:rPr>
          <w:lang w:val="kk-KZ"/>
        </w:rPr>
        <w:t>7</w:t>
      </w:r>
      <w:r w:rsidR="00F33A81">
        <w:t xml:space="preserve">.8. </w:t>
      </w:r>
      <w:bookmarkEnd w:id="98"/>
      <w:bookmarkEnd w:id="99"/>
      <w:r w:rsidR="00F33A81">
        <w:t>М</w:t>
      </w:r>
      <w:r w:rsidR="00F33A81" w:rsidRPr="00867707">
        <w:t>еры по приведению комплексных мероприятий в случае экстренного решения о прекращении добычи</w:t>
      </w:r>
      <w:bookmarkEnd w:id="100"/>
      <w:bookmarkEnd w:id="107"/>
      <w:bookmarkEnd w:id="108"/>
    </w:p>
    <w:p w:rsidR="00F33A81" w:rsidRPr="000F4576" w:rsidRDefault="00F33A81" w:rsidP="00F33A81">
      <w:pPr>
        <w:ind w:left="3" w:firstLine="706"/>
        <w:jc w:val="both"/>
        <w:rPr>
          <w:rFonts w:eastAsia="Calibri"/>
          <w:bCs/>
          <w:color w:val="000000" w:themeColor="text1"/>
          <w:sz w:val="28"/>
          <w:szCs w:val="28"/>
        </w:rPr>
      </w:pPr>
      <w:r w:rsidRPr="000F4576">
        <w:rPr>
          <w:color w:val="000000" w:themeColor="text1"/>
          <w:sz w:val="28"/>
          <w:szCs w:val="28"/>
        </w:rPr>
        <w:t>Все работы, связанные с осуществлением ликвидации объектов недропользования, регулируются нормативными и законодательными Актами РК и настоящим «Проектом..»</w:t>
      </w:r>
    </w:p>
    <w:p w:rsidR="00F33A81" w:rsidRPr="000F4576" w:rsidRDefault="00F33A81" w:rsidP="00F33A81">
      <w:pPr>
        <w:rPr>
          <w:b/>
          <w:sz w:val="28"/>
          <w:szCs w:val="28"/>
        </w:rPr>
      </w:pPr>
      <w:bookmarkStart w:id="109" w:name="_Toc51073114"/>
      <w:bookmarkStart w:id="110" w:name="_Toc50986782"/>
      <w:r w:rsidRPr="000F4576">
        <w:rPr>
          <w:b/>
          <w:sz w:val="28"/>
          <w:szCs w:val="28"/>
        </w:rPr>
        <w:t>1. Административные ресурсы, требуемые для ликвидации объектов недропользования</w:t>
      </w:r>
      <w:bookmarkEnd w:id="109"/>
      <w:bookmarkEnd w:id="110"/>
    </w:p>
    <w:p w:rsidR="00F33A81" w:rsidRPr="000F4576" w:rsidRDefault="00F33A81" w:rsidP="00F33A81">
      <w:pPr>
        <w:spacing w:after="120"/>
        <w:rPr>
          <w:b/>
          <w:i/>
          <w:color w:val="000000" w:themeColor="text1"/>
          <w:sz w:val="28"/>
          <w:szCs w:val="28"/>
        </w:rPr>
      </w:pPr>
      <w:r w:rsidRPr="000F4576">
        <w:rPr>
          <w:b/>
          <w:bCs/>
          <w:i/>
          <w:color w:val="000000" w:themeColor="text1"/>
          <w:sz w:val="28"/>
          <w:szCs w:val="28"/>
        </w:rPr>
        <w:t>Решение о начале ликвидационных работ контрактной территории</w:t>
      </w:r>
    </w:p>
    <w:p w:rsidR="00F33A81" w:rsidRDefault="00F33A81" w:rsidP="00F33A81">
      <w:pPr>
        <w:ind w:firstLine="709"/>
        <w:jc w:val="both"/>
        <w:rPr>
          <w:color w:val="000000" w:themeColor="text1"/>
          <w:sz w:val="28"/>
          <w:szCs w:val="28"/>
        </w:rPr>
      </w:pPr>
      <w:r w:rsidRPr="000F4576">
        <w:rPr>
          <w:color w:val="000000" w:themeColor="text1"/>
          <w:sz w:val="28"/>
          <w:szCs w:val="28"/>
        </w:rPr>
        <w:t>Ликвидация объекта недропользования, а также всей существующей инфраструктуры на площади может быть осуществлена в следующих случаях:</w:t>
      </w:r>
    </w:p>
    <w:p w:rsidR="00F33A81" w:rsidRDefault="00F33A81" w:rsidP="00F33A81">
      <w:pPr>
        <w:ind w:firstLine="709"/>
        <w:jc w:val="both"/>
        <w:rPr>
          <w:color w:val="000000" w:themeColor="text1"/>
          <w:sz w:val="28"/>
          <w:szCs w:val="28"/>
        </w:rPr>
      </w:pPr>
      <w:r w:rsidRPr="000F4576">
        <w:rPr>
          <w:color w:val="000000" w:themeColor="text1"/>
          <w:sz w:val="28"/>
          <w:szCs w:val="28"/>
        </w:rPr>
        <w:t>Нецелесообразности дальнейшей разведки территории, или его части;</w:t>
      </w:r>
    </w:p>
    <w:p w:rsidR="00F33A81" w:rsidRDefault="00F33A81" w:rsidP="00F33A81">
      <w:pPr>
        <w:ind w:firstLine="709"/>
        <w:jc w:val="both"/>
        <w:rPr>
          <w:color w:val="000000" w:themeColor="text1"/>
          <w:sz w:val="28"/>
          <w:szCs w:val="28"/>
        </w:rPr>
      </w:pPr>
      <w:r w:rsidRPr="000F4576">
        <w:rPr>
          <w:color w:val="000000" w:themeColor="text1"/>
          <w:sz w:val="28"/>
          <w:szCs w:val="28"/>
        </w:rPr>
        <w:t>Истощения геологических запасов углеводородного сырья;</w:t>
      </w:r>
    </w:p>
    <w:p w:rsidR="00F33A81" w:rsidRPr="000F4576" w:rsidRDefault="00F33A81" w:rsidP="00F33A81">
      <w:pPr>
        <w:ind w:firstLine="709"/>
        <w:jc w:val="both"/>
        <w:rPr>
          <w:color w:val="000000" w:themeColor="text1"/>
          <w:sz w:val="28"/>
          <w:szCs w:val="28"/>
        </w:rPr>
      </w:pPr>
      <w:r w:rsidRPr="000F4576">
        <w:rPr>
          <w:color w:val="000000" w:themeColor="text1"/>
          <w:sz w:val="28"/>
          <w:szCs w:val="28"/>
        </w:rPr>
        <w:t>Возврата Контрактной территории или её части государству.</w:t>
      </w:r>
    </w:p>
    <w:p w:rsidR="00F33A81" w:rsidRPr="000F4576" w:rsidRDefault="00F33A81" w:rsidP="00F33A81">
      <w:pPr>
        <w:spacing w:after="120"/>
        <w:rPr>
          <w:rFonts w:eastAsia="Calibri"/>
          <w:b/>
          <w:i/>
          <w:color w:val="000000" w:themeColor="text1"/>
          <w:sz w:val="28"/>
          <w:szCs w:val="28"/>
        </w:rPr>
      </w:pPr>
      <w:r w:rsidRPr="000F4576">
        <w:rPr>
          <w:b/>
          <w:bCs/>
          <w:i/>
          <w:color w:val="000000" w:themeColor="text1"/>
          <w:sz w:val="28"/>
          <w:szCs w:val="28"/>
        </w:rPr>
        <w:t>Назначение комиссии</w:t>
      </w:r>
    </w:p>
    <w:p w:rsidR="00F33A81" w:rsidRPr="000F4576" w:rsidRDefault="00F33A81" w:rsidP="00F33A81">
      <w:pPr>
        <w:ind w:firstLine="709"/>
        <w:jc w:val="both"/>
        <w:rPr>
          <w:bCs/>
          <w:color w:val="000000" w:themeColor="text1"/>
          <w:sz w:val="28"/>
          <w:szCs w:val="28"/>
        </w:rPr>
      </w:pPr>
      <w:r w:rsidRPr="000F4576">
        <w:rPr>
          <w:color w:val="000000" w:themeColor="text1"/>
          <w:sz w:val="28"/>
          <w:szCs w:val="28"/>
        </w:rPr>
        <w:t>На момент принятия решения о ликвидации последствий своей деятельности Недропользователю целесообразно создать комиссию из сотрудников ИТР, которая будет регулировать, и сопровождать все процессы, процедуры и выполняемые мероприятия, связанные с производством работ по ликвидации объектов.</w:t>
      </w:r>
    </w:p>
    <w:p w:rsidR="00F33A81" w:rsidRPr="000F4576" w:rsidRDefault="00F33A81" w:rsidP="00F33A81">
      <w:pPr>
        <w:widowControl w:val="0"/>
        <w:autoSpaceDE w:val="0"/>
        <w:autoSpaceDN w:val="0"/>
        <w:adjustRightInd w:val="0"/>
        <w:jc w:val="both"/>
        <w:rPr>
          <w:color w:val="000000" w:themeColor="text1"/>
          <w:sz w:val="28"/>
          <w:szCs w:val="28"/>
        </w:rPr>
      </w:pPr>
      <w:r w:rsidRPr="000F4576">
        <w:rPr>
          <w:color w:val="000000" w:themeColor="text1"/>
          <w:sz w:val="28"/>
          <w:szCs w:val="28"/>
        </w:rPr>
        <w:t>К основным функциям комиссии будут относиться:</w:t>
      </w:r>
    </w:p>
    <w:p w:rsidR="00F33A81"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BE1B23">
        <w:rPr>
          <w:color w:val="000000" w:themeColor="text1"/>
          <w:sz w:val="28"/>
          <w:szCs w:val="28"/>
        </w:rPr>
        <w:t>Инициирование обращения в Компетентный орган РК о возможности доступа к средствам ликвидационного фонда;</w:t>
      </w:r>
    </w:p>
    <w:p w:rsidR="00F33A81"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BE1B23">
        <w:rPr>
          <w:color w:val="000000" w:themeColor="text1"/>
          <w:sz w:val="28"/>
          <w:szCs w:val="28"/>
        </w:rPr>
        <w:t>Разработка мероприятий по обеспечению промышленной безопасности, безопасности населения, охраны недр и окружающей среды, зданий и сооружений;</w:t>
      </w:r>
    </w:p>
    <w:p w:rsidR="00F33A81" w:rsidRPr="00BE1B23"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BE1B23">
        <w:rPr>
          <w:color w:val="000000" w:themeColor="text1"/>
          <w:sz w:val="28"/>
          <w:szCs w:val="28"/>
        </w:rPr>
        <w:t>Подготовка комментариев и предложений по реализации проектных решений по ликвидации объекта;</w:t>
      </w:r>
    </w:p>
    <w:p w:rsidR="00F33A81" w:rsidRPr="000F4576"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0F4576">
        <w:rPr>
          <w:color w:val="000000" w:themeColor="text1"/>
          <w:sz w:val="28"/>
          <w:szCs w:val="28"/>
        </w:rPr>
        <w:t>Осуществление контроля за качеством проводимых работ по ликвидации объекта, соблюдением проектных решений, реализацией рекомендаций экспертизы промышленной безопасности и государственной экологической экспертизы;</w:t>
      </w:r>
    </w:p>
    <w:p w:rsidR="00F33A81" w:rsidRPr="000F4576"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0F4576">
        <w:rPr>
          <w:color w:val="000000" w:themeColor="text1"/>
          <w:sz w:val="28"/>
          <w:szCs w:val="28"/>
        </w:rPr>
        <w:t>Приемка всех ликвидационных работ на площади месторождения;</w:t>
      </w:r>
    </w:p>
    <w:p w:rsidR="00F33A81" w:rsidRPr="000F4576"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0F4576">
        <w:rPr>
          <w:color w:val="000000" w:themeColor="text1"/>
          <w:sz w:val="28"/>
          <w:szCs w:val="28"/>
        </w:rPr>
        <w:t>Подготовка актов приемки выполненных работ по ликвидации объекта и проекта акта о ликвидации;</w:t>
      </w:r>
    </w:p>
    <w:p w:rsidR="00F33A81" w:rsidRPr="000F4576"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0F4576">
        <w:rPr>
          <w:color w:val="000000" w:themeColor="text1"/>
          <w:sz w:val="28"/>
          <w:szCs w:val="28"/>
        </w:rPr>
        <w:t>Формирование заключения по дальнейшему потенциальному использованию скважин, зданий и сооружений ликвидируемого объекта;</w:t>
      </w:r>
    </w:p>
    <w:p w:rsidR="00F33A81" w:rsidRPr="000F4576" w:rsidRDefault="00F33A81" w:rsidP="00F83B0C">
      <w:pPr>
        <w:widowControl w:val="0"/>
        <w:numPr>
          <w:ilvl w:val="0"/>
          <w:numId w:val="29"/>
        </w:numPr>
        <w:shd w:val="clear" w:color="auto" w:fill="FFFFFF"/>
        <w:autoSpaceDE w:val="0"/>
        <w:autoSpaceDN w:val="0"/>
        <w:adjustRightInd w:val="0"/>
        <w:jc w:val="both"/>
        <w:rPr>
          <w:color w:val="000000" w:themeColor="text1"/>
          <w:sz w:val="28"/>
          <w:szCs w:val="28"/>
        </w:rPr>
      </w:pPr>
      <w:r w:rsidRPr="000F4576">
        <w:rPr>
          <w:color w:val="000000" w:themeColor="text1"/>
          <w:sz w:val="28"/>
          <w:szCs w:val="28"/>
        </w:rPr>
        <w:t>Систематизация и документирование всех мероприятий по ликвидации объекта.</w:t>
      </w:r>
    </w:p>
    <w:p w:rsidR="00F33A81" w:rsidRPr="000F4576" w:rsidRDefault="00F33A81" w:rsidP="00F33A81">
      <w:pPr>
        <w:jc w:val="both"/>
        <w:rPr>
          <w:rFonts w:eastAsia="Calibri"/>
          <w:color w:val="000000" w:themeColor="text1"/>
          <w:sz w:val="28"/>
          <w:szCs w:val="28"/>
        </w:rPr>
      </w:pPr>
    </w:p>
    <w:p w:rsidR="00F33A81" w:rsidRPr="000F4576" w:rsidRDefault="00F33A81" w:rsidP="00F33A81">
      <w:pPr>
        <w:rPr>
          <w:b/>
          <w:sz w:val="28"/>
          <w:szCs w:val="28"/>
        </w:rPr>
      </w:pPr>
      <w:bookmarkStart w:id="111" w:name="_Toc51073115"/>
      <w:bookmarkStart w:id="112" w:name="_Toc50986783"/>
      <w:r w:rsidRPr="000F4576">
        <w:rPr>
          <w:b/>
          <w:sz w:val="28"/>
          <w:szCs w:val="28"/>
        </w:rPr>
        <w:t>2. Инструктивные ресурсы, требуемые для организации работ по ликвидации объектов недропользования</w:t>
      </w:r>
      <w:bookmarkEnd w:id="111"/>
      <w:bookmarkEnd w:id="112"/>
    </w:p>
    <w:p w:rsidR="00F33A81" w:rsidRDefault="00F33A81" w:rsidP="00F33A81">
      <w:pPr>
        <w:ind w:firstLine="567"/>
        <w:jc w:val="both"/>
        <w:rPr>
          <w:color w:val="000000" w:themeColor="text1"/>
          <w:sz w:val="28"/>
          <w:szCs w:val="28"/>
        </w:rPr>
      </w:pPr>
      <w:r>
        <w:rPr>
          <w:color w:val="000000" w:themeColor="text1"/>
          <w:sz w:val="28"/>
          <w:szCs w:val="28"/>
        </w:rPr>
        <w:tab/>
      </w:r>
      <w:r>
        <w:rPr>
          <w:color w:val="000000" w:themeColor="text1"/>
          <w:sz w:val="28"/>
          <w:szCs w:val="28"/>
        </w:rPr>
        <w:tab/>
      </w:r>
      <w:r>
        <w:rPr>
          <w:color w:val="000000" w:themeColor="text1"/>
          <w:sz w:val="28"/>
          <w:szCs w:val="28"/>
        </w:rPr>
        <w:tab/>
      </w:r>
      <w:r>
        <w:rPr>
          <w:color w:val="000000" w:themeColor="text1"/>
          <w:sz w:val="28"/>
          <w:szCs w:val="28"/>
        </w:rPr>
        <w:tab/>
      </w:r>
      <w:r>
        <w:rPr>
          <w:color w:val="000000" w:themeColor="text1"/>
          <w:sz w:val="28"/>
          <w:szCs w:val="28"/>
        </w:rPr>
        <w:tab/>
      </w:r>
      <w:r>
        <w:rPr>
          <w:color w:val="000000" w:themeColor="text1"/>
          <w:sz w:val="28"/>
          <w:szCs w:val="28"/>
        </w:rPr>
        <w:tab/>
      </w:r>
      <w:r w:rsidRPr="000F4576">
        <w:rPr>
          <w:color w:val="000000" w:themeColor="text1"/>
          <w:sz w:val="28"/>
          <w:szCs w:val="28"/>
        </w:rPr>
        <w:t>«Разрешение на проведение огневых работ» согласовывается с местной пожарной охраной по части обеспечения мер пожарной безопасности и наличия на месте проведения огневых работ первичных средств пожаротушения в порядке, установленном правилами пожарной безопасности при проведении сварочных и других огневых работ на объектах.</w:t>
      </w:r>
    </w:p>
    <w:p w:rsidR="00F33A81" w:rsidRDefault="00F33A81" w:rsidP="00F33A81">
      <w:pPr>
        <w:ind w:firstLine="567"/>
        <w:jc w:val="both"/>
        <w:rPr>
          <w:color w:val="000000" w:themeColor="text1"/>
          <w:sz w:val="28"/>
          <w:szCs w:val="28"/>
        </w:rPr>
      </w:pPr>
      <w:r w:rsidRPr="000F4576">
        <w:rPr>
          <w:color w:val="000000" w:themeColor="text1"/>
          <w:sz w:val="28"/>
          <w:szCs w:val="28"/>
        </w:rPr>
        <w:t>Необходимость контроля за выполнением мер безопасности при проведении огневых работ со стороны службы техники безопасности определяется в инструкциях, разрабатываемых на месторождении.</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Погрузочно-разгрузочные работы и перемещение тяжестей с применением грузоподъемных кранов должны осуществляться в соответствии с «Правилами обеспечения промышленной безопасности при эксплуатации грузоподъемных механизмов, утвержденными приказом Министра по инвестициям РК от 30 декабря 2014 года №359.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Канаты, применяемые для обвязки грузов и изготовление строп, должны соответствовать государственным стандартам. Полученные от завода-изготовителя стальные канаты снабжаются сертификатами с технической характеристикой изделия. Погрузочно-разгрузочные работы следует выполнять, как правило, механизированным способом при помощи кранов, погрузчиков и средств малой механизации. Механизированный способ погрузочно-разгрузочных работ является обязательным для грузов весом более 50 кг, а также при подъеме грузов на высоту более 3м. </w:t>
      </w:r>
    </w:p>
    <w:p w:rsidR="00F33A81" w:rsidRDefault="00F33A81" w:rsidP="00F33A81">
      <w:pPr>
        <w:ind w:firstLine="567"/>
        <w:jc w:val="both"/>
        <w:rPr>
          <w:color w:val="000000" w:themeColor="text1"/>
          <w:sz w:val="28"/>
          <w:szCs w:val="28"/>
        </w:rPr>
      </w:pPr>
      <w:r w:rsidRPr="000F4576">
        <w:rPr>
          <w:color w:val="000000" w:themeColor="text1"/>
          <w:sz w:val="28"/>
          <w:szCs w:val="28"/>
        </w:rPr>
        <w:t>При погрузочно-разгрузочных работах, перевозке грузов, грунтов и т.д. крановщики, водители должны производить операции только по сигналу стропальщика (грузчика).</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Руководство работой по зачистке резервуаров должно быть поручено ответственному лицу из числа инженерно-технических работников, которое совместно руководством предприятия определяет технологию зачистки резервуара с учетом местных условий и особенностей работ.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Перед началом работ по очистке резервуара рабочие проходят инструктаж о правилах безопасного ведения работ и методах оказания первой помощи при несчастных случаях.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Состав бригады и отметки о прохождении инструктажа заносятся в наряд-допуск лицами, ответственными за проведение зачистных работ. Без оформленного наряда-допуска на производство работ приступить к работе не разрешается.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Зачистная бригада может приступить к работе внутри резервуара в присутствии ответственного лица по зачистке только после получения оформленного акта-разрешения, подписанного комиссией в составе главного инженера (директора), инженера по технике безопасности (инспектора охраны труда), представителя товарного цеха и работника пожарной охраны.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Контрольные анализы воздуха проводятся при перерывах в зачистных работах, обнаружении признаков поступления вредных паров в резервуар, изменении метеорологической обстановки. В случае увеличения концентрации вредных паров выше санитарных норм работы по зачистке прекращаются, рабочие выводятся из опасной зоны. Зачистку можно продолжать только после выявления причин увеличения концентрации паров, принятия мер по ее снижению до санитарных норм.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Результаты анализа оформляются справкой. </w:t>
      </w:r>
    </w:p>
    <w:p w:rsidR="00F33A81" w:rsidRDefault="00F33A81" w:rsidP="00F33A81">
      <w:pPr>
        <w:ind w:firstLine="567"/>
        <w:jc w:val="both"/>
        <w:rPr>
          <w:color w:val="000000" w:themeColor="text1"/>
          <w:sz w:val="28"/>
          <w:szCs w:val="28"/>
        </w:rPr>
      </w:pPr>
      <w:r w:rsidRPr="000F4576">
        <w:rPr>
          <w:color w:val="000000" w:themeColor="text1"/>
          <w:sz w:val="28"/>
          <w:szCs w:val="28"/>
        </w:rPr>
        <w:t>Результаты всех проведенных анализов паровоздушных смесей заносятся в журнал учета, в который заносятся анализы концентрации паров углеводородов и других газов в резервуарах.</w:t>
      </w:r>
    </w:p>
    <w:p w:rsidR="00F33A81" w:rsidRDefault="00F33A81" w:rsidP="00F33A81">
      <w:pPr>
        <w:ind w:firstLine="567"/>
        <w:jc w:val="both"/>
        <w:rPr>
          <w:color w:val="000000" w:themeColor="text1"/>
          <w:sz w:val="28"/>
          <w:szCs w:val="28"/>
        </w:rPr>
      </w:pPr>
      <w:r w:rsidRPr="000F4576">
        <w:rPr>
          <w:color w:val="000000" w:themeColor="text1"/>
          <w:sz w:val="28"/>
          <w:szCs w:val="28"/>
        </w:rPr>
        <w:t>Зачищенный резервуар принимается от ли</w:t>
      </w:r>
      <w:r>
        <w:rPr>
          <w:color w:val="000000" w:themeColor="text1"/>
          <w:sz w:val="28"/>
          <w:szCs w:val="28"/>
        </w:rPr>
        <w:t>ца, ответственного за зачистку.</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Прием должен быть оформлен актом.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Дегазацию резервуаров следует выполнять в соответствии с требованиями Временной инструкции по дегазации резервуаров от паров нефтепродуктов методом принудительной вентиляции. На дегазацию каждого резервуара должен составляться проект организации работ (ПОР), который должен включать подготовку резервуара к проведению работ и проведение основного процесса. В  ПОР должны быть уточнены меры безопасности при проведении процесса дегазации. </w:t>
      </w:r>
    </w:p>
    <w:p w:rsidR="00F33A81" w:rsidRDefault="00F33A81" w:rsidP="00F33A81">
      <w:pPr>
        <w:ind w:firstLine="567"/>
        <w:jc w:val="both"/>
        <w:rPr>
          <w:color w:val="000000" w:themeColor="text1"/>
          <w:sz w:val="28"/>
          <w:szCs w:val="28"/>
        </w:rPr>
      </w:pPr>
      <w:r w:rsidRPr="000F4576">
        <w:rPr>
          <w:color w:val="000000" w:themeColor="text1"/>
          <w:sz w:val="28"/>
          <w:szCs w:val="28"/>
        </w:rPr>
        <w:t xml:space="preserve">К </w:t>
      </w:r>
      <w:r>
        <w:rPr>
          <w:color w:val="000000" w:themeColor="text1"/>
          <w:sz w:val="28"/>
          <w:szCs w:val="28"/>
        </w:rPr>
        <w:t>плану</w:t>
      </w:r>
      <w:r w:rsidRPr="000F4576">
        <w:rPr>
          <w:color w:val="000000" w:themeColor="text1"/>
          <w:sz w:val="28"/>
          <w:szCs w:val="28"/>
        </w:rPr>
        <w:t xml:space="preserve"> организации работ должна быть приложена, для конкретного случая дегазации, схема обвязки и установки оборудования (вентилятор, устройство для поворота струи и регулирования подачи вентилятора, воздухопровод, газоотводная труба и др.). В схеме должны найти отражение тип, исполнение и марка применяемого оборудования, приборов и материалов, размеры воздухопровода (диаметр и длина) и газоотводной трубы (длина и диаметр), а также, если это необходимо, и другие вопросы, связанные с особенностями монтажа оборудования и его эксплуатации (крепление вентилятора и др.). ПОР утверждается руководством </w:t>
      </w:r>
      <w:r>
        <w:rPr>
          <w:color w:val="000000" w:themeColor="text1"/>
          <w:sz w:val="28"/>
          <w:szCs w:val="28"/>
        </w:rPr>
        <w:t>(</w:t>
      </w:r>
      <w:r w:rsidRPr="000F4576">
        <w:rPr>
          <w:color w:val="000000" w:themeColor="text1"/>
          <w:sz w:val="28"/>
          <w:szCs w:val="28"/>
        </w:rPr>
        <w:t xml:space="preserve">директором или главным инженером) и согласовывается с начальником пожарной охраны нефтебазы. </w:t>
      </w:r>
    </w:p>
    <w:p w:rsidR="00F33A81" w:rsidRPr="000F4576" w:rsidRDefault="00F33A81" w:rsidP="00F33A81">
      <w:pPr>
        <w:jc w:val="both"/>
        <w:rPr>
          <w:color w:val="000000" w:themeColor="text1"/>
          <w:sz w:val="28"/>
          <w:szCs w:val="28"/>
        </w:rPr>
      </w:pPr>
    </w:p>
    <w:p w:rsidR="00F33A81" w:rsidRPr="000F4576" w:rsidRDefault="00F33A81" w:rsidP="00F33A81">
      <w:pPr>
        <w:rPr>
          <w:b/>
          <w:sz w:val="28"/>
          <w:szCs w:val="28"/>
        </w:rPr>
      </w:pPr>
      <w:bookmarkStart w:id="113" w:name="_Toc51073116"/>
      <w:bookmarkStart w:id="114" w:name="_Toc50986784"/>
      <w:r w:rsidRPr="000F4576">
        <w:rPr>
          <w:b/>
          <w:sz w:val="28"/>
          <w:szCs w:val="28"/>
        </w:rPr>
        <w:t>3. Специализированная техника, используемая при производстве работ по ликвидации объекта</w:t>
      </w:r>
      <w:bookmarkEnd w:id="113"/>
      <w:bookmarkEnd w:id="114"/>
    </w:p>
    <w:p w:rsidR="00F33A81" w:rsidRPr="000F4576" w:rsidRDefault="00F33A81" w:rsidP="00F33A81">
      <w:pPr>
        <w:ind w:firstLine="567"/>
        <w:jc w:val="both"/>
        <w:rPr>
          <w:color w:val="000000" w:themeColor="text1"/>
          <w:sz w:val="28"/>
          <w:szCs w:val="28"/>
        </w:rPr>
      </w:pPr>
      <w:r w:rsidRPr="000F4576">
        <w:rPr>
          <w:color w:val="000000" w:themeColor="text1"/>
          <w:sz w:val="28"/>
          <w:szCs w:val="28"/>
        </w:rPr>
        <w:t>В таблице 3.1 представлен номинал машин и агрегатов, используемых при ликвидационных работах</w:t>
      </w:r>
    </w:p>
    <w:p w:rsidR="00F33A81" w:rsidRPr="000F4576" w:rsidRDefault="00F33A81" w:rsidP="00F33A81">
      <w:pPr>
        <w:pStyle w:val="affffb"/>
        <w:rPr>
          <w:color w:val="000000" w:themeColor="text1"/>
          <w:sz w:val="28"/>
          <w:szCs w:val="28"/>
        </w:rPr>
      </w:pPr>
      <w:bookmarkStart w:id="115" w:name="_Toc50994013"/>
      <w:r w:rsidRPr="000F4576">
        <w:rPr>
          <w:color w:val="000000" w:themeColor="text1"/>
          <w:sz w:val="28"/>
          <w:szCs w:val="28"/>
        </w:rPr>
        <w:t>Таблица 3.1 – Машины и агрегаты, задействованные для ликвидационных работ</w:t>
      </w:r>
      <w:bookmarkEnd w:id="115"/>
    </w:p>
    <w:tbl>
      <w:tblPr>
        <w:tblStyle w:val="a6"/>
        <w:tblW w:w="0" w:type="auto"/>
        <w:tblLook w:val="04A0"/>
      </w:tblPr>
      <w:tblGrid>
        <w:gridCol w:w="782"/>
        <w:gridCol w:w="3824"/>
        <w:gridCol w:w="2169"/>
        <w:gridCol w:w="958"/>
        <w:gridCol w:w="1697"/>
      </w:tblGrid>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b/>
                <w:bCs/>
                <w:color w:val="000000" w:themeColor="text1"/>
                <w:sz w:val="26"/>
                <w:szCs w:val="26"/>
              </w:rPr>
            </w:pPr>
            <w:r w:rsidRPr="006725BA">
              <w:rPr>
                <w:b/>
                <w:color w:val="000000" w:themeColor="text1"/>
                <w:sz w:val="26"/>
                <w:szCs w:val="26"/>
              </w:rPr>
              <w:t>№ п/п</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b/>
                <w:bCs/>
                <w:color w:val="000000" w:themeColor="text1"/>
                <w:sz w:val="26"/>
                <w:szCs w:val="26"/>
              </w:rPr>
            </w:pPr>
            <w:r w:rsidRPr="006725BA">
              <w:rPr>
                <w:b/>
                <w:color w:val="000000" w:themeColor="text1"/>
                <w:sz w:val="26"/>
                <w:szCs w:val="26"/>
              </w:rPr>
              <w:t>Вид агрегата</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b/>
                <w:bCs/>
                <w:color w:val="000000" w:themeColor="text1"/>
                <w:sz w:val="26"/>
                <w:szCs w:val="26"/>
              </w:rPr>
            </w:pPr>
            <w:r w:rsidRPr="006725BA">
              <w:rPr>
                <w:b/>
                <w:color w:val="000000" w:themeColor="text1"/>
                <w:sz w:val="26"/>
                <w:szCs w:val="26"/>
              </w:rPr>
              <w:t>Характеристика</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b/>
                <w:bCs/>
                <w:color w:val="000000" w:themeColor="text1"/>
                <w:sz w:val="26"/>
                <w:szCs w:val="26"/>
              </w:rPr>
            </w:pPr>
            <w:r w:rsidRPr="006725BA">
              <w:rPr>
                <w:b/>
                <w:color w:val="000000" w:themeColor="text1"/>
                <w:sz w:val="26"/>
                <w:szCs w:val="26"/>
              </w:rPr>
              <w:t>Кол-во, ед.</w:t>
            </w:r>
          </w:p>
        </w:tc>
        <w:tc>
          <w:tcPr>
            <w:tcW w:w="1665"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b/>
                <w:bCs/>
                <w:color w:val="000000" w:themeColor="text1"/>
                <w:sz w:val="26"/>
                <w:szCs w:val="26"/>
              </w:rPr>
            </w:pPr>
            <w:r w:rsidRPr="006725BA">
              <w:rPr>
                <w:b/>
                <w:color w:val="000000" w:themeColor="text1"/>
                <w:sz w:val="26"/>
                <w:szCs w:val="26"/>
              </w:rPr>
              <w:t>Примечание</w:t>
            </w: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Буровая установка  АРБ-100</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г/п – 100 тонн</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2</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Цементировочный агрегат ЦА-320</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Масса -17,5 тонн</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2</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3</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Смесительная машина СМН-20</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Обьем бункера</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4</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Автокран</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г/п – 25 тонн</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 xml:space="preserve">1 </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5</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Трубовоз, длинномер</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Не менее 12 м.</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 xml:space="preserve">1 </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6</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Автотралл</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г/п – 25 тонн</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7</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Автопогрузчик</w:t>
            </w:r>
          </w:p>
        </w:tc>
        <w:tc>
          <w:tcPr>
            <w:tcW w:w="1991"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8</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Бульдозер</w:t>
            </w:r>
          </w:p>
        </w:tc>
        <w:tc>
          <w:tcPr>
            <w:tcW w:w="1991"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9</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Экскаватор</w:t>
            </w:r>
          </w:p>
        </w:tc>
        <w:tc>
          <w:tcPr>
            <w:tcW w:w="1991"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10</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САГ</w:t>
            </w:r>
          </w:p>
        </w:tc>
        <w:tc>
          <w:tcPr>
            <w:tcW w:w="1991"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11</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Самосвал</w:t>
            </w:r>
          </w:p>
        </w:tc>
        <w:tc>
          <w:tcPr>
            <w:tcW w:w="1991"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5 тонн</w:t>
            </w: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r w:rsidR="00F33A81" w:rsidRPr="006725BA" w:rsidTr="00F33A81">
        <w:tc>
          <w:tcPr>
            <w:tcW w:w="817"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12</w:t>
            </w:r>
          </w:p>
        </w:tc>
        <w:tc>
          <w:tcPr>
            <w:tcW w:w="4104"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Воздушно компрессорная установка</w:t>
            </w:r>
          </w:p>
        </w:tc>
        <w:tc>
          <w:tcPr>
            <w:tcW w:w="1991"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c>
          <w:tcPr>
            <w:tcW w:w="993" w:type="dxa"/>
            <w:tcBorders>
              <w:top w:val="single" w:sz="4" w:space="0" w:color="auto"/>
              <w:left w:val="single" w:sz="4" w:space="0" w:color="auto"/>
              <w:bottom w:val="single" w:sz="4" w:space="0" w:color="auto"/>
              <w:right w:val="single" w:sz="4" w:space="0" w:color="auto"/>
            </w:tcBorders>
            <w:hideMark/>
          </w:tcPr>
          <w:p w:rsidR="00F33A81" w:rsidRPr="006725BA" w:rsidRDefault="00F33A81" w:rsidP="00F33A81">
            <w:pPr>
              <w:rPr>
                <w:color w:val="000000" w:themeColor="text1"/>
                <w:sz w:val="26"/>
                <w:szCs w:val="26"/>
              </w:rPr>
            </w:pPr>
            <w:r w:rsidRPr="006725BA">
              <w:rPr>
                <w:color w:val="000000" w:themeColor="text1"/>
                <w:sz w:val="26"/>
                <w:szCs w:val="26"/>
              </w:rPr>
              <w:t>1</w:t>
            </w:r>
          </w:p>
        </w:tc>
        <w:tc>
          <w:tcPr>
            <w:tcW w:w="1665" w:type="dxa"/>
            <w:tcBorders>
              <w:top w:val="single" w:sz="4" w:space="0" w:color="auto"/>
              <w:left w:val="single" w:sz="4" w:space="0" w:color="auto"/>
              <w:bottom w:val="single" w:sz="4" w:space="0" w:color="auto"/>
              <w:right w:val="single" w:sz="4" w:space="0" w:color="auto"/>
            </w:tcBorders>
          </w:tcPr>
          <w:p w:rsidR="00F33A81" w:rsidRPr="006725BA" w:rsidRDefault="00F33A81" w:rsidP="00F33A81">
            <w:pPr>
              <w:rPr>
                <w:color w:val="000000" w:themeColor="text1"/>
                <w:sz w:val="26"/>
                <w:szCs w:val="26"/>
              </w:rPr>
            </w:pPr>
          </w:p>
        </w:tc>
      </w:tr>
    </w:tbl>
    <w:p w:rsidR="00F33A81" w:rsidRDefault="00F33A81" w:rsidP="00F33A81">
      <w:pPr>
        <w:autoSpaceDE w:val="0"/>
        <w:autoSpaceDN w:val="0"/>
        <w:adjustRightInd w:val="0"/>
        <w:rPr>
          <w:bCs/>
          <w:i/>
          <w:color w:val="000000" w:themeColor="text1"/>
          <w:sz w:val="28"/>
          <w:szCs w:val="28"/>
        </w:rPr>
      </w:pPr>
      <w:r w:rsidRPr="000F4576">
        <w:rPr>
          <w:b/>
          <w:bCs/>
          <w:i/>
          <w:color w:val="000000" w:themeColor="text1"/>
          <w:sz w:val="28"/>
          <w:szCs w:val="28"/>
        </w:rPr>
        <w:t>Примечание:</w:t>
      </w:r>
      <w:r w:rsidRPr="000F4576">
        <w:rPr>
          <w:i/>
          <w:color w:val="000000" w:themeColor="text1"/>
          <w:sz w:val="28"/>
          <w:szCs w:val="28"/>
        </w:rPr>
        <w:t xml:space="preserve"> Допускается применение цементировочных агрегатов других фирм-производителей</w:t>
      </w:r>
      <w:r w:rsidRPr="000F4576">
        <w:rPr>
          <w:bCs/>
          <w:i/>
          <w:color w:val="000000" w:themeColor="text1"/>
          <w:sz w:val="28"/>
          <w:szCs w:val="28"/>
        </w:rPr>
        <w:t>при условий обеспечения требуемых режимов цементирования</w:t>
      </w:r>
    </w:p>
    <w:p w:rsidR="00F33A81" w:rsidRDefault="00F33A81" w:rsidP="00F33A81">
      <w:pPr>
        <w:autoSpaceDE w:val="0"/>
        <w:autoSpaceDN w:val="0"/>
        <w:adjustRightInd w:val="0"/>
        <w:rPr>
          <w:bCs/>
          <w:i/>
          <w:color w:val="000000" w:themeColor="text1"/>
          <w:sz w:val="28"/>
          <w:szCs w:val="28"/>
        </w:rPr>
      </w:pPr>
    </w:p>
    <w:p w:rsidR="00F33A81" w:rsidRDefault="00F33A81" w:rsidP="00F33A81">
      <w:pPr>
        <w:autoSpaceDE w:val="0"/>
        <w:autoSpaceDN w:val="0"/>
        <w:adjustRightInd w:val="0"/>
        <w:rPr>
          <w:bCs/>
          <w:i/>
          <w:color w:val="000000" w:themeColor="text1"/>
          <w:sz w:val="28"/>
          <w:szCs w:val="28"/>
        </w:rPr>
      </w:pPr>
    </w:p>
    <w:p w:rsidR="00F33A81" w:rsidRDefault="00F33A81" w:rsidP="00F33A81">
      <w:pPr>
        <w:autoSpaceDE w:val="0"/>
        <w:autoSpaceDN w:val="0"/>
        <w:adjustRightInd w:val="0"/>
        <w:rPr>
          <w:bCs/>
          <w:i/>
          <w:color w:val="000000" w:themeColor="text1"/>
          <w:sz w:val="28"/>
          <w:szCs w:val="28"/>
        </w:rPr>
      </w:pPr>
    </w:p>
    <w:p w:rsidR="00F33A81" w:rsidRDefault="00F33A81" w:rsidP="00F33A81">
      <w:pPr>
        <w:autoSpaceDE w:val="0"/>
        <w:autoSpaceDN w:val="0"/>
        <w:adjustRightInd w:val="0"/>
        <w:rPr>
          <w:bCs/>
          <w:i/>
          <w:color w:val="000000" w:themeColor="text1"/>
          <w:sz w:val="28"/>
          <w:szCs w:val="28"/>
        </w:rPr>
      </w:pPr>
    </w:p>
    <w:p w:rsidR="00F33A81" w:rsidRDefault="00F33A81" w:rsidP="00F33A81">
      <w:pPr>
        <w:autoSpaceDE w:val="0"/>
        <w:autoSpaceDN w:val="0"/>
        <w:adjustRightInd w:val="0"/>
        <w:rPr>
          <w:bCs/>
          <w:i/>
          <w:color w:val="000000" w:themeColor="text1"/>
          <w:sz w:val="28"/>
          <w:szCs w:val="28"/>
        </w:rPr>
      </w:pPr>
    </w:p>
    <w:p w:rsidR="00F33A81" w:rsidRDefault="00F33A81"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BF6D88" w:rsidRDefault="00BF6D88" w:rsidP="00F33A81">
      <w:pPr>
        <w:autoSpaceDE w:val="0"/>
        <w:autoSpaceDN w:val="0"/>
        <w:adjustRightInd w:val="0"/>
        <w:rPr>
          <w:bCs/>
          <w:i/>
          <w:color w:val="000000" w:themeColor="text1"/>
          <w:sz w:val="28"/>
          <w:szCs w:val="28"/>
        </w:rPr>
      </w:pPr>
    </w:p>
    <w:p w:rsidR="002E74B6" w:rsidRDefault="002E74B6" w:rsidP="00F33A81">
      <w:pPr>
        <w:autoSpaceDE w:val="0"/>
        <w:autoSpaceDN w:val="0"/>
        <w:adjustRightInd w:val="0"/>
        <w:rPr>
          <w:bCs/>
          <w:i/>
          <w:color w:val="000000" w:themeColor="text1"/>
          <w:sz w:val="28"/>
          <w:szCs w:val="28"/>
        </w:rPr>
      </w:pPr>
    </w:p>
    <w:p w:rsidR="00F33A81" w:rsidRPr="0018528A" w:rsidRDefault="00BF6D88" w:rsidP="00873289">
      <w:pPr>
        <w:pStyle w:val="1"/>
      </w:pPr>
      <w:bookmarkStart w:id="116" w:name="_Toc346646"/>
      <w:bookmarkStart w:id="117" w:name="_Toc1635453"/>
      <w:bookmarkStart w:id="118" w:name="_Toc141965126"/>
      <w:bookmarkStart w:id="119" w:name="_Toc157871434"/>
      <w:r>
        <w:rPr>
          <w:lang w:val="kk-KZ"/>
        </w:rPr>
        <w:t>8</w:t>
      </w:r>
      <w:r w:rsidR="00F33A81" w:rsidRPr="0018528A">
        <w:t>.НОРМАТИВНО-СПРАВОЧНЫХ И ИНСТРУКТИВНО-МЕТОДИЧЕСКИХ МАТЕРИАЛОВ</w:t>
      </w:r>
      <w:bookmarkEnd w:id="116"/>
      <w:bookmarkEnd w:id="117"/>
      <w:bookmarkEnd w:id="118"/>
      <w:bookmarkEnd w:id="119"/>
    </w:p>
    <w:tbl>
      <w:tblPr>
        <w:tblW w:w="1007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779"/>
        <w:gridCol w:w="6577"/>
        <w:gridCol w:w="2719"/>
      </w:tblGrid>
      <w:tr w:rsidR="00F33A81" w:rsidRPr="00186432" w:rsidTr="0018528A">
        <w:trPr>
          <w:trHeight w:val="486"/>
          <w:jc w:val="center"/>
        </w:trPr>
        <w:tc>
          <w:tcPr>
            <w:tcW w:w="779" w:type="dxa"/>
          </w:tcPr>
          <w:p w:rsidR="00F33A81" w:rsidRPr="00186432" w:rsidRDefault="00F33A81" w:rsidP="00F33A81">
            <w:pPr>
              <w:jc w:val="center"/>
              <w:rPr>
                <w:b/>
                <w:sz w:val="26"/>
                <w:szCs w:val="26"/>
              </w:rPr>
            </w:pPr>
            <w:r w:rsidRPr="00186432">
              <w:rPr>
                <w:b/>
                <w:sz w:val="26"/>
                <w:szCs w:val="26"/>
              </w:rPr>
              <w:t>№№ п/п</w:t>
            </w:r>
          </w:p>
        </w:tc>
        <w:tc>
          <w:tcPr>
            <w:tcW w:w="6577" w:type="dxa"/>
          </w:tcPr>
          <w:p w:rsidR="00F33A81" w:rsidRPr="00186432" w:rsidRDefault="00F33A81" w:rsidP="00F33A81">
            <w:pPr>
              <w:jc w:val="center"/>
              <w:rPr>
                <w:b/>
                <w:sz w:val="26"/>
                <w:szCs w:val="26"/>
              </w:rPr>
            </w:pPr>
            <w:r w:rsidRPr="00186432">
              <w:rPr>
                <w:b/>
                <w:sz w:val="26"/>
                <w:szCs w:val="26"/>
              </w:rPr>
              <w:t>Наименование</w:t>
            </w:r>
          </w:p>
        </w:tc>
        <w:tc>
          <w:tcPr>
            <w:tcW w:w="2719" w:type="dxa"/>
          </w:tcPr>
          <w:p w:rsidR="00F33A81" w:rsidRPr="00186432" w:rsidRDefault="00F33A81" w:rsidP="00F33A81">
            <w:pPr>
              <w:jc w:val="center"/>
              <w:rPr>
                <w:b/>
                <w:sz w:val="26"/>
                <w:szCs w:val="26"/>
              </w:rPr>
            </w:pPr>
            <w:r w:rsidRPr="00186432">
              <w:rPr>
                <w:b/>
                <w:sz w:val="26"/>
                <w:szCs w:val="26"/>
              </w:rPr>
              <w:t>Издание</w:t>
            </w:r>
          </w:p>
          <w:p w:rsidR="00F33A81" w:rsidRPr="00186432" w:rsidRDefault="00F33A81" w:rsidP="00F33A81">
            <w:pPr>
              <w:jc w:val="center"/>
              <w:rPr>
                <w:b/>
                <w:sz w:val="26"/>
                <w:szCs w:val="26"/>
              </w:rPr>
            </w:pPr>
            <w:r w:rsidRPr="00186432">
              <w:rPr>
                <w:b/>
                <w:sz w:val="26"/>
                <w:szCs w:val="26"/>
              </w:rPr>
              <w:t>(утверждение)</w:t>
            </w:r>
          </w:p>
        </w:tc>
      </w:tr>
      <w:tr w:rsidR="00F33A81" w:rsidRPr="00186432" w:rsidTr="0018528A">
        <w:trPr>
          <w:trHeight w:val="259"/>
          <w:jc w:val="center"/>
        </w:trPr>
        <w:tc>
          <w:tcPr>
            <w:tcW w:w="779" w:type="dxa"/>
            <w:vAlign w:val="center"/>
          </w:tcPr>
          <w:p w:rsidR="00F33A81" w:rsidRPr="00186432" w:rsidRDefault="00F33A81" w:rsidP="00F33A81">
            <w:pPr>
              <w:jc w:val="center"/>
              <w:rPr>
                <w:b/>
                <w:sz w:val="26"/>
                <w:szCs w:val="26"/>
              </w:rPr>
            </w:pPr>
            <w:r w:rsidRPr="00186432">
              <w:rPr>
                <w:b/>
                <w:sz w:val="26"/>
                <w:szCs w:val="26"/>
              </w:rPr>
              <w:t>1</w:t>
            </w:r>
          </w:p>
        </w:tc>
        <w:tc>
          <w:tcPr>
            <w:tcW w:w="6577" w:type="dxa"/>
            <w:vAlign w:val="center"/>
          </w:tcPr>
          <w:p w:rsidR="00F33A81" w:rsidRPr="00186432" w:rsidRDefault="00F33A81" w:rsidP="00F33A81">
            <w:pPr>
              <w:jc w:val="center"/>
              <w:rPr>
                <w:b/>
                <w:sz w:val="26"/>
                <w:szCs w:val="26"/>
              </w:rPr>
            </w:pPr>
            <w:r w:rsidRPr="00186432">
              <w:rPr>
                <w:b/>
                <w:sz w:val="26"/>
                <w:szCs w:val="26"/>
              </w:rPr>
              <w:t>2</w:t>
            </w:r>
          </w:p>
        </w:tc>
        <w:tc>
          <w:tcPr>
            <w:tcW w:w="2719" w:type="dxa"/>
            <w:vAlign w:val="center"/>
          </w:tcPr>
          <w:p w:rsidR="00F33A81" w:rsidRPr="00186432" w:rsidRDefault="00F33A81" w:rsidP="00F33A81">
            <w:pPr>
              <w:jc w:val="center"/>
              <w:rPr>
                <w:b/>
                <w:sz w:val="26"/>
                <w:szCs w:val="26"/>
              </w:rPr>
            </w:pPr>
            <w:r w:rsidRPr="00186432">
              <w:rPr>
                <w:b/>
                <w:sz w:val="26"/>
                <w:szCs w:val="26"/>
              </w:rPr>
              <w:t>3</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1</w:t>
            </w:r>
          </w:p>
        </w:tc>
        <w:tc>
          <w:tcPr>
            <w:tcW w:w="6577" w:type="dxa"/>
            <w:vAlign w:val="center"/>
          </w:tcPr>
          <w:p w:rsidR="00F33A81" w:rsidRPr="00186432" w:rsidRDefault="00F33A81" w:rsidP="00F33A81">
            <w:pPr>
              <w:rPr>
                <w:sz w:val="26"/>
                <w:szCs w:val="26"/>
              </w:rPr>
            </w:pPr>
            <w:r w:rsidRPr="00186432">
              <w:rPr>
                <w:sz w:val="26"/>
                <w:szCs w:val="26"/>
              </w:rPr>
              <w:t>Правила обеспечения промышленной безопасности для опасных производственных объектов нефтяной и газовой отраслей промышленности. (с изменениями и дополнениями по состоянию на 14.01.2019г.)</w:t>
            </w:r>
          </w:p>
        </w:tc>
        <w:tc>
          <w:tcPr>
            <w:tcW w:w="2719" w:type="dxa"/>
            <w:vAlign w:val="center"/>
          </w:tcPr>
          <w:p w:rsidR="00F33A81" w:rsidRPr="00186432" w:rsidRDefault="00F33A81" w:rsidP="00F33A81">
            <w:pPr>
              <w:rPr>
                <w:sz w:val="26"/>
                <w:szCs w:val="26"/>
              </w:rPr>
            </w:pPr>
            <w:r w:rsidRPr="00186432">
              <w:rPr>
                <w:sz w:val="26"/>
                <w:szCs w:val="26"/>
              </w:rPr>
              <w:t>Астана, МИИРК от 30.12.2014г. №355</w:t>
            </w:r>
          </w:p>
        </w:tc>
      </w:tr>
      <w:tr w:rsidR="00F33A81" w:rsidRPr="00186432" w:rsidTr="0018528A">
        <w:trPr>
          <w:trHeight w:val="351"/>
          <w:jc w:val="center"/>
        </w:trPr>
        <w:tc>
          <w:tcPr>
            <w:tcW w:w="779" w:type="dxa"/>
            <w:vAlign w:val="center"/>
          </w:tcPr>
          <w:p w:rsidR="00F33A81" w:rsidRPr="00186432" w:rsidRDefault="00F33A81" w:rsidP="00F33A81">
            <w:pPr>
              <w:rPr>
                <w:sz w:val="26"/>
                <w:szCs w:val="26"/>
              </w:rPr>
            </w:pPr>
            <w:r w:rsidRPr="00186432">
              <w:rPr>
                <w:sz w:val="26"/>
                <w:szCs w:val="26"/>
              </w:rPr>
              <w:t>2</w:t>
            </w:r>
          </w:p>
        </w:tc>
        <w:tc>
          <w:tcPr>
            <w:tcW w:w="6577" w:type="dxa"/>
            <w:vAlign w:val="center"/>
          </w:tcPr>
          <w:p w:rsidR="00F33A81" w:rsidRPr="00186432" w:rsidRDefault="00F33A81" w:rsidP="00F33A81">
            <w:pPr>
              <w:rPr>
                <w:sz w:val="26"/>
                <w:szCs w:val="26"/>
              </w:rPr>
            </w:pPr>
            <w:r w:rsidRPr="00186432">
              <w:rPr>
                <w:sz w:val="26"/>
                <w:szCs w:val="26"/>
              </w:rPr>
              <w:t>Закон РК  «О гражданской защите» (с изменениями и дополнениями по состоянию на 28.12.2018г.)</w:t>
            </w:r>
          </w:p>
        </w:tc>
        <w:tc>
          <w:tcPr>
            <w:tcW w:w="2719" w:type="dxa"/>
            <w:vAlign w:val="center"/>
          </w:tcPr>
          <w:p w:rsidR="00F33A81" w:rsidRPr="00186432" w:rsidRDefault="00F33A81" w:rsidP="00F33A81">
            <w:pPr>
              <w:rPr>
                <w:sz w:val="26"/>
                <w:szCs w:val="26"/>
              </w:rPr>
            </w:pPr>
            <w:r w:rsidRPr="00186432">
              <w:rPr>
                <w:sz w:val="26"/>
                <w:szCs w:val="26"/>
              </w:rPr>
              <w:t>Астана, от 11.04.2014г. №188-V</w:t>
            </w:r>
          </w:p>
        </w:tc>
      </w:tr>
      <w:tr w:rsidR="00F33A81" w:rsidRPr="00186432" w:rsidTr="0018528A">
        <w:trPr>
          <w:trHeight w:val="414"/>
          <w:jc w:val="center"/>
        </w:trPr>
        <w:tc>
          <w:tcPr>
            <w:tcW w:w="779" w:type="dxa"/>
            <w:vAlign w:val="center"/>
          </w:tcPr>
          <w:p w:rsidR="00F33A81" w:rsidRPr="00186432" w:rsidRDefault="00F33A81" w:rsidP="00F33A81">
            <w:pPr>
              <w:rPr>
                <w:sz w:val="26"/>
                <w:szCs w:val="26"/>
              </w:rPr>
            </w:pPr>
            <w:r w:rsidRPr="00186432">
              <w:rPr>
                <w:sz w:val="26"/>
                <w:szCs w:val="26"/>
              </w:rPr>
              <w:t>3</w:t>
            </w:r>
          </w:p>
        </w:tc>
        <w:tc>
          <w:tcPr>
            <w:tcW w:w="6577" w:type="dxa"/>
            <w:vAlign w:val="center"/>
          </w:tcPr>
          <w:p w:rsidR="00F33A81" w:rsidRPr="00186432" w:rsidRDefault="00F33A81" w:rsidP="00F33A81">
            <w:pPr>
              <w:rPr>
                <w:sz w:val="26"/>
                <w:szCs w:val="26"/>
              </w:rPr>
            </w:pPr>
            <w:r w:rsidRPr="00186432">
              <w:rPr>
                <w:sz w:val="26"/>
                <w:szCs w:val="26"/>
              </w:rPr>
              <w:t>Закон РК «Единые правила по рациональному и комплексному использованию недр»</w:t>
            </w:r>
          </w:p>
        </w:tc>
        <w:tc>
          <w:tcPr>
            <w:tcW w:w="2719" w:type="dxa"/>
            <w:vAlign w:val="center"/>
          </w:tcPr>
          <w:p w:rsidR="00F33A81" w:rsidRPr="00186432" w:rsidRDefault="00F33A81" w:rsidP="00F33A81">
            <w:pPr>
              <w:rPr>
                <w:sz w:val="26"/>
                <w:szCs w:val="26"/>
              </w:rPr>
            </w:pPr>
            <w:r w:rsidRPr="00186432">
              <w:rPr>
                <w:sz w:val="26"/>
                <w:szCs w:val="26"/>
              </w:rPr>
              <w:t>Астана, от 15.06.2018г. №239</w:t>
            </w:r>
          </w:p>
        </w:tc>
      </w:tr>
      <w:tr w:rsidR="00F33A81" w:rsidRPr="00186432" w:rsidTr="0018528A">
        <w:trPr>
          <w:trHeight w:val="259"/>
          <w:jc w:val="center"/>
        </w:trPr>
        <w:tc>
          <w:tcPr>
            <w:tcW w:w="779" w:type="dxa"/>
            <w:vAlign w:val="center"/>
          </w:tcPr>
          <w:p w:rsidR="00F33A81" w:rsidRPr="00186432" w:rsidRDefault="00F33A81" w:rsidP="00F33A81">
            <w:pPr>
              <w:rPr>
                <w:sz w:val="26"/>
                <w:szCs w:val="26"/>
              </w:rPr>
            </w:pPr>
            <w:r w:rsidRPr="00186432">
              <w:rPr>
                <w:sz w:val="26"/>
                <w:szCs w:val="26"/>
              </w:rPr>
              <w:t>4</w:t>
            </w:r>
          </w:p>
        </w:tc>
        <w:tc>
          <w:tcPr>
            <w:tcW w:w="6577" w:type="dxa"/>
            <w:vAlign w:val="center"/>
          </w:tcPr>
          <w:p w:rsidR="00F33A81" w:rsidRPr="00186432" w:rsidRDefault="00F33A81" w:rsidP="00F33A81">
            <w:pPr>
              <w:rPr>
                <w:sz w:val="26"/>
                <w:szCs w:val="26"/>
              </w:rPr>
            </w:pPr>
            <w:r w:rsidRPr="00186432">
              <w:rPr>
                <w:sz w:val="26"/>
                <w:szCs w:val="26"/>
              </w:rPr>
              <w:t>Закон РК «О разрешениях и уведомлениях» (с изменениями и дополнениями по состоянию на 21.01.2019г.)</w:t>
            </w:r>
          </w:p>
        </w:tc>
        <w:tc>
          <w:tcPr>
            <w:tcW w:w="2719" w:type="dxa"/>
            <w:vAlign w:val="center"/>
          </w:tcPr>
          <w:p w:rsidR="00F33A81" w:rsidRPr="00186432" w:rsidRDefault="00F33A81" w:rsidP="00F33A81">
            <w:pPr>
              <w:rPr>
                <w:sz w:val="26"/>
                <w:szCs w:val="26"/>
              </w:rPr>
            </w:pPr>
            <w:r w:rsidRPr="00186432">
              <w:rPr>
                <w:sz w:val="26"/>
                <w:szCs w:val="26"/>
              </w:rPr>
              <w:t>Астана, 16.05.2014 №202-V</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5</w:t>
            </w:r>
          </w:p>
        </w:tc>
        <w:tc>
          <w:tcPr>
            <w:tcW w:w="6577" w:type="dxa"/>
            <w:vAlign w:val="center"/>
          </w:tcPr>
          <w:p w:rsidR="00F33A81" w:rsidRPr="00186432" w:rsidRDefault="00F33A81" w:rsidP="00F33A81">
            <w:pPr>
              <w:rPr>
                <w:sz w:val="26"/>
                <w:szCs w:val="26"/>
              </w:rPr>
            </w:pPr>
            <w:r w:rsidRPr="00186432">
              <w:rPr>
                <w:sz w:val="26"/>
                <w:szCs w:val="26"/>
              </w:rPr>
              <w:t>Закон РК «О радиационной безопасности населения» (с изменениями и дополнениями по состоянию на 28.12.2018г.)</w:t>
            </w:r>
          </w:p>
        </w:tc>
        <w:tc>
          <w:tcPr>
            <w:tcW w:w="2719" w:type="dxa"/>
            <w:vAlign w:val="center"/>
          </w:tcPr>
          <w:p w:rsidR="00F33A81" w:rsidRPr="00186432" w:rsidRDefault="00F33A81" w:rsidP="00F33A81">
            <w:pPr>
              <w:rPr>
                <w:sz w:val="26"/>
                <w:szCs w:val="26"/>
              </w:rPr>
            </w:pPr>
            <w:r w:rsidRPr="00186432">
              <w:rPr>
                <w:sz w:val="26"/>
                <w:szCs w:val="26"/>
              </w:rPr>
              <w:t>Астана, от 23 апреля 1998 года №219-1</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6</w:t>
            </w:r>
          </w:p>
        </w:tc>
        <w:tc>
          <w:tcPr>
            <w:tcW w:w="6577" w:type="dxa"/>
            <w:vAlign w:val="center"/>
          </w:tcPr>
          <w:p w:rsidR="00F33A81" w:rsidRPr="00186432" w:rsidRDefault="00F33A81" w:rsidP="00F33A81">
            <w:pPr>
              <w:rPr>
                <w:sz w:val="26"/>
                <w:szCs w:val="26"/>
              </w:rPr>
            </w:pPr>
            <w:r w:rsidRPr="00186432">
              <w:rPr>
                <w:sz w:val="26"/>
                <w:szCs w:val="26"/>
              </w:rPr>
              <w:t>Экологический кодекс Республики Казахстан (с изменениями и дополнениями по состоянию на 15.01.2019г.)</w:t>
            </w:r>
          </w:p>
        </w:tc>
        <w:tc>
          <w:tcPr>
            <w:tcW w:w="2719" w:type="dxa"/>
            <w:vAlign w:val="center"/>
          </w:tcPr>
          <w:p w:rsidR="00F33A81" w:rsidRPr="00186432" w:rsidRDefault="00F33A81" w:rsidP="00F33A81">
            <w:pPr>
              <w:rPr>
                <w:sz w:val="26"/>
                <w:szCs w:val="26"/>
              </w:rPr>
            </w:pPr>
            <w:r w:rsidRPr="00186432">
              <w:rPr>
                <w:sz w:val="26"/>
                <w:szCs w:val="26"/>
              </w:rPr>
              <w:t>Астана, от 9 января 2007 года № 212-III</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7</w:t>
            </w:r>
          </w:p>
        </w:tc>
        <w:tc>
          <w:tcPr>
            <w:tcW w:w="6577" w:type="dxa"/>
            <w:vAlign w:val="center"/>
          </w:tcPr>
          <w:p w:rsidR="00F33A81" w:rsidRPr="00186432" w:rsidRDefault="00F33A81" w:rsidP="00F33A81">
            <w:pPr>
              <w:rPr>
                <w:sz w:val="26"/>
                <w:szCs w:val="26"/>
              </w:rPr>
            </w:pPr>
            <w:r w:rsidRPr="00186432">
              <w:rPr>
                <w:sz w:val="26"/>
                <w:szCs w:val="26"/>
              </w:rPr>
              <w:t>Кодекс РК «О недрах и недропользовании» (с изменениями и дополнениями от 24.05.2018г)</w:t>
            </w:r>
          </w:p>
        </w:tc>
        <w:tc>
          <w:tcPr>
            <w:tcW w:w="2719" w:type="dxa"/>
            <w:vAlign w:val="center"/>
          </w:tcPr>
          <w:p w:rsidR="00F33A81" w:rsidRPr="00186432" w:rsidRDefault="00F33A81" w:rsidP="00F33A81">
            <w:pPr>
              <w:rPr>
                <w:sz w:val="26"/>
                <w:szCs w:val="26"/>
              </w:rPr>
            </w:pPr>
            <w:r w:rsidRPr="00186432">
              <w:rPr>
                <w:sz w:val="26"/>
                <w:szCs w:val="26"/>
              </w:rPr>
              <w:t xml:space="preserve">Астана, от 24.05.2018г. </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8</w:t>
            </w:r>
          </w:p>
        </w:tc>
        <w:tc>
          <w:tcPr>
            <w:tcW w:w="6577" w:type="dxa"/>
            <w:vAlign w:val="center"/>
          </w:tcPr>
          <w:p w:rsidR="00F33A81" w:rsidRPr="00186432" w:rsidRDefault="00F33A81" w:rsidP="00F33A81">
            <w:pPr>
              <w:rPr>
                <w:sz w:val="26"/>
                <w:szCs w:val="26"/>
              </w:rPr>
            </w:pPr>
            <w:r w:rsidRPr="00186432">
              <w:rPr>
                <w:sz w:val="26"/>
                <w:szCs w:val="26"/>
              </w:rPr>
              <w:t>Правила консервации и ликвидации при проведении разведки и добычи углеводородов и добычи урана (с изменениями и дополнениями от 16.01.2019г)</w:t>
            </w:r>
          </w:p>
        </w:tc>
        <w:tc>
          <w:tcPr>
            <w:tcW w:w="2719" w:type="dxa"/>
            <w:vAlign w:val="center"/>
          </w:tcPr>
          <w:p w:rsidR="00F33A81" w:rsidRPr="00186432" w:rsidRDefault="00F33A81" w:rsidP="00F33A81">
            <w:pPr>
              <w:rPr>
                <w:sz w:val="26"/>
                <w:szCs w:val="26"/>
              </w:rPr>
            </w:pPr>
            <w:r w:rsidRPr="00186432">
              <w:rPr>
                <w:sz w:val="26"/>
                <w:szCs w:val="26"/>
              </w:rPr>
              <w:t>Астана, от 22.05.18г</w:t>
            </w:r>
          </w:p>
          <w:p w:rsidR="00F33A81" w:rsidRPr="00186432" w:rsidRDefault="00F33A81" w:rsidP="00F33A81">
            <w:pPr>
              <w:rPr>
                <w:sz w:val="26"/>
                <w:szCs w:val="26"/>
              </w:rPr>
            </w:pPr>
            <w:r w:rsidRPr="00186432">
              <w:rPr>
                <w:sz w:val="26"/>
                <w:szCs w:val="26"/>
              </w:rPr>
              <w:t xml:space="preserve"> МЭ РК №200 </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9</w:t>
            </w:r>
          </w:p>
        </w:tc>
        <w:tc>
          <w:tcPr>
            <w:tcW w:w="6577" w:type="dxa"/>
            <w:vAlign w:val="center"/>
          </w:tcPr>
          <w:p w:rsidR="00F33A81" w:rsidRPr="00186432" w:rsidRDefault="00F33A81" w:rsidP="00F33A81">
            <w:pPr>
              <w:rPr>
                <w:sz w:val="26"/>
                <w:szCs w:val="26"/>
              </w:rPr>
            </w:pPr>
            <w:r w:rsidRPr="00186432">
              <w:rPr>
                <w:sz w:val="26"/>
                <w:szCs w:val="26"/>
              </w:rPr>
              <w:t>Водный кодекс Республики Казахстан (с изменениями и дополнениями по состоянию на 28.12.2018г.)</w:t>
            </w:r>
          </w:p>
        </w:tc>
        <w:tc>
          <w:tcPr>
            <w:tcW w:w="2719" w:type="dxa"/>
            <w:vAlign w:val="center"/>
          </w:tcPr>
          <w:p w:rsidR="00F33A81" w:rsidRPr="00186432" w:rsidRDefault="00F33A81" w:rsidP="00F33A81">
            <w:pPr>
              <w:rPr>
                <w:sz w:val="26"/>
                <w:szCs w:val="26"/>
              </w:rPr>
            </w:pPr>
            <w:r w:rsidRPr="00186432">
              <w:rPr>
                <w:sz w:val="26"/>
                <w:szCs w:val="26"/>
              </w:rPr>
              <w:t>Астана, от 9 июля 2003г №481-II</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10</w:t>
            </w:r>
          </w:p>
        </w:tc>
        <w:tc>
          <w:tcPr>
            <w:tcW w:w="6577" w:type="dxa"/>
            <w:vAlign w:val="center"/>
          </w:tcPr>
          <w:p w:rsidR="00F33A81" w:rsidRPr="00186432" w:rsidRDefault="00F33A81" w:rsidP="00F33A81">
            <w:pPr>
              <w:rPr>
                <w:sz w:val="26"/>
                <w:szCs w:val="26"/>
              </w:rPr>
            </w:pPr>
            <w:r w:rsidRPr="00186432">
              <w:rPr>
                <w:sz w:val="26"/>
                <w:szCs w:val="26"/>
              </w:rPr>
              <w:t>Кодекс РК «О здоровье народа и системе здравоохранения» (с изменениями и дополнениями по состоянию на 28.12.2018г.)</w:t>
            </w:r>
          </w:p>
        </w:tc>
        <w:tc>
          <w:tcPr>
            <w:tcW w:w="2719" w:type="dxa"/>
            <w:vAlign w:val="center"/>
          </w:tcPr>
          <w:p w:rsidR="00F33A81" w:rsidRPr="00186432" w:rsidRDefault="00F33A81" w:rsidP="00F33A81">
            <w:pPr>
              <w:rPr>
                <w:sz w:val="26"/>
                <w:szCs w:val="26"/>
              </w:rPr>
            </w:pPr>
            <w:r w:rsidRPr="00186432">
              <w:rPr>
                <w:sz w:val="26"/>
                <w:szCs w:val="26"/>
              </w:rPr>
              <w:t>Астана, от 18.09.2009 года №193-IV</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11</w:t>
            </w:r>
          </w:p>
        </w:tc>
        <w:tc>
          <w:tcPr>
            <w:tcW w:w="6577" w:type="dxa"/>
            <w:vAlign w:val="center"/>
          </w:tcPr>
          <w:p w:rsidR="00F33A81" w:rsidRPr="00186432" w:rsidRDefault="00F33A81" w:rsidP="00F33A81">
            <w:pPr>
              <w:rPr>
                <w:sz w:val="26"/>
                <w:szCs w:val="26"/>
              </w:rPr>
            </w:pPr>
            <w:r w:rsidRPr="00186432">
              <w:rPr>
                <w:sz w:val="26"/>
                <w:szCs w:val="26"/>
              </w:rPr>
              <w:t>Санитарные правила «Санитарно-эпидемиологические требования к технологическим и сопутствующим объектам и сооружениям, осуществляющим нефтяные операции»</w:t>
            </w:r>
          </w:p>
        </w:tc>
        <w:tc>
          <w:tcPr>
            <w:tcW w:w="2719" w:type="dxa"/>
            <w:vAlign w:val="center"/>
          </w:tcPr>
          <w:p w:rsidR="00F33A81" w:rsidRPr="00186432" w:rsidRDefault="00F33A81" w:rsidP="00F33A81">
            <w:pPr>
              <w:rPr>
                <w:sz w:val="26"/>
                <w:szCs w:val="26"/>
              </w:rPr>
            </w:pPr>
            <w:r w:rsidRPr="00186432">
              <w:rPr>
                <w:sz w:val="26"/>
                <w:szCs w:val="26"/>
              </w:rPr>
              <w:t>Приказ МинНацЭкон РК от 20.03.15г. № 236</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12</w:t>
            </w:r>
          </w:p>
        </w:tc>
        <w:tc>
          <w:tcPr>
            <w:tcW w:w="6577" w:type="dxa"/>
            <w:vAlign w:val="center"/>
          </w:tcPr>
          <w:p w:rsidR="00F33A81" w:rsidRPr="00186432" w:rsidRDefault="00F33A81" w:rsidP="00F33A81">
            <w:pPr>
              <w:rPr>
                <w:sz w:val="26"/>
                <w:szCs w:val="26"/>
              </w:rPr>
            </w:pPr>
            <w:r w:rsidRPr="00186432">
              <w:rPr>
                <w:sz w:val="26"/>
                <w:szCs w:val="26"/>
              </w:rPr>
              <w:t>Санитарные правила «Санитарно-эпидемиологические требования к обеспечению радиационной безопасности» СЭТОРБ-2015</w:t>
            </w:r>
          </w:p>
        </w:tc>
        <w:tc>
          <w:tcPr>
            <w:tcW w:w="2719" w:type="dxa"/>
            <w:vAlign w:val="center"/>
          </w:tcPr>
          <w:p w:rsidR="00F33A81" w:rsidRPr="00186432" w:rsidRDefault="00F33A81" w:rsidP="00F33A81">
            <w:pPr>
              <w:rPr>
                <w:sz w:val="26"/>
                <w:szCs w:val="26"/>
              </w:rPr>
            </w:pPr>
            <w:r w:rsidRPr="00186432">
              <w:rPr>
                <w:sz w:val="26"/>
                <w:szCs w:val="26"/>
              </w:rPr>
              <w:t>Приказ МинНацЭкон РК от 27.03.15г. № 261</w:t>
            </w:r>
          </w:p>
        </w:tc>
      </w:tr>
      <w:tr w:rsidR="00F33A81" w:rsidRPr="00186432" w:rsidTr="0018528A">
        <w:trPr>
          <w:trHeight w:val="517"/>
          <w:jc w:val="center"/>
        </w:trPr>
        <w:tc>
          <w:tcPr>
            <w:tcW w:w="779" w:type="dxa"/>
            <w:vAlign w:val="center"/>
          </w:tcPr>
          <w:p w:rsidR="00F33A81" w:rsidRPr="00186432" w:rsidRDefault="00F33A81" w:rsidP="00F33A81">
            <w:pPr>
              <w:rPr>
                <w:sz w:val="26"/>
                <w:szCs w:val="26"/>
              </w:rPr>
            </w:pPr>
            <w:r w:rsidRPr="00186432">
              <w:rPr>
                <w:sz w:val="26"/>
                <w:szCs w:val="26"/>
              </w:rPr>
              <w:t>13</w:t>
            </w:r>
          </w:p>
        </w:tc>
        <w:tc>
          <w:tcPr>
            <w:tcW w:w="6577" w:type="dxa"/>
            <w:vAlign w:val="center"/>
          </w:tcPr>
          <w:p w:rsidR="00F33A81" w:rsidRPr="00186432" w:rsidRDefault="00F33A81" w:rsidP="00F33A81">
            <w:pPr>
              <w:rPr>
                <w:sz w:val="26"/>
                <w:szCs w:val="26"/>
              </w:rPr>
            </w:pPr>
            <w:r w:rsidRPr="00186432">
              <w:rPr>
                <w:sz w:val="26"/>
                <w:szCs w:val="26"/>
              </w:rPr>
              <w:t>Санитарные правила «Санитарно-эпидемиологические требования к объектам промышленности»</w:t>
            </w:r>
          </w:p>
        </w:tc>
        <w:tc>
          <w:tcPr>
            <w:tcW w:w="2719" w:type="dxa"/>
            <w:vAlign w:val="center"/>
          </w:tcPr>
          <w:p w:rsidR="00F33A81" w:rsidRPr="00186432" w:rsidRDefault="00F33A81" w:rsidP="00F33A81">
            <w:pPr>
              <w:rPr>
                <w:sz w:val="26"/>
                <w:szCs w:val="26"/>
              </w:rPr>
            </w:pPr>
            <w:r w:rsidRPr="00186432">
              <w:rPr>
                <w:sz w:val="26"/>
                <w:szCs w:val="26"/>
              </w:rPr>
              <w:t>приказ МНЭ РК 20.03.2015г.№ 236</w:t>
            </w:r>
          </w:p>
        </w:tc>
      </w:tr>
    </w:tbl>
    <w:p w:rsidR="00345432" w:rsidRPr="005D47F5" w:rsidRDefault="00345432" w:rsidP="00345432"/>
    <w:p w:rsidR="00BF6D88" w:rsidRDefault="00BF6D88" w:rsidP="00873289">
      <w:pPr>
        <w:pStyle w:val="1"/>
      </w:pPr>
    </w:p>
    <w:p w:rsidR="00BF6D88" w:rsidRDefault="00BF6D88" w:rsidP="00873289">
      <w:pPr>
        <w:pStyle w:val="1"/>
      </w:pPr>
    </w:p>
    <w:p w:rsidR="00BF6D88" w:rsidRDefault="00BF6D88" w:rsidP="00873289">
      <w:pPr>
        <w:pStyle w:val="1"/>
      </w:pPr>
    </w:p>
    <w:p w:rsidR="00D90D3F" w:rsidRDefault="00D90D3F" w:rsidP="00D90D3F"/>
    <w:p w:rsidR="00D90D3F" w:rsidRDefault="00D90D3F" w:rsidP="00D90D3F"/>
    <w:p w:rsidR="00D90D3F" w:rsidRPr="002E74B6" w:rsidRDefault="00D90D3F" w:rsidP="002E74B6"/>
    <w:p w:rsidR="00494969" w:rsidRPr="00186432" w:rsidRDefault="00BF6D88" w:rsidP="00873289">
      <w:pPr>
        <w:pStyle w:val="1"/>
      </w:pPr>
      <w:bookmarkStart w:id="120" w:name="_Toc157871435"/>
      <w:r>
        <w:rPr>
          <w:lang w:val="kk-KZ"/>
        </w:rPr>
        <w:t>9</w:t>
      </w:r>
      <w:r w:rsidR="00494969" w:rsidRPr="00186432">
        <w:t>. ПРИЛОЖЕНИ</w:t>
      </w:r>
      <w:r w:rsidR="00A2200B" w:rsidRPr="00186432">
        <w:t>Е</w:t>
      </w:r>
      <w:bookmarkEnd w:id="120"/>
    </w:p>
    <w:p w:rsidR="00494969" w:rsidRPr="00F17BB1" w:rsidRDefault="00494969" w:rsidP="00E30292">
      <w:pPr>
        <w:pStyle w:val="21"/>
      </w:pPr>
      <w:bookmarkStart w:id="121" w:name="_Toc157871436"/>
      <w:r w:rsidRPr="00F17BB1">
        <w:t>Приложение 1 – Техническое задание на проектирование</w:t>
      </w:r>
      <w:bookmarkEnd w:id="121"/>
    </w:p>
    <w:p w:rsidR="00BF6D88" w:rsidRDefault="00BF6D88" w:rsidP="00BF6D88"/>
    <w:tbl>
      <w:tblPr>
        <w:tblStyle w:val="a6"/>
        <w:tblW w:w="5812"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812"/>
      </w:tblGrid>
      <w:tr w:rsidR="00BF6D88" w:rsidRPr="003076C6" w:rsidTr="00D90D3F">
        <w:tc>
          <w:tcPr>
            <w:tcW w:w="5812" w:type="dxa"/>
          </w:tcPr>
          <w:p w:rsidR="00BF6D88" w:rsidRPr="003076C6" w:rsidRDefault="00D90D3F" w:rsidP="00D90D3F">
            <w:pPr>
              <w:pStyle w:val="3c"/>
              <w:shd w:val="clear" w:color="auto" w:fill="auto"/>
              <w:spacing w:after="132" w:line="276" w:lineRule="auto"/>
              <w:ind w:left="-218" w:right="20"/>
              <w:jc w:val="right"/>
            </w:pPr>
            <w:r>
              <w:rPr>
                <w:noProof/>
              </w:rPr>
              <w:drawing>
                <wp:inline distT="0" distB="0" distL="0" distR="0">
                  <wp:extent cx="2450237" cy="1593160"/>
                  <wp:effectExtent l="0" t="0" r="762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476743" cy="1610394"/>
                          </a:xfrm>
                          <a:prstGeom prst="rect">
                            <a:avLst/>
                          </a:prstGeom>
                        </pic:spPr>
                      </pic:pic>
                    </a:graphicData>
                  </a:graphic>
                </wp:inline>
              </w:drawing>
            </w:r>
          </w:p>
        </w:tc>
      </w:tr>
    </w:tbl>
    <w:p w:rsidR="00BF6D88" w:rsidRDefault="00BF6D88" w:rsidP="00BF6D88">
      <w:pPr>
        <w:pStyle w:val="3c"/>
        <w:shd w:val="clear" w:color="auto" w:fill="auto"/>
        <w:spacing w:after="132" w:line="240" w:lineRule="exact"/>
        <w:ind w:right="20"/>
      </w:pPr>
    </w:p>
    <w:p w:rsidR="00BF6D88" w:rsidRPr="0070737C" w:rsidRDefault="00BF6D88" w:rsidP="00BF6D88">
      <w:pPr>
        <w:pStyle w:val="3c"/>
        <w:shd w:val="clear" w:color="auto" w:fill="auto"/>
        <w:spacing w:after="132" w:line="276" w:lineRule="auto"/>
        <w:ind w:right="20"/>
      </w:pPr>
      <w:r w:rsidRPr="0070737C">
        <w:t xml:space="preserve">Техническое задание </w:t>
      </w:r>
    </w:p>
    <w:p w:rsidR="00BF6D88" w:rsidRPr="0070737C" w:rsidRDefault="00BF6D88" w:rsidP="00BF6D88">
      <w:pPr>
        <w:pStyle w:val="2a"/>
        <w:shd w:val="clear" w:color="auto" w:fill="auto"/>
        <w:spacing w:line="276" w:lineRule="auto"/>
        <w:jc w:val="both"/>
        <w:rPr>
          <w:lang w:eastAsia="en-US" w:bidi="en-US"/>
        </w:rPr>
      </w:pPr>
      <w:r w:rsidRPr="0070737C">
        <w:t>на предоставление услуги по разработке проектной документации по теме: «</w:t>
      </w:r>
      <w:bookmarkStart w:id="122" w:name="_GoBack"/>
      <w:r w:rsidRPr="002C3D4A">
        <w:t xml:space="preserve">Проектликвидации последствий </w:t>
      </w:r>
      <w:r>
        <w:t xml:space="preserve">разведки </w:t>
      </w:r>
      <w:r w:rsidRPr="006138A9">
        <w:t xml:space="preserve">углеводородов на </w:t>
      </w:r>
      <w:r>
        <w:t xml:space="preserve">участке </w:t>
      </w:r>
      <w:r>
        <w:rPr>
          <w:lang w:val="kk-KZ"/>
        </w:rPr>
        <w:t>Центральный Караванчи</w:t>
      </w:r>
      <w:bookmarkEnd w:id="122"/>
      <w:r>
        <w:t>»</w:t>
      </w:r>
    </w:p>
    <w:p w:rsidR="00BF6D88" w:rsidRPr="0070737C" w:rsidRDefault="00BF6D88" w:rsidP="00BF6D88">
      <w:pPr>
        <w:pStyle w:val="2a"/>
        <w:shd w:val="clear" w:color="auto" w:fill="auto"/>
        <w:spacing w:line="276" w:lineRule="auto"/>
        <w:jc w:val="both"/>
        <w:rPr>
          <w:lang w:eastAsia="en-US" w:bidi="en-US"/>
        </w:rPr>
      </w:pPr>
    </w:p>
    <w:tbl>
      <w:tblPr>
        <w:tblStyle w:val="a6"/>
        <w:tblW w:w="9747" w:type="dxa"/>
        <w:tblLook w:val="04A0"/>
      </w:tblPr>
      <w:tblGrid>
        <w:gridCol w:w="817"/>
        <w:gridCol w:w="2722"/>
        <w:gridCol w:w="6208"/>
      </w:tblGrid>
      <w:tr w:rsidR="00BF6D88" w:rsidRPr="0070737C" w:rsidTr="00D90D3F">
        <w:tc>
          <w:tcPr>
            <w:tcW w:w="817" w:type="dxa"/>
          </w:tcPr>
          <w:p w:rsidR="00BF6D88" w:rsidRPr="0070737C" w:rsidRDefault="00BF6D88" w:rsidP="00731B39">
            <w:pPr>
              <w:pStyle w:val="2a"/>
              <w:shd w:val="clear" w:color="auto" w:fill="auto"/>
              <w:spacing w:line="276" w:lineRule="auto"/>
              <w:jc w:val="center"/>
              <w:rPr>
                <w:b/>
                <w:lang w:eastAsia="en-US" w:bidi="en-US"/>
              </w:rPr>
            </w:pPr>
            <w:r w:rsidRPr="0070737C">
              <w:rPr>
                <w:b/>
                <w:lang w:eastAsia="en-US" w:bidi="en-US"/>
              </w:rPr>
              <w:t>№п/п</w:t>
            </w:r>
          </w:p>
        </w:tc>
        <w:tc>
          <w:tcPr>
            <w:tcW w:w="2722" w:type="dxa"/>
          </w:tcPr>
          <w:p w:rsidR="00BF6D88" w:rsidRPr="0070737C" w:rsidRDefault="00BF6D88" w:rsidP="00731B39">
            <w:pPr>
              <w:pStyle w:val="2a"/>
              <w:shd w:val="clear" w:color="auto" w:fill="auto"/>
              <w:spacing w:line="276" w:lineRule="auto"/>
              <w:jc w:val="center"/>
              <w:rPr>
                <w:b/>
                <w:lang w:eastAsia="en-US" w:bidi="en-US"/>
              </w:rPr>
            </w:pPr>
            <w:r w:rsidRPr="0070737C">
              <w:rPr>
                <w:rStyle w:val="210pt"/>
                <w:rFonts w:eastAsia="Consolas"/>
                <w:sz w:val="24"/>
                <w:szCs w:val="24"/>
              </w:rPr>
              <w:t>Перечень основных данных и требований</w:t>
            </w:r>
          </w:p>
        </w:tc>
        <w:tc>
          <w:tcPr>
            <w:tcW w:w="6208" w:type="dxa"/>
          </w:tcPr>
          <w:p w:rsidR="00BF6D88" w:rsidRPr="0070737C" w:rsidRDefault="00BF6D88" w:rsidP="00731B39">
            <w:pPr>
              <w:pStyle w:val="2a"/>
              <w:shd w:val="clear" w:color="auto" w:fill="auto"/>
              <w:spacing w:line="276" w:lineRule="auto"/>
              <w:jc w:val="center"/>
              <w:rPr>
                <w:b/>
                <w:lang w:eastAsia="en-US" w:bidi="en-US"/>
              </w:rPr>
            </w:pPr>
            <w:r w:rsidRPr="0070737C">
              <w:rPr>
                <w:rStyle w:val="210pt"/>
                <w:rFonts w:eastAsia="Consolas"/>
                <w:sz w:val="24"/>
                <w:szCs w:val="24"/>
              </w:rPr>
              <w:t>Содержание основных данных и требований</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sidRPr="0070737C">
              <w:rPr>
                <w:lang w:eastAsia="en-US" w:bidi="en-US"/>
              </w:rPr>
              <w:t>1</w:t>
            </w:r>
          </w:p>
        </w:tc>
        <w:tc>
          <w:tcPr>
            <w:tcW w:w="2722" w:type="dxa"/>
          </w:tcPr>
          <w:p w:rsidR="00BF6D88" w:rsidRPr="002C3D4A" w:rsidRDefault="00BF6D88" w:rsidP="00731B39">
            <w:pPr>
              <w:rPr>
                <w:rFonts w:ascii="Times New Roman" w:hAnsi="Times New Roman"/>
                <w:b/>
              </w:rPr>
            </w:pPr>
            <w:r w:rsidRPr="002C3D4A">
              <w:rPr>
                <w:rFonts w:ascii="Times New Roman" w:hAnsi="Times New Roman"/>
                <w:b/>
              </w:rPr>
              <w:t xml:space="preserve">Место выполнения работ </w:t>
            </w:r>
          </w:p>
        </w:tc>
        <w:tc>
          <w:tcPr>
            <w:tcW w:w="6208" w:type="dxa"/>
          </w:tcPr>
          <w:p w:rsidR="00BF6D88" w:rsidRPr="006138A9" w:rsidRDefault="00BF6D88" w:rsidP="00731B39">
            <w:pPr>
              <w:rPr>
                <w:rFonts w:ascii="Times New Roman" w:hAnsi="Times New Roman"/>
              </w:rPr>
            </w:pPr>
            <w:r>
              <w:rPr>
                <w:rFonts w:ascii="Times New Roman" w:hAnsi="Times New Roman"/>
              </w:rPr>
              <w:t>Улытауская</w:t>
            </w:r>
            <w:r w:rsidRPr="006138A9">
              <w:rPr>
                <w:rFonts w:ascii="Times New Roman" w:hAnsi="Times New Roman"/>
              </w:rPr>
              <w:t xml:space="preserve"> область</w:t>
            </w:r>
          </w:p>
          <w:p w:rsidR="00BF6D88" w:rsidRPr="006138A9" w:rsidRDefault="00BF6D88" w:rsidP="00731B39">
            <w:pPr>
              <w:pStyle w:val="2a"/>
              <w:shd w:val="clear" w:color="auto" w:fill="auto"/>
              <w:spacing w:line="276" w:lineRule="auto"/>
              <w:jc w:val="both"/>
            </w:pPr>
            <w:r>
              <w:t xml:space="preserve">Контрактная территория  </w:t>
            </w:r>
            <w:r>
              <w:rPr>
                <w:b/>
              </w:rPr>
              <w:t>ТОО</w:t>
            </w:r>
            <w:r w:rsidRPr="0036275C">
              <w:rPr>
                <w:b/>
              </w:rPr>
              <w:t xml:space="preserve"> «</w:t>
            </w:r>
            <w:r w:rsidRPr="008A66B8">
              <w:rPr>
                <w:b/>
                <w:sz w:val="28"/>
                <w:szCs w:val="28"/>
              </w:rPr>
              <w:t xml:space="preserve">НО </w:t>
            </w:r>
            <w:r w:rsidRPr="008A66B8">
              <w:rPr>
                <w:b/>
                <w:sz w:val="28"/>
                <w:szCs w:val="28"/>
                <w:lang w:val="en-US"/>
              </w:rPr>
              <w:t>Expert</w:t>
            </w:r>
            <w:r w:rsidRPr="0036275C">
              <w:rPr>
                <w:b/>
              </w:rPr>
              <w:t>»</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sidRPr="0070737C">
              <w:rPr>
                <w:lang w:eastAsia="en-US" w:bidi="en-US"/>
              </w:rPr>
              <w:t>2</w:t>
            </w:r>
          </w:p>
        </w:tc>
        <w:tc>
          <w:tcPr>
            <w:tcW w:w="2722" w:type="dxa"/>
          </w:tcPr>
          <w:p w:rsidR="00BF6D88" w:rsidRPr="0070737C" w:rsidRDefault="00BF6D88" w:rsidP="00731B39">
            <w:pPr>
              <w:pStyle w:val="2a"/>
              <w:shd w:val="clear" w:color="auto" w:fill="auto"/>
              <w:spacing w:line="276" w:lineRule="auto"/>
              <w:jc w:val="both"/>
              <w:rPr>
                <w:lang w:eastAsia="en-US" w:bidi="en-US"/>
              </w:rPr>
            </w:pPr>
            <w:r w:rsidRPr="0070737C">
              <w:rPr>
                <w:rStyle w:val="210pt"/>
                <w:rFonts w:eastAsia="Consolas"/>
                <w:sz w:val="24"/>
                <w:szCs w:val="24"/>
              </w:rPr>
              <w:t>Основание выдачи технического задания:</w:t>
            </w:r>
          </w:p>
        </w:tc>
        <w:tc>
          <w:tcPr>
            <w:tcW w:w="6208" w:type="dxa"/>
          </w:tcPr>
          <w:p w:rsidR="00BF6D88" w:rsidRPr="00B32D9A" w:rsidRDefault="00BF6D88" w:rsidP="00731B39">
            <w:pPr>
              <w:rPr>
                <w:rFonts w:ascii="Times New Roman" w:hAnsi="Times New Roman"/>
              </w:rPr>
            </w:pPr>
            <w:r w:rsidRPr="00B32D9A">
              <w:rPr>
                <w:rFonts w:ascii="Times New Roman" w:hAnsi="Times New Roman"/>
              </w:rPr>
              <w:t>Кодекса Республики Казахстан «О недрах и недропользовании» (с изменениями и дополнениями от 24.05.2018г.):</w:t>
            </w:r>
          </w:p>
          <w:p w:rsidR="00BF6D88" w:rsidRPr="00B32D9A" w:rsidRDefault="00BF6D88" w:rsidP="00731B39">
            <w:pPr>
              <w:rPr>
                <w:rFonts w:ascii="Times New Roman" w:hAnsi="Times New Roman"/>
              </w:rPr>
            </w:pPr>
            <w:r w:rsidRPr="00B32D9A">
              <w:rPr>
                <w:rFonts w:ascii="Times New Roman" w:hAnsi="Times New Roman"/>
              </w:rPr>
              <w:t>Министра энергетики РК от 22.05.2018 года №200 Правила ликвидации и консервации при проведении разведки и добычи углеводородов:</w:t>
            </w:r>
          </w:p>
          <w:p w:rsidR="00BF6D88" w:rsidRPr="00B32D9A" w:rsidRDefault="00BF6D88" w:rsidP="00731B39">
            <w:pPr>
              <w:rPr>
                <w:rFonts w:ascii="Times New Roman" w:hAnsi="Times New Roman"/>
              </w:rPr>
            </w:pPr>
            <w:r w:rsidRPr="00B32D9A">
              <w:rPr>
                <w:rFonts w:ascii="Times New Roman" w:hAnsi="Times New Roman"/>
              </w:rPr>
              <w:t>«Проект разведочных работ по оценке залежи углеводородов на участке Центральный Караванчи в Улытауской области Республики Казахстан</w:t>
            </w:r>
          </w:p>
          <w:p w:rsidR="00BF6D88" w:rsidRPr="00B32D9A" w:rsidRDefault="00BF6D88" w:rsidP="00731B39">
            <w:pPr>
              <w:rPr>
                <w:rFonts w:ascii="Times New Roman" w:hAnsi="Times New Roman"/>
              </w:rPr>
            </w:pPr>
            <w:r w:rsidRPr="00B32D9A">
              <w:rPr>
                <w:rFonts w:ascii="Times New Roman" w:hAnsi="Times New Roman"/>
              </w:rPr>
              <w:t xml:space="preserve">» согласно Контракта №№5108-УВС-МЭ от 22.09.2022» </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sidRPr="0070737C">
              <w:rPr>
                <w:lang w:eastAsia="en-US" w:bidi="en-US"/>
              </w:rPr>
              <w:t>3</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Требования по согласованию</w:t>
            </w:r>
          </w:p>
        </w:tc>
        <w:tc>
          <w:tcPr>
            <w:tcW w:w="6208" w:type="dxa"/>
          </w:tcPr>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Согласовать проект с Заказчиком, согласовать в соответствующих контролирующих органах в соответствии с нормами и законодательством РК; Обеспечить техническое сопровождение</w:t>
            </w:r>
          </w:p>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разработанного проекта при рассмотрении его</w:t>
            </w:r>
          </w:p>
          <w:p w:rsidR="00BF6D88" w:rsidRDefault="00BF6D88" w:rsidP="00731B39">
            <w:pPr>
              <w:pStyle w:val="2a"/>
              <w:shd w:val="clear" w:color="auto" w:fill="auto"/>
              <w:spacing w:line="276" w:lineRule="auto"/>
              <w:ind w:firstLine="130"/>
              <w:jc w:val="both"/>
              <w:rPr>
                <w:rStyle w:val="210pt"/>
                <w:rFonts w:eastAsia="Consolas"/>
                <w:sz w:val="24"/>
                <w:szCs w:val="24"/>
              </w:rPr>
            </w:pPr>
            <w:r w:rsidRPr="0070737C">
              <w:rPr>
                <w:rStyle w:val="210pt"/>
                <w:rFonts w:eastAsia="Consolas"/>
                <w:sz w:val="24"/>
                <w:szCs w:val="24"/>
              </w:rPr>
              <w:t>контролирующими органами.</w:t>
            </w:r>
          </w:p>
          <w:p w:rsidR="00BF6D88" w:rsidRPr="0070737C" w:rsidRDefault="00BF6D88" w:rsidP="00731B39">
            <w:pPr>
              <w:pStyle w:val="2a"/>
              <w:shd w:val="clear" w:color="auto" w:fill="auto"/>
              <w:spacing w:line="276" w:lineRule="auto"/>
              <w:ind w:firstLine="130"/>
              <w:jc w:val="both"/>
            </w:pP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Pr>
                <w:lang w:eastAsia="en-US" w:bidi="en-US"/>
              </w:rPr>
              <w:t>4</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Основные требования к инженерному оборудованию и технологии</w:t>
            </w:r>
          </w:p>
        </w:tc>
        <w:tc>
          <w:tcPr>
            <w:tcW w:w="6208" w:type="dxa"/>
          </w:tcPr>
          <w:p w:rsidR="00BF6D88" w:rsidRPr="0070737C" w:rsidRDefault="00BF6D88" w:rsidP="00731B39">
            <w:pPr>
              <w:pStyle w:val="2a"/>
              <w:shd w:val="clear" w:color="auto" w:fill="auto"/>
              <w:spacing w:line="276" w:lineRule="auto"/>
              <w:ind w:firstLine="130"/>
            </w:pPr>
            <w:r w:rsidRPr="0070737C">
              <w:rPr>
                <w:rStyle w:val="2Calibri105pt"/>
                <w:rFonts w:ascii="Times New Roman" w:eastAsia="Times New Roman" w:hAnsi="Times New Roman" w:cs="Times New Roman"/>
                <w:sz w:val="24"/>
              </w:rPr>
              <w:t>1.Оборудование и технологии, применяемые в проекте должны</w:t>
            </w:r>
          </w:p>
          <w:p w:rsidR="00BF6D88" w:rsidRPr="0070737C" w:rsidRDefault="00BF6D88" w:rsidP="00731B39">
            <w:pPr>
              <w:pStyle w:val="2a"/>
              <w:shd w:val="clear" w:color="auto" w:fill="auto"/>
              <w:spacing w:line="276" w:lineRule="auto"/>
              <w:ind w:firstLine="130"/>
            </w:pPr>
            <w:r w:rsidRPr="0070737C">
              <w:rPr>
                <w:rStyle w:val="2Calibri105pt"/>
                <w:rFonts w:ascii="Times New Roman" w:eastAsia="Times New Roman" w:hAnsi="Times New Roman" w:cs="Times New Roman"/>
                <w:sz w:val="24"/>
              </w:rPr>
              <w:t>отвечать требованиям норм и Законов.</w:t>
            </w:r>
          </w:p>
          <w:p w:rsidR="00BF6D88" w:rsidRPr="0070737C" w:rsidRDefault="00BF6D88" w:rsidP="00731B39">
            <w:pPr>
              <w:pStyle w:val="2a"/>
              <w:shd w:val="clear" w:color="auto" w:fill="auto"/>
              <w:spacing w:line="276" w:lineRule="auto"/>
              <w:ind w:firstLine="130"/>
            </w:pPr>
            <w:r w:rsidRPr="0070737C">
              <w:rPr>
                <w:rStyle w:val="2Calibri105pt"/>
                <w:rFonts w:ascii="Times New Roman" w:eastAsia="Times New Roman" w:hAnsi="Times New Roman" w:cs="Times New Roman"/>
                <w:sz w:val="24"/>
              </w:rPr>
              <w:t>2.Объемы выполняемых работ должны предусматривать</w:t>
            </w:r>
          </w:p>
          <w:p w:rsidR="00BF6D88" w:rsidRPr="0070737C" w:rsidRDefault="00BF6D88" w:rsidP="00731B39">
            <w:pPr>
              <w:pStyle w:val="2a"/>
              <w:shd w:val="clear" w:color="auto" w:fill="auto"/>
              <w:spacing w:line="276" w:lineRule="auto"/>
              <w:ind w:firstLine="130"/>
            </w:pPr>
            <w:r w:rsidRPr="0070737C">
              <w:rPr>
                <w:rStyle w:val="2Calibri105pt"/>
                <w:rFonts w:ascii="Times New Roman" w:eastAsia="Times New Roman" w:hAnsi="Times New Roman" w:cs="Times New Roman"/>
                <w:sz w:val="24"/>
              </w:rPr>
              <w:t>необходимый комплекс мероприятий, обеспечивающих:</w:t>
            </w:r>
          </w:p>
          <w:p w:rsidR="00BF6D88" w:rsidRPr="0070737C" w:rsidRDefault="00BF6D88" w:rsidP="00BF6D88">
            <w:pPr>
              <w:pStyle w:val="2a"/>
              <w:numPr>
                <w:ilvl w:val="0"/>
                <w:numId w:val="40"/>
              </w:numPr>
              <w:shd w:val="clear" w:color="auto" w:fill="auto"/>
              <w:tabs>
                <w:tab w:val="left" w:pos="115"/>
              </w:tabs>
              <w:spacing w:line="276" w:lineRule="auto"/>
              <w:jc w:val="both"/>
            </w:pPr>
            <w:r w:rsidRPr="0070737C">
              <w:rPr>
                <w:rStyle w:val="2Calibri105pt"/>
                <w:rFonts w:ascii="Times New Roman" w:eastAsia="Times New Roman" w:hAnsi="Times New Roman" w:cs="Times New Roman"/>
                <w:sz w:val="24"/>
              </w:rPr>
              <w:t>физическую ликвидацию скважин;</w:t>
            </w:r>
          </w:p>
          <w:p w:rsidR="00BF6D88" w:rsidRPr="0070737C" w:rsidRDefault="00BF6D88" w:rsidP="00BF6D88">
            <w:pPr>
              <w:pStyle w:val="2a"/>
              <w:numPr>
                <w:ilvl w:val="0"/>
                <w:numId w:val="40"/>
              </w:numPr>
              <w:shd w:val="clear" w:color="auto" w:fill="auto"/>
              <w:tabs>
                <w:tab w:val="left" w:pos="110"/>
              </w:tabs>
              <w:spacing w:line="276" w:lineRule="auto"/>
              <w:rPr>
                <w:rStyle w:val="210pt"/>
                <w:rFonts w:eastAsia="Consolas"/>
                <w:sz w:val="24"/>
                <w:szCs w:val="24"/>
              </w:rPr>
            </w:pPr>
            <w:r w:rsidRPr="0070737C">
              <w:rPr>
                <w:rStyle w:val="2Calibri105pt"/>
                <w:rFonts w:ascii="Times New Roman" w:eastAsia="Times New Roman" w:hAnsi="Times New Roman" w:cs="Times New Roman"/>
                <w:sz w:val="24"/>
              </w:rPr>
              <w:t>-демонтаж наземного и подземного оборудования и коммуникации с вывозом за пределы месторождения, на площадки реализации и утилизации; техническую и биологическую рекультивацию земли;</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Pr>
                <w:lang w:eastAsia="en-US" w:bidi="en-US"/>
              </w:rPr>
              <w:t>5</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Требования исполнителю:</w:t>
            </w:r>
          </w:p>
        </w:tc>
        <w:tc>
          <w:tcPr>
            <w:tcW w:w="6208" w:type="dxa"/>
          </w:tcPr>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1 .Исполнитель должен обладать всеми разрешительными документами (лицензиями), необходимыми для оказания услуг;</w:t>
            </w:r>
          </w:p>
          <w:p w:rsidR="00BF6D88" w:rsidRPr="0070737C" w:rsidRDefault="00BF6D88" w:rsidP="00BF6D88">
            <w:pPr>
              <w:pStyle w:val="2a"/>
              <w:numPr>
                <w:ilvl w:val="0"/>
                <w:numId w:val="41"/>
              </w:numPr>
              <w:shd w:val="clear" w:color="auto" w:fill="auto"/>
              <w:tabs>
                <w:tab w:val="left" w:pos="168"/>
              </w:tabs>
              <w:spacing w:line="276" w:lineRule="auto"/>
            </w:pPr>
            <w:r w:rsidRPr="0070737C">
              <w:rPr>
                <w:rStyle w:val="210pt"/>
                <w:rFonts w:eastAsia="Consolas"/>
                <w:sz w:val="24"/>
                <w:szCs w:val="24"/>
              </w:rPr>
              <w:t>Работы необходимо производить в соответствии с действующими на территории Республики Казахстан требованиями, техническими регламентами.</w:t>
            </w:r>
          </w:p>
          <w:p w:rsidR="00BF6D88" w:rsidRPr="0070737C" w:rsidRDefault="00BF6D88" w:rsidP="00BF6D88">
            <w:pPr>
              <w:pStyle w:val="2a"/>
              <w:numPr>
                <w:ilvl w:val="0"/>
                <w:numId w:val="41"/>
              </w:numPr>
              <w:shd w:val="clear" w:color="auto" w:fill="auto"/>
              <w:tabs>
                <w:tab w:val="left" w:pos="163"/>
              </w:tabs>
              <w:spacing w:line="276" w:lineRule="auto"/>
              <w:ind w:firstLine="130"/>
              <w:rPr>
                <w:rStyle w:val="210pt"/>
                <w:rFonts w:eastAsia="Consolas"/>
                <w:sz w:val="24"/>
                <w:szCs w:val="24"/>
              </w:rPr>
            </w:pPr>
            <w:r w:rsidRPr="0070737C">
              <w:rPr>
                <w:rStyle w:val="210pt"/>
                <w:rFonts w:eastAsia="Consolas"/>
                <w:sz w:val="24"/>
                <w:szCs w:val="24"/>
              </w:rPr>
              <w:t xml:space="preserve">Наличие опыта составлении, согласовании и утвержденииподобного вида проектов </w:t>
            </w:r>
          </w:p>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4.Наличие специалистов в штате Исполнителя:</w:t>
            </w:r>
          </w:p>
          <w:p w:rsidR="00BF6D88" w:rsidRPr="0070737C" w:rsidRDefault="00BF6D88" w:rsidP="00BF6D88">
            <w:pPr>
              <w:pStyle w:val="2a"/>
              <w:numPr>
                <w:ilvl w:val="0"/>
                <w:numId w:val="42"/>
              </w:numPr>
              <w:shd w:val="clear" w:color="auto" w:fill="auto"/>
              <w:tabs>
                <w:tab w:val="left" w:pos="125"/>
              </w:tabs>
              <w:spacing w:line="276" w:lineRule="auto"/>
              <w:jc w:val="both"/>
            </w:pPr>
            <w:r w:rsidRPr="0070737C">
              <w:rPr>
                <w:rStyle w:val="210pt"/>
                <w:rFonts w:eastAsia="Consolas"/>
                <w:sz w:val="24"/>
                <w:szCs w:val="24"/>
              </w:rPr>
              <w:t>геолог</w:t>
            </w:r>
          </w:p>
          <w:p w:rsidR="00BF6D88" w:rsidRDefault="00BF6D88" w:rsidP="00731B39">
            <w:pPr>
              <w:pStyle w:val="2a"/>
              <w:shd w:val="clear" w:color="auto" w:fill="auto"/>
              <w:spacing w:line="276" w:lineRule="auto"/>
              <w:ind w:firstLine="130"/>
              <w:rPr>
                <w:rStyle w:val="210pt"/>
                <w:rFonts w:eastAsia="Consolas"/>
                <w:sz w:val="24"/>
                <w:szCs w:val="24"/>
              </w:rPr>
            </w:pPr>
            <w:r w:rsidRPr="0070737C">
              <w:rPr>
                <w:rStyle w:val="210pt"/>
                <w:rFonts w:eastAsia="Consolas"/>
                <w:sz w:val="24"/>
                <w:szCs w:val="24"/>
              </w:rPr>
              <w:t>инженер-технолог</w:t>
            </w:r>
          </w:p>
          <w:p w:rsidR="00BF6D88" w:rsidRDefault="00BF6D88" w:rsidP="00731B39">
            <w:pPr>
              <w:pStyle w:val="2a"/>
              <w:shd w:val="clear" w:color="auto" w:fill="auto"/>
              <w:spacing w:line="276" w:lineRule="auto"/>
              <w:ind w:firstLine="130"/>
              <w:rPr>
                <w:rStyle w:val="210pt"/>
                <w:rFonts w:eastAsia="Consolas"/>
                <w:sz w:val="24"/>
                <w:szCs w:val="24"/>
              </w:rPr>
            </w:pPr>
            <w:r>
              <w:rPr>
                <w:rStyle w:val="210pt"/>
                <w:rFonts w:eastAsia="Consolas"/>
                <w:sz w:val="24"/>
                <w:szCs w:val="24"/>
              </w:rPr>
              <w:t>инженер – буровик</w:t>
            </w:r>
          </w:p>
          <w:p w:rsidR="00BF6D88" w:rsidRPr="0070737C" w:rsidRDefault="00BF6D88" w:rsidP="00731B39">
            <w:pPr>
              <w:pStyle w:val="2a"/>
              <w:shd w:val="clear" w:color="auto" w:fill="auto"/>
              <w:spacing w:line="276" w:lineRule="auto"/>
              <w:ind w:firstLine="130"/>
              <w:rPr>
                <w:rStyle w:val="210pt"/>
                <w:rFonts w:eastAsia="Consolas"/>
                <w:sz w:val="24"/>
                <w:szCs w:val="24"/>
              </w:rPr>
            </w:pPr>
            <w:r>
              <w:rPr>
                <w:rStyle w:val="210pt"/>
                <w:rFonts w:eastAsia="Consolas"/>
                <w:sz w:val="24"/>
                <w:szCs w:val="24"/>
              </w:rPr>
              <w:t>эколог</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Pr>
                <w:lang w:eastAsia="en-US" w:bidi="en-US"/>
              </w:rPr>
              <w:t>6</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Требование к содержанию проекта</w:t>
            </w:r>
          </w:p>
        </w:tc>
        <w:tc>
          <w:tcPr>
            <w:tcW w:w="6208" w:type="dxa"/>
          </w:tcPr>
          <w:p w:rsidR="00BF6D88" w:rsidRPr="0070737C" w:rsidRDefault="00BF6D88" w:rsidP="00BF6D88">
            <w:pPr>
              <w:pStyle w:val="2a"/>
              <w:shd w:val="clear" w:color="auto" w:fill="auto"/>
              <w:spacing w:line="276" w:lineRule="auto"/>
              <w:ind w:firstLine="130"/>
              <w:rPr>
                <w:rStyle w:val="2Calibri105pt"/>
                <w:rFonts w:ascii="Times New Roman" w:eastAsia="Times New Roman" w:hAnsi="Times New Roman" w:cs="Times New Roman"/>
                <w:sz w:val="24"/>
              </w:rPr>
            </w:pPr>
            <w:r w:rsidRPr="0070737C">
              <w:rPr>
                <w:rStyle w:val="210pt"/>
                <w:rFonts w:eastAsia="Consolas"/>
                <w:sz w:val="24"/>
                <w:szCs w:val="24"/>
              </w:rPr>
              <w:t>В соответствии с Правилами ликвидации и консервации недропользования указанной в п.2..</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Pr>
                <w:lang w:eastAsia="en-US" w:bidi="en-US"/>
              </w:rPr>
              <w:t>7</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Гарантия на выполняемые работы</w:t>
            </w:r>
          </w:p>
        </w:tc>
        <w:tc>
          <w:tcPr>
            <w:tcW w:w="6208" w:type="dxa"/>
          </w:tcPr>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Исполнитель гарантирует качество и</w:t>
            </w:r>
          </w:p>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достоверность выполненных</w:t>
            </w:r>
          </w:p>
          <w:p w:rsidR="00BF6D88" w:rsidRPr="0070737C" w:rsidRDefault="00BF6D88" w:rsidP="00731B39">
            <w:pPr>
              <w:pStyle w:val="2a"/>
              <w:shd w:val="clear" w:color="auto" w:fill="auto"/>
              <w:spacing w:line="276" w:lineRule="auto"/>
              <w:ind w:firstLine="130"/>
            </w:pPr>
            <w:r w:rsidRPr="0070737C">
              <w:rPr>
                <w:rStyle w:val="210pt"/>
                <w:rFonts w:eastAsia="Consolas"/>
                <w:sz w:val="24"/>
                <w:szCs w:val="24"/>
              </w:rPr>
              <w:t>Работ, их соответствия ГОСТам и нормативам</w:t>
            </w:r>
          </w:p>
          <w:p w:rsidR="00BF6D88" w:rsidRPr="0070737C" w:rsidRDefault="00BF6D88" w:rsidP="00BF6D88">
            <w:pPr>
              <w:pStyle w:val="2a"/>
              <w:shd w:val="clear" w:color="auto" w:fill="auto"/>
              <w:spacing w:line="276" w:lineRule="auto"/>
              <w:ind w:firstLine="130"/>
              <w:rPr>
                <w:rStyle w:val="210pt"/>
                <w:rFonts w:eastAsia="Consolas"/>
                <w:sz w:val="24"/>
                <w:szCs w:val="24"/>
              </w:rPr>
            </w:pPr>
            <w:r w:rsidRPr="0070737C">
              <w:rPr>
                <w:rStyle w:val="210pt"/>
                <w:rFonts w:eastAsia="Consolas"/>
                <w:sz w:val="24"/>
                <w:szCs w:val="24"/>
              </w:rPr>
              <w:t>Применимогозаконодательством Республики Казахстан.</w:t>
            </w:r>
          </w:p>
        </w:tc>
      </w:tr>
      <w:tr w:rsidR="00BF6D88" w:rsidRPr="0070737C" w:rsidTr="00D90D3F">
        <w:tc>
          <w:tcPr>
            <w:tcW w:w="817" w:type="dxa"/>
          </w:tcPr>
          <w:p w:rsidR="00BF6D88" w:rsidRDefault="00BF6D88" w:rsidP="00731B39">
            <w:pPr>
              <w:pStyle w:val="2a"/>
              <w:shd w:val="clear" w:color="auto" w:fill="auto"/>
              <w:spacing w:line="276" w:lineRule="auto"/>
              <w:jc w:val="both"/>
              <w:rPr>
                <w:lang w:eastAsia="en-US" w:bidi="en-US"/>
              </w:rPr>
            </w:pPr>
            <w:r>
              <w:rPr>
                <w:lang w:eastAsia="en-US" w:bidi="en-US"/>
              </w:rPr>
              <w:t>8</w:t>
            </w:r>
          </w:p>
        </w:tc>
        <w:tc>
          <w:tcPr>
            <w:tcW w:w="2722" w:type="dxa"/>
          </w:tcPr>
          <w:p w:rsidR="00BF6D88" w:rsidRPr="002C3D4A" w:rsidRDefault="00BF6D88" w:rsidP="00731B39">
            <w:pPr>
              <w:rPr>
                <w:rFonts w:ascii="Times New Roman" w:hAnsi="Times New Roman"/>
                <w:b/>
              </w:rPr>
            </w:pPr>
            <w:r w:rsidRPr="002C3D4A">
              <w:rPr>
                <w:rFonts w:ascii="Times New Roman" w:hAnsi="Times New Roman"/>
                <w:b/>
              </w:rPr>
              <w:t>Сроки (периоды) выполнения работ</w:t>
            </w:r>
          </w:p>
          <w:p w:rsidR="00BF6D88" w:rsidRPr="002C3D4A" w:rsidRDefault="00BF6D88" w:rsidP="00731B39">
            <w:pPr>
              <w:rPr>
                <w:rFonts w:ascii="Times New Roman" w:hAnsi="Times New Roman"/>
                <w:i/>
              </w:rPr>
            </w:pPr>
          </w:p>
        </w:tc>
        <w:tc>
          <w:tcPr>
            <w:tcW w:w="6208" w:type="dxa"/>
          </w:tcPr>
          <w:p w:rsidR="00BF6D88" w:rsidRPr="002C3D4A" w:rsidRDefault="00BF6D88" w:rsidP="00731B39">
            <w:pPr>
              <w:rPr>
                <w:rFonts w:ascii="Times New Roman" w:hAnsi="Times New Roman"/>
              </w:rPr>
            </w:pPr>
            <w:r w:rsidRPr="002C3D4A">
              <w:rPr>
                <w:rFonts w:ascii="Times New Roman" w:hAnsi="Times New Roman"/>
              </w:rPr>
              <w:t xml:space="preserve"> с даты заклю</w:t>
            </w:r>
            <w:r>
              <w:rPr>
                <w:rFonts w:ascii="Times New Roman" w:hAnsi="Times New Roman"/>
              </w:rPr>
              <w:t>чения договора 120 дней</w:t>
            </w:r>
          </w:p>
          <w:p w:rsidR="00BF6D88" w:rsidRPr="002C3D4A" w:rsidRDefault="00BF6D88" w:rsidP="00731B39">
            <w:pPr>
              <w:rPr>
                <w:rFonts w:ascii="Times New Roman" w:hAnsi="Times New Roman"/>
              </w:rPr>
            </w:pPr>
            <w:r w:rsidRPr="002C3D4A">
              <w:rPr>
                <w:rFonts w:ascii="Times New Roman" w:hAnsi="Times New Roman"/>
              </w:rPr>
              <w:t xml:space="preserve"> С даты подписания Договора Подрядчик обязан в течение                5 дней согласовать с Заказчиком порядок выполнения работ.</w:t>
            </w:r>
          </w:p>
        </w:tc>
      </w:tr>
      <w:tr w:rsidR="00BF6D88" w:rsidRPr="0070737C" w:rsidTr="00D90D3F">
        <w:tc>
          <w:tcPr>
            <w:tcW w:w="817" w:type="dxa"/>
          </w:tcPr>
          <w:p w:rsidR="00BF6D88" w:rsidRPr="0070737C" w:rsidRDefault="00BF6D88" w:rsidP="00731B39">
            <w:pPr>
              <w:pStyle w:val="2a"/>
              <w:shd w:val="clear" w:color="auto" w:fill="auto"/>
              <w:spacing w:line="276" w:lineRule="auto"/>
              <w:jc w:val="both"/>
              <w:rPr>
                <w:lang w:eastAsia="en-US" w:bidi="en-US"/>
              </w:rPr>
            </w:pPr>
            <w:r>
              <w:rPr>
                <w:lang w:eastAsia="en-US" w:bidi="en-US"/>
              </w:rPr>
              <w:t>9</w:t>
            </w:r>
          </w:p>
        </w:tc>
        <w:tc>
          <w:tcPr>
            <w:tcW w:w="2722" w:type="dxa"/>
          </w:tcPr>
          <w:p w:rsidR="00BF6D88" w:rsidRPr="0070737C" w:rsidRDefault="00BF6D88" w:rsidP="00731B39">
            <w:pPr>
              <w:pStyle w:val="2a"/>
              <w:shd w:val="clear" w:color="auto" w:fill="auto"/>
              <w:spacing w:line="276" w:lineRule="auto"/>
              <w:jc w:val="both"/>
              <w:rPr>
                <w:rStyle w:val="210pt"/>
                <w:rFonts w:eastAsia="Consolas"/>
                <w:sz w:val="24"/>
                <w:szCs w:val="24"/>
              </w:rPr>
            </w:pPr>
            <w:r w:rsidRPr="0070737C">
              <w:rPr>
                <w:rStyle w:val="210pt"/>
                <w:rFonts w:eastAsia="Consolas"/>
                <w:sz w:val="24"/>
                <w:szCs w:val="24"/>
              </w:rPr>
              <w:t>Предоставление материалов</w:t>
            </w:r>
          </w:p>
        </w:tc>
        <w:tc>
          <w:tcPr>
            <w:tcW w:w="6208" w:type="dxa"/>
          </w:tcPr>
          <w:p w:rsidR="00BF6D88" w:rsidRPr="0070737C" w:rsidRDefault="00BF6D88" w:rsidP="00BF6D88">
            <w:pPr>
              <w:pStyle w:val="2a"/>
              <w:shd w:val="clear" w:color="auto" w:fill="auto"/>
              <w:spacing w:line="276" w:lineRule="auto"/>
              <w:ind w:firstLine="130"/>
              <w:rPr>
                <w:rStyle w:val="210pt"/>
                <w:rFonts w:eastAsia="Consolas"/>
                <w:sz w:val="24"/>
                <w:szCs w:val="24"/>
              </w:rPr>
            </w:pPr>
            <w:r w:rsidRPr="0070737C">
              <w:rPr>
                <w:rStyle w:val="210pt"/>
                <w:rFonts w:eastAsia="Consolas"/>
                <w:sz w:val="24"/>
                <w:szCs w:val="24"/>
              </w:rPr>
              <w:t xml:space="preserve">Утвержденный проект представить Заказчику в </w:t>
            </w:r>
            <w:r>
              <w:rPr>
                <w:rStyle w:val="210pt"/>
                <w:rFonts w:eastAsia="Consolas"/>
                <w:sz w:val="24"/>
                <w:szCs w:val="24"/>
              </w:rPr>
              <w:t>3</w:t>
            </w:r>
            <w:r w:rsidRPr="0070737C">
              <w:rPr>
                <w:rStyle w:val="210pt"/>
                <w:rFonts w:eastAsia="Consolas"/>
                <w:sz w:val="24"/>
                <w:szCs w:val="24"/>
              </w:rPr>
              <w:t>-х экземплярах в бумажном носителе и 1 экземпляр на электронном носителе.</w:t>
            </w:r>
          </w:p>
        </w:tc>
      </w:tr>
    </w:tbl>
    <w:p w:rsidR="00BF6D88" w:rsidRDefault="00BF6D88" w:rsidP="00BF6D88">
      <w:pPr>
        <w:pStyle w:val="2a"/>
        <w:shd w:val="clear" w:color="auto" w:fill="auto"/>
        <w:spacing w:line="276" w:lineRule="auto"/>
        <w:jc w:val="both"/>
        <w:rPr>
          <w:lang w:eastAsia="en-US" w:bidi="en-US"/>
        </w:rPr>
      </w:pPr>
    </w:p>
    <w:p w:rsidR="00BF6D88" w:rsidRDefault="00BF6D88" w:rsidP="00BF6D88">
      <w:pPr>
        <w:pStyle w:val="2a"/>
        <w:shd w:val="clear" w:color="auto" w:fill="auto"/>
        <w:spacing w:line="276" w:lineRule="auto"/>
        <w:jc w:val="both"/>
        <w:rPr>
          <w:lang w:eastAsia="en-US" w:bidi="en-US"/>
        </w:rPr>
      </w:pPr>
    </w:p>
    <w:p w:rsidR="00BF6D88" w:rsidRPr="00DE37F5" w:rsidRDefault="00D90D3F" w:rsidP="00BF6D88">
      <w:pPr>
        <w:jc w:val="both"/>
        <w:rPr>
          <w:rFonts w:ascii="Times New Roman" w:hAnsi="Times New Roman"/>
          <w:b/>
        </w:rPr>
      </w:pPr>
      <w:r w:rsidRPr="00D90D3F">
        <w:rPr>
          <w:rFonts w:ascii="Times New Roman" w:hAnsi="Times New Roman"/>
          <w:b/>
          <w:bCs/>
          <w:noProof/>
        </w:rPr>
        <w:drawing>
          <wp:inline distT="0" distB="0" distL="0" distR="0">
            <wp:extent cx="5850890" cy="738494"/>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50890" cy="738494"/>
                    </a:xfrm>
                    <a:prstGeom prst="rect">
                      <a:avLst/>
                    </a:prstGeom>
                    <a:noFill/>
                    <a:ln>
                      <a:noFill/>
                    </a:ln>
                  </pic:spPr>
                </pic:pic>
              </a:graphicData>
            </a:graphic>
          </wp:inline>
        </w:drawing>
      </w:r>
      <w:r w:rsidR="00BF6D88" w:rsidRPr="00DE37F5">
        <w:rPr>
          <w:rFonts w:ascii="Times New Roman" w:hAnsi="Times New Roman"/>
          <w:b/>
        </w:rPr>
        <w:tab/>
      </w:r>
      <w:r w:rsidR="00BF6D88" w:rsidRPr="00DE37F5">
        <w:rPr>
          <w:rFonts w:ascii="Times New Roman" w:hAnsi="Times New Roman"/>
          <w:b/>
        </w:rPr>
        <w:tab/>
      </w:r>
      <w:r w:rsidR="00BF6D88" w:rsidRPr="00DE37F5">
        <w:rPr>
          <w:rFonts w:ascii="Times New Roman" w:hAnsi="Times New Roman"/>
          <w:b/>
        </w:rPr>
        <w:tab/>
      </w:r>
      <w:r w:rsidR="00BF6D88" w:rsidRPr="00DE37F5">
        <w:rPr>
          <w:rFonts w:ascii="Times New Roman" w:hAnsi="Times New Roman"/>
          <w:b/>
        </w:rPr>
        <w:tab/>
      </w:r>
      <w:r w:rsidR="00BF6D88" w:rsidRPr="00DE37F5">
        <w:rPr>
          <w:rFonts w:ascii="Times New Roman" w:hAnsi="Times New Roman"/>
          <w:b/>
        </w:rPr>
        <w:tab/>
      </w:r>
    </w:p>
    <w:p w:rsidR="00BF6D88" w:rsidRPr="00DE37F5" w:rsidRDefault="00BF6D88" w:rsidP="00BF6D88">
      <w:pPr>
        <w:pStyle w:val="2a"/>
        <w:shd w:val="clear" w:color="auto" w:fill="auto"/>
        <w:spacing w:line="276" w:lineRule="auto"/>
        <w:jc w:val="both"/>
        <w:rPr>
          <w:lang w:eastAsia="en-US" w:bidi="en-US"/>
        </w:rPr>
      </w:pPr>
    </w:p>
    <w:p w:rsidR="00494969" w:rsidRPr="00F17BB1" w:rsidRDefault="00494969" w:rsidP="00E30292">
      <w:pPr>
        <w:pStyle w:val="21"/>
      </w:pPr>
      <w:bookmarkStart w:id="123" w:name="_Toc157871437"/>
      <w:r w:rsidRPr="00F17BB1">
        <w:t xml:space="preserve">Приложение 2 – </w:t>
      </w:r>
      <w:r w:rsidR="003E2A66" w:rsidRPr="00F17BB1">
        <w:t>Геологический отвод, Картограмма.</w:t>
      </w:r>
      <w:bookmarkEnd w:id="123"/>
    </w:p>
    <w:p w:rsidR="003E2A66" w:rsidRPr="00F17BB1" w:rsidRDefault="00BE54A4" w:rsidP="00F17BB1">
      <w:pPr>
        <w:spacing w:line="360" w:lineRule="auto"/>
        <w:rPr>
          <w:rFonts w:ascii="Times New Roman" w:hAnsi="Times New Roman"/>
          <w:szCs w:val="24"/>
        </w:rPr>
      </w:pPr>
      <w:r w:rsidRPr="00F06B88">
        <w:rPr>
          <w:rFonts w:eastAsia="Calibri"/>
          <w:b/>
          <w:i/>
          <w:noProof/>
          <w:sz w:val="28"/>
          <w:szCs w:val="28"/>
          <w:bdr w:val="double" w:sz="4" w:space="0" w:color="auto"/>
        </w:rPr>
        <w:drawing>
          <wp:inline distT="0" distB="0" distL="0" distR="0">
            <wp:extent cx="5850890" cy="816133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50890" cy="8161332"/>
                    </a:xfrm>
                    <a:prstGeom prst="rect">
                      <a:avLst/>
                    </a:prstGeom>
                    <a:noFill/>
                  </pic:spPr>
                </pic:pic>
              </a:graphicData>
            </a:graphic>
          </wp:inline>
        </w:drawing>
      </w:r>
    </w:p>
    <w:p w:rsidR="003E2A66" w:rsidRPr="00F17BB1" w:rsidRDefault="00BE54A4" w:rsidP="00F17BB1">
      <w:pPr>
        <w:spacing w:line="360" w:lineRule="auto"/>
        <w:rPr>
          <w:rFonts w:ascii="Times New Roman" w:hAnsi="Times New Roman"/>
          <w:szCs w:val="24"/>
        </w:rPr>
      </w:pPr>
      <w:r w:rsidRPr="00FF035A">
        <w:rPr>
          <w:rFonts w:eastAsia="Calibri"/>
          <w:b/>
          <w:i/>
          <w:noProof/>
          <w:sz w:val="28"/>
          <w:szCs w:val="28"/>
          <w:bdr w:val="triple" w:sz="4" w:space="0" w:color="auto"/>
        </w:rPr>
        <w:drawing>
          <wp:inline distT="0" distB="0" distL="0" distR="0">
            <wp:extent cx="5820410" cy="8373745"/>
            <wp:effectExtent l="0" t="0" r="8890"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0410" cy="8373745"/>
                    </a:xfrm>
                    <a:prstGeom prst="rect">
                      <a:avLst/>
                    </a:prstGeom>
                    <a:noFill/>
                  </pic:spPr>
                </pic:pic>
              </a:graphicData>
            </a:graphic>
          </wp:inline>
        </w:drawing>
      </w:r>
    </w:p>
    <w:p w:rsidR="00E30292" w:rsidRDefault="00494969" w:rsidP="00E30292">
      <w:pPr>
        <w:pStyle w:val="21"/>
      </w:pPr>
      <w:bookmarkStart w:id="124" w:name="_Toc157871438"/>
      <w:r w:rsidRPr="00F17BB1">
        <w:t>Приложение 3</w:t>
      </w:r>
      <w:r w:rsidR="006B780E" w:rsidRPr="00F17BB1">
        <w:t xml:space="preserve">.Протокол совместного заседания </w:t>
      </w:r>
      <w:r w:rsidR="00E30292">
        <w:rPr>
          <w:lang w:val="kk-KZ"/>
        </w:rPr>
        <w:t>Г</w:t>
      </w:r>
      <w:r w:rsidR="006B780E" w:rsidRPr="00F17BB1">
        <w:t>ТС</w:t>
      </w:r>
      <w:bookmarkEnd w:id="124"/>
    </w:p>
    <w:p w:rsidR="00494969" w:rsidRPr="00E30292" w:rsidRDefault="00C526AE" w:rsidP="00E30292">
      <w:pPr>
        <w:jc w:val="center"/>
        <w:rPr>
          <w:b/>
          <w:sz w:val="28"/>
          <w:szCs w:val="28"/>
        </w:rPr>
      </w:pPr>
      <w:r w:rsidRPr="00E30292">
        <w:rPr>
          <w:b/>
          <w:sz w:val="28"/>
          <w:szCs w:val="28"/>
        </w:rPr>
        <w:t>ТОО</w:t>
      </w:r>
      <w:r w:rsidR="006B780E" w:rsidRPr="00E30292">
        <w:rPr>
          <w:b/>
          <w:sz w:val="28"/>
          <w:szCs w:val="28"/>
        </w:rPr>
        <w:t xml:space="preserve"> "</w:t>
      </w:r>
      <w:r w:rsidR="00E30292" w:rsidRPr="00E30292">
        <w:rPr>
          <w:b/>
          <w:sz w:val="28"/>
          <w:szCs w:val="28"/>
        </w:rPr>
        <w:t xml:space="preserve"> НО Expert </w:t>
      </w:r>
      <w:r w:rsidR="006B780E" w:rsidRPr="00E30292">
        <w:rPr>
          <w:b/>
          <w:sz w:val="28"/>
          <w:szCs w:val="28"/>
        </w:rPr>
        <w:t>"  и ТОО «</w:t>
      </w:r>
      <w:r w:rsidR="00E30292" w:rsidRPr="00E30292">
        <w:rPr>
          <w:b/>
          <w:sz w:val="28"/>
          <w:szCs w:val="28"/>
        </w:rPr>
        <w:t>Кен Бағдар</w:t>
      </w:r>
      <w:r w:rsidR="006B780E" w:rsidRPr="00E30292">
        <w:rPr>
          <w:b/>
          <w:sz w:val="28"/>
          <w:szCs w:val="28"/>
        </w:rPr>
        <w:t>»</w:t>
      </w:r>
    </w:p>
    <w:p w:rsidR="00E30292" w:rsidRDefault="00E30292" w:rsidP="00C57A79">
      <w:pPr>
        <w:spacing w:line="276" w:lineRule="auto"/>
        <w:jc w:val="center"/>
        <w:rPr>
          <w:b/>
          <w:sz w:val="28"/>
          <w:szCs w:val="28"/>
        </w:rPr>
      </w:pPr>
    </w:p>
    <w:p w:rsidR="00C57A79" w:rsidRPr="00C81977" w:rsidRDefault="00C57A79" w:rsidP="00C57A79">
      <w:pPr>
        <w:spacing w:line="276" w:lineRule="auto"/>
        <w:jc w:val="center"/>
        <w:rPr>
          <w:b/>
          <w:sz w:val="28"/>
          <w:szCs w:val="28"/>
        </w:rPr>
      </w:pPr>
      <w:r w:rsidRPr="00C81977">
        <w:rPr>
          <w:b/>
          <w:sz w:val="28"/>
          <w:szCs w:val="28"/>
        </w:rPr>
        <w:t>ПРОТОКОЛ</w:t>
      </w:r>
    </w:p>
    <w:p w:rsidR="00C57A79" w:rsidRPr="00C81977" w:rsidRDefault="00C57A79" w:rsidP="00C57A79">
      <w:pPr>
        <w:spacing w:line="276" w:lineRule="auto"/>
        <w:ind w:firstLine="708"/>
        <w:jc w:val="center"/>
        <w:rPr>
          <w:b/>
          <w:sz w:val="28"/>
          <w:szCs w:val="28"/>
        </w:rPr>
      </w:pPr>
      <w:r w:rsidRPr="00C81977">
        <w:rPr>
          <w:b/>
          <w:sz w:val="28"/>
          <w:szCs w:val="28"/>
        </w:rPr>
        <w:t xml:space="preserve">Совместного геолого-технического совещание </w:t>
      </w:r>
    </w:p>
    <w:p w:rsidR="00C57A79" w:rsidRPr="00C81977" w:rsidRDefault="00E30292" w:rsidP="00C57A79">
      <w:pPr>
        <w:spacing w:line="276" w:lineRule="auto"/>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08</w:t>
      </w:r>
      <w:r w:rsidR="00C57A79" w:rsidRPr="00C81977">
        <w:rPr>
          <w:sz w:val="28"/>
          <w:szCs w:val="28"/>
        </w:rPr>
        <w:t>.0</w:t>
      </w:r>
      <w:r>
        <w:rPr>
          <w:sz w:val="28"/>
          <w:szCs w:val="28"/>
          <w:lang w:val="kk-KZ"/>
        </w:rPr>
        <w:t>2</w:t>
      </w:r>
      <w:r w:rsidR="00C57A79" w:rsidRPr="00C81977">
        <w:rPr>
          <w:sz w:val="28"/>
          <w:szCs w:val="28"/>
        </w:rPr>
        <w:t>.202</w:t>
      </w:r>
      <w:r w:rsidR="00C57A79" w:rsidRPr="006E3A4A">
        <w:rPr>
          <w:sz w:val="28"/>
          <w:szCs w:val="28"/>
        </w:rPr>
        <w:t>4</w:t>
      </w:r>
      <w:r w:rsidR="00C57A79" w:rsidRPr="00C81977">
        <w:rPr>
          <w:sz w:val="28"/>
          <w:szCs w:val="28"/>
        </w:rPr>
        <w:t>г.</w:t>
      </w:r>
    </w:p>
    <w:p w:rsidR="00E30292" w:rsidRPr="001A594E" w:rsidRDefault="00E30292" w:rsidP="00E30292">
      <w:pPr>
        <w:spacing w:before="100" w:beforeAutospacing="1"/>
        <w:ind w:right="-2"/>
        <w:jc w:val="both"/>
        <w:rPr>
          <w:bCs/>
          <w:iCs/>
          <w:sz w:val="28"/>
          <w:szCs w:val="28"/>
        </w:rPr>
      </w:pPr>
      <w:r w:rsidRPr="001A594E">
        <w:rPr>
          <w:bCs/>
          <w:iCs/>
          <w:sz w:val="28"/>
          <w:szCs w:val="28"/>
        </w:rPr>
        <w:t>На заседании присутствовали:</w:t>
      </w:r>
    </w:p>
    <w:p w:rsidR="00E30292" w:rsidRDefault="00E30292" w:rsidP="00E30292">
      <w:pPr>
        <w:jc w:val="both"/>
        <w:rPr>
          <w:bCs/>
          <w:iCs/>
          <w:sz w:val="28"/>
          <w:szCs w:val="28"/>
        </w:rPr>
      </w:pPr>
      <w:r w:rsidRPr="001A594E">
        <w:rPr>
          <w:b/>
          <w:iCs/>
          <w:sz w:val="28"/>
          <w:szCs w:val="28"/>
        </w:rPr>
        <w:t xml:space="preserve">Председатель ГТС – </w:t>
      </w:r>
      <w:r w:rsidRPr="001A594E">
        <w:rPr>
          <w:bCs/>
          <w:iCs/>
          <w:sz w:val="28"/>
          <w:szCs w:val="28"/>
        </w:rPr>
        <w:t>Данияров Б.М., Директор ТОО «</w:t>
      </w:r>
      <w:r w:rsidRPr="001A594E">
        <w:rPr>
          <w:bCs/>
          <w:iCs/>
          <w:sz w:val="28"/>
          <w:szCs w:val="28"/>
          <w:lang w:val="en-US"/>
        </w:rPr>
        <w:t>HOExpert</w:t>
      </w:r>
      <w:r w:rsidRPr="001A594E">
        <w:rPr>
          <w:bCs/>
          <w:iCs/>
          <w:sz w:val="28"/>
          <w:szCs w:val="28"/>
        </w:rPr>
        <w:t>».</w:t>
      </w:r>
    </w:p>
    <w:p w:rsidR="00E30292" w:rsidRPr="001A594E" w:rsidRDefault="00E30292" w:rsidP="00E30292">
      <w:pPr>
        <w:spacing w:before="100" w:beforeAutospacing="1"/>
        <w:ind w:right="-2" w:firstLine="567"/>
        <w:jc w:val="both"/>
        <w:rPr>
          <w:b/>
          <w:iCs/>
          <w:sz w:val="28"/>
          <w:szCs w:val="28"/>
        </w:rPr>
      </w:pPr>
      <w:r w:rsidRPr="001A594E">
        <w:rPr>
          <w:b/>
          <w:iCs/>
          <w:sz w:val="28"/>
          <w:szCs w:val="28"/>
        </w:rPr>
        <w:t>От ТОО «</w:t>
      </w:r>
      <w:r w:rsidRPr="001A594E">
        <w:rPr>
          <w:b/>
          <w:bCs/>
          <w:iCs/>
          <w:sz w:val="28"/>
          <w:szCs w:val="28"/>
          <w:lang w:val="en-US"/>
        </w:rPr>
        <w:t>HOExpert</w:t>
      </w:r>
      <w:r w:rsidRPr="001A594E">
        <w:rPr>
          <w:b/>
          <w:iCs/>
          <w:sz w:val="28"/>
          <w:szCs w:val="28"/>
        </w:rPr>
        <w:t>»:</w:t>
      </w:r>
    </w:p>
    <w:p w:rsidR="00E30292" w:rsidRPr="001A594E" w:rsidRDefault="00E30292" w:rsidP="00E30292">
      <w:pPr>
        <w:jc w:val="both"/>
        <w:rPr>
          <w:bCs/>
          <w:iCs/>
          <w:sz w:val="28"/>
          <w:szCs w:val="28"/>
        </w:rPr>
      </w:pPr>
      <w:r w:rsidRPr="001A594E">
        <w:rPr>
          <w:bCs/>
          <w:iCs/>
          <w:sz w:val="28"/>
          <w:szCs w:val="28"/>
        </w:rPr>
        <w:t>Курбанов Н.А. – главный геолог;</w:t>
      </w:r>
    </w:p>
    <w:p w:rsidR="00E30292" w:rsidRPr="001A594E" w:rsidRDefault="00E30292" w:rsidP="00E30292">
      <w:pPr>
        <w:jc w:val="both"/>
        <w:rPr>
          <w:bCs/>
          <w:iCs/>
          <w:sz w:val="28"/>
          <w:szCs w:val="28"/>
        </w:rPr>
      </w:pPr>
      <w:r w:rsidRPr="001A594E">
        <w:rPr>
          <w:bCs/>
          <w:iCs/>
          <w:sz w:val="28"/>
          <w:szCs w:val="28"/>
        </w:rPr>
        <w:t>Касымова Н.И. – ведущий геолог;</w:t>
      </w:r>
    </w:p>
    <w:p w:rsidR="00E30292" w:rsidRPr="001A594E" w:rsidRDefault="00E30292" w:rsidP="00E30292">
      <w:pPr>
        <w:jc w:val="both"/>
        <w:rPr>
          <w:bCs/>
          <w:iCs/>
          <w:sz w:val="28"/>
          <w:szCs w:val="28"/>
        </w:rPr>
      </w:pPr>
      <w:r w:rsidRPr="001A594E">
        <w:rPr>
          <w:bCs/>
          <w:iCs/>
          <w:sz w:val="28"/>
          <w:szCs w:val="28"/>
        </w:rPr>
        <w:t>Мирманов Д.С. – инженер.</w:t>
      </w:r>
    </w:p>
    <w:p w:rsidR="00E30292" w:rsidRPr="001A594E" w:rsidRDefault="00E30292" w:rsidP="00E30292">
      <w:pPr>
        <w:spacing w:before="100" w:beforeAutospacing="1"/>
        <w:ind w:right="-2" w:firstLine="567"/>
        <w:jc w:val="both"/>
        <w:rPr>
          <w:b/>
          <w:iCs/>
          <w:sz w:val="28"/>
          <w:szCs w:val="28"/>
        </w:rPr>
      </w:pPr>
      <w:r w:rsidRPr="001A594E">
        <w:rPr>
          <w:b/>
          <w:iCs/>
          <w:sz w:val="28"/>
          <w:szCs w:val="28"/>
        </w:rPr>
        <w:t>От ТОО «Кен Багдар»:</w:t>
      </w:r>
    </w:p>
    <w:p w:rsidR="00E30292" w:rsidRPr="001A594E" w:rsidRDefault="00E30292" w:rsidP="00E30292">
      <w:pPr>
        <w:spacing w:before="100" w:beforeAutospacing="1"/>
        <w:ind w:right="-2"/>
        <w:contextualSpacing/>
        <w:jc w:val="both"/>
        <w:rPr>
          <w:bCs/>
          <w:iCs/>
          <w:sz w:val="28"/>
          <w:szCs w:val="28"/>
        </w:rPr>
      </w:pPr>
      <w:r w:rsidRPr="001A594E">
        <w:rPr>
          <w:bCs/>
          <w:iCs/>
          <w:sz w:val="28"/>
          <w:szCs w:val="28"/>
        </w:rPr>
        <w:t>Битеуова С.А. – зам. директора по геологии;</w:t>
      </w:r>
    </w:p>
    <w:p w:rsidR="00E30292" w:rsidRPr="001A594E" w:rsidRDefault="00E30292" w:rsidP="00E30292">
      <w:pPr>
        <w:spacing w:before="100" w:beforeAutospacing="1"/>
        <w:ind w:right="-2"/>
        <w:contextualSpacing/>
        <w:jc w:val="both"/>
        <w:rPr>
          <w:rFonts w:eastAsia="Calibri"/>
          <w:bCs/>
          <w:sz w:val="28"/>
          <w:szCs w:val="28"/>
        </w:rPr>
      </w:pPr>
      <w:r w:rsidRPr="001A594E">
        <w:rPr>
          <w:bCs/>
          <w:iCs/>
          <w:sz w:val="28"/>
          <w:szCs w:val="28"/>
        </w:rPr>
        <w:t xml:space="preserve">Ерниязова Г.Т. </w:t>
      </w:r>
      <w:r w:rsidRPr="001A594E">
        <w:rPr>
          <w:rFonts w:eastAsia="Calibri"/>
          <w:bCs/>
          <w:sz w:val="28"/>
          <w:szCs w:val="28"/>
        </w:rPr>
        <w:t>–главный геолог;</w:t>
      </w:r>
    </w:p>
    <w:p w:rsidR="00C57A79" w:rsidRPr="00C81977" w:rsidRDefault="00C57A79" w:rsidP="00C57A79">
      <w:pPr>
        <w:spacing w:line="276" w:lineRule="auto"/>
        <w:rPr>
          <w:sz w:val="28"/>
          <w:szCs w:val="28"/>
        </w:rPr>
      </w:pPr>
      <w:r>
        <w:rPr>
          <w:sz w:val="28"/>
          <w:szCs w:val="28"/>
        </w:rPr>
        <w:t xml:space="preserve">Умбетов Е.К      </w:t>
      </w:r>
      <w:r w:rsidRPr="00C81977">
        <w:rPr>
          <w:sz w:val="28"/>
          <w:szCs w:val="28"/>
        </w:rPr>
        <w:t xml:space="preserve"> - </w:t>
      </w:r>
      <w:r>
        <w:rPr>
          <w:sz w:val="28"/>
          <w:szCs w:val="28"/>
        </w:rPr>
        <w:t>Ответственный исполнитель</w:t>
      </w:r>
    </w:p>
    <w:p w:rsidR="00C57A79" w:rsidRPr="00C81977" w:rsidRDefault="00C57A79" w:rsidP="00C57A79">
      <w:pPr>
        <w:spacing w:line="276" w:lineRule="auto"/>
        <w:rPr>
          <w:sz w:val="28"/>
          <w:szCs w:val="28"/>
        </w:rPr>
      </w:pPr>
    </w:p>
    <w:p w:rsidR="00C57A79" w:rsidRDefault="00C57A79" w:rsidP="00E30292">
      <w:pPr>
        <w:spacing w:line="276" w:lineRule="auto"/>
        <w:ind w:firstLine="709"/>
        <w:jc w:val="both"/>
        <w:rPr>
          <w:b/>
          <w:sz w:val="28"/>
          <w:szCs w:val="28"/>
        </w:rPr>
      </w:pPr>
      <w:r w:rsidRPr="00C81977">
        <w:rPr>
          <w:b/>
          <w:sz w:val="28"/>
          <w:szCs w:val="28"/>
          <w:u w:val="single"/>
        </w:rPr>
        <w:t>Повестка совещание:</w:t>
      </w:r>
      <w:r w:rsidRPr="00C81977">
        <w:rPr>
          <w:b/>
          <w:sz w:val="28"/>
          <w:szCs w:val="28"/>
        </w:rPr>
        <w:t xml:space="preserve"> Рассмотрение проектного документа «</w:t>
      </w:r>
      <w:r w:rsidRPr="00C81977">
        <w:rPr>
          <w:b/>
          <w:bCs/>
          <w:sz w:val="28"/>
          <w:szCs w:val="28"/>
        </w:rPr>
        <w:t xml:space="preserve">Проект ликвидации последствий разведки углеводородов на </w:t>
      </w:r>
      <w:r w:rsidR="00E30292" w:rsidRPr="00C81977">
        <w:rPr>
          <w:b/>
          <w:bCs/>
          <w:sz w:val="28"/>
          <w:szCs w:val="28"/>
        </w:rPr>
        <w:t xml:space="preserve">участке </w:t>
      </w:r>
      <w:r w:rsidR="00E30292">
        <w:rPr>
          <w:b/>
          <w:bCs/>
          <w:sz w:val="28"/>
          <w:szCs w:val="28"/>
        </w:rPr>
        <w:t>Центральный</w:t>
      </w:r>
      <w:r w:rsidR="00E30292">
        <w:rPr>
          <w:b/>
          <w:bCs/>
          <w:sz w:val="28"/>
          <w:szCs w:val="28"/>
          <w:lang w:val="kk-KZ"/>
        </w:rPr>
        <w:t xml:space="preserve"> Караванчи</w:t>
      </w:r>
      <w:r w:rsidRPr="00C81977">
        <w:rPr>
          <w:b/>
          <w:sz w:val="28"/>
          <w:szCs w:val="28"/>
        </w:rPr>
        <w:t>».</w:t>
      </w:r>
    </w:p>
    <w:p w:rsidR="00C57A79" w:rsidRPr="00C81977" w:rsidRDefault="00C57A79" w:rsidP="00C57A79">
      <w:pPr>
        <w:spacing w:line="276" w:lineRule="auto"/>
        <w:jc w:val="both"/>
        <w:rPr>
          <w:sz w:val="28"/>
          <w:szCs w:val="28"/>
        </w:rPr>
      </w:pPr>
      <w:r w:rsidRPr="00C81977">
        <w:rPr>
          <w:sz w:val="28"/>
          <w:szCs w:val="28"/>
        </w:rPr>
        <w:tab/>
        <w:t>СЛУШАЛИ: сообщение ответственного исполнителя проекта Умбетов Е.К.</w:t>
      </w:r>
    </w:p>
    <w:p w:rsidR="00C57A79" w:rsidRPr="00C81977" w:rsidRDefault="00C57A79" w:rsidP="00C57A79">
      <w:pPr>
        <w:spacing w:line="276" w:lineRule="auto"/>
        <w:ind w:firstLine="708"/>
        <w:jc w:val="both"/>
        <w:rPr>
          <w:sz w:val="28"/>
          <w:szCs w:val="28"/>
        </w:rPr>
      </w:pPr>
      <w:r w:rsidRPr="00C81977">
        <w:rPr>
          <w:sz w:val="28"/>
          <w:szCs w:val="28"/>
        </w:rPr>
        <w:t xml:space="preserve">Рабочий проект выполнен в соответствии с техническим заданием Заказчика и действующими </w:t>
      </w:r>
      <w:r>
        <w:rPr>
          <w:sz w:val="28"/>
          <w:szCs w:val="28"/>
        </w:rPr>
        <w:t>инструкциям</w:t>
      </w:r>
      <w:r w:rsidRPr="00C81977">
        <w:rPr>
          <w:sz w:val="28"/>
          <w:szCs w:val="28"/>
        </w:rPr>
        <w:t>.</w:t>
      </w:r>
    </w:p>
    <w:p w:rsidR="0082217B" w:rsidRPr="00D33FE9" w:rsidRDefault="0082217B" w:rsidP="0082217B">
      <w:pPr>
        <w:widowControl w:val="0"/>
        <w:overflowPunct w:val="0"/>
        <w:autoSpaceDE w:val="0"/>
        <w:autoSpaceDN w:val="0"/>
        <w:adjustRightInd w:val="0"/>
        <w:spacing w:line="276" w:lineRule="auto"/>
        <w:ind w:firstLine="567"/>
        <w:jc w:val="both"/>
        <w:textAlignment w:val="baseline"/>
        <w:rPr>
          <w:rFonts w:ascii="Times New Roman" w:hAnsi="Times New Roman"/>
          <w:sz w:val="28"/>
          <w:szCs w:val="28"/>
        </w:rPr>
      </w:pPr>
      <w:r>
        <w:rPr>
          <w:color w:val="000000"/>
          <w:sz w:val="28"/>
          <w:szCs w:val="28"/>
          <w:lang w:val="kk-KZ" w:bidi="ru-RU"/>
        </w:rPr>
        <w:t xml:space="preserve">Контракт </w:t>
      </w:r>
      <w:r w:rsidRPr="00AE0C91">
        <w:rPr>
          <w:color w:val="000000"/>
          <w:sz w:val="28"/>
          <w:szCs w:val="28"/>
          <w:lang w:bidi="ru-RU"/>
        </w:rPr>
        <w:t xml:space="preserve">№5108-УВС-МЭ от 22.09.2022 года </w:t>
      </w:r>
      <w:r>
        <w:rPr>
          <w:color w:val="000000"/>
          <w:sz w:val="28"/>
          <w:szCs w:val="28"/>
          <w:lang w:val="kk-KZ" w:bidi="ru-RU"/>
        </w:rPr>
        <w:t xml:space="preserve">подписан </w:t>
      </w:r>
      <w:r w:rsidRPr="00D3510E">
        <w:rPr>
          <w:rFonts w:ascii="Times New Roman" w:hAnsi="Times New Roman"/>
          <w:sz w:val="28"/>
          <w:szCs w:val="28"/>
        </w:rPr>
        <w:t>с М</w:t>
      </w:r>
      <w:r w:rsidRPr="00D3510E">
        <w:rPr>
          <w:rFonts w:ascii="Times New Roman" w:hAnsi="Times New Roman"/>
          <w:sz w:val="28"/>
          <w:szCs w:val="28"/>
          <w:lang w:val="kk-KZ"/>
        </w:rPr>
        <w:t xml:space="preserve">инистерством энергетики Республики Казахстан </w:t>
      </w:r>
      <w:r w:rsidRPr="00AE0C91">
        <w:rPr>
          <w:color w:val="000000"/>
          <w:sz w:val="28"/>
          <w:szCs w:val="28"/>
          <w:lang w:bidi="ru-RU"/>
        </w:rPr>
        <w:t>на разведку и добычу углеводородного сырья на участке Центральный Караванчи.</w:t>
      </w:r>
    </w:p>
    <w:p w:rsidR="0082217B" w:rsidRPr="00D33FE9" w:rsidRDefault="0082217B" w:rsidP="0082217B">
      <w:pPr>
        <w:spacing w:line="276" w:lineRule="auto"/>
        <w:ind w:firstLine="567"/>
        <w:jc w:val="both"/>
        <w:rPr>
          <w:sz w:val="28"/>
          <w:szCs w:val="28"/>
        </w:rPr>
      </w:pPr>
      <w:r w:rsidRPr="00531996">
        <w:rPr>
          <w:color w:val="000000"/>
          <w:spacing w:val="6"/>
          <w:sz w:val="28"/>
          <w:szCs w:val="28"/>
        </w:rPr>
        <w:t xml:space="preserve">Участок недр (Геологический отвод) Центральный Караванчи площадью 26,43 </w:t>
      </w:r>
      <w:r w:rsidRPr="00531996">
        <w:rPr>
          <w:color w:val="000000"/>
          <w:sz w:val="28"/>
          <w:szCs w:val="28"/>
        </w:rPr>
        <w:t>км</w:t>
      </w:r>
      <w:r w:rsidRPr="00531996">
        <w:rPr>
          <w:color w:val="000000"/>
          <w:sz w:val="28"/>
          <w:szCs w:val="28"/>
          <w:vertAlign w:val="superscript"/>
        </w:rPr>
        <w:t>2</w:t>
      </w:r>
      <w:r w:rsidRPr="00531996">
        <w:rPr>
          <w:color w:val="000000"/>
          <w:spacing w:val="6"/>
          <w:sz w:val="28"/>
          <w:szCs w:val="28"/>
        </w:rPr>
        <w:t xml:space="preserve">расположен в Улытауской </w:t>
      </w:r>
      <w:r w:rsidRPr="00D33FE9">
        <w:rPr>
          <w:spacing w:val="6"/>
          <w:sz w:val="28"/>
          <w:szCs w:val="28"/>
        </w:rPr>
        <w:t>области</w:t>
      </w:r>
      <w:r w:rsidRPr="00D33FE9">
        <w:rPr>
          <w:sz w:val="28"/>
          <w:szCs w:val="28"/>
        </w:rPr>
        <w:t>.</w:t>
      </w:r>
    </w:p>
    <w:p w:rsidR="00C57A79" w:rsidRPr="00C81977" w:rsidRDefault="00C57A79" w:rsidP="00C57A79">
      <w:pPr>
        <w:spacing w:line="276" w:lineRule="auto"/>
        <w:ind w:firstLine="709"/>
        <w:contextualSpacing/>
        <w:jc w:val="both"/>
        <w:rPr>
          <w:sz w:val="28"/>
          <w:szCs w:val="28"/>
          <w:lang w:val="kk-KZ"/>
        </w:rPr>
      </w:pPr>
      <w:r w:rsidRPr="00C81977">
        <w:rPr>
          <w:sz w:val="28"/>
          <w:szCs w:val="28"/>
          <w:lang w:val="kk-KZ"/>
        </w:rPr>
        <w:t xml:space="preserve">Проектом разведочных работ предусматривается переобработка и переинтерпретация данных сейсморазведочных работ </w:t>
      </w:r>
      <w:r w:rsidRPr="004E65CA">
        <w:rPr>
          <w:sz w:val="28"/>
          <w:szCs w:val="28"/>
        </w:rPr>
        <w:t xml:space="preserve">на их основе </w:t>
      </w:r>
      <w:r w:rsidR="0082217B">
        <w:rPr>
          <w:sz w:val="28"/>
          <w:szCs w:val="28"/>
          <w:lang w:val="kk-KZ"/>
        </w:rPr>
        <w:t xml:space="preserve">восстановление скважин КАР-38 и КАР-39 и </w:t>
      </w:r>
      <w:r>
        <w:rPr>
          <w:rFonts w:eastAsia="Calibri"/>
          <w:color w:val="000000"/>
          <w:sz w:val="28"/>
          <w:szCs w:val="28"/>
          <w:lang w:val="kk-KZ"/>
        </w:rPr>
        <w:t>бурение  скважины</w:t>
      </w:r>
      <w:r w:rsidR="00BD4763">
        <w:rPr>
          <w:rFonts w:eastAsia="Calibri"/>
          <w:color w:val="000000"/>
          <w:sz w:val="28"/>
          <w:szCs w:val="28"/>
          <w:lang w:val="kk-KZ"/>
        </w:rPr>
        <w:t>,</w:t>
      </w:r>
      <w:r w:rsidRPr="00C81977">
        <w:rPr>
          <w:sz w:val="28"/>
          <w:szCs w:val="28"/>
          <w:lang w:val="kk-KZ"/>
        </w:rPr>
        <w:t xml:space="preserve"> проведение ВСП.</w:t>
      </w:r>
    </w:p>
    <w:p w:rsidR="00C57A79" w:rsidRPr="00C81977" w:rsidRDefault="00C57A79" w:rsidP="00C57A79">
      <w:pPr>
        <w:spacing w:line="276" w:lineRule="auto"/>
        <w:ind w:firstLine="709"/>
        <w:jc w:val="both"/>
        <w:rPr>
          <w:sz w:val="28"/>
          <w:szCs w:val="28"/>
        </w:rPr>
      </w:pPr>
      <w:r w:rsidRPr="00C81977">
        <w:rPr>
          <w:sz w:val="28"/>
          <w:szCs w:val="28"/>
        </w:rPr>
        <w:t>В настоящем проекте отражены объёмы работ с целью приведения производственных объектов и земельных участков в состояние, обеспечивающее безопасность жизни и здоровья населения, охраны окружающей среды в порядке, предусмотренном законодательством Республики Казахстан.</w:t>
      </w:r>
    </w:p>
    <w:p w:rsidR="00C57A79" w:rsidRPr="00C81977" w:rsidRDefault="00C57A79" w:rsidP="00C57A79">
      <w:pPr>
        <w:spacing w:line="276" w:lineRule="auto"/>
        <w:ind w:firstLine="426"/>
        <w:jc w:val="both"/>
        <w:rPr>
          <w:sz w:val="28"/>
          <w:szCs w:val="28"/>
        </w:rPr>
      </w:pPr>
      <w:r w:rsidRPr="00C81977">
        <w:rPr>
          <w:sz w:val="28"/>
          <w:szCs w:val="28"/>
        </w:rPr>
        <w:t>Для определения размера ликвидационных расходов, в целях планирования отчислений в ликвидационный фонд были рассчитаны:</w:t>
      </w:r>
    </w:p>
    <w:p w:rsidR="00C57A79" w:rsidRPr="00C81977" w:rsidRDefault="00C57A79" w:rsidP="00C57A79">
      <w:pPr>
        <w:pStyle w:val="aff0"/>
        <w:numPr>
          <w:ilvl w:val="0"/>
          <w:numId w:val="43"/>
        </w:numPr>
        <w:spacing w:line="276" w:lineRule="auto"/>
        <w:jc w:val="both"/>
        <w:rPr>
          <w:rFonts w:ascii="Times New Roman" w:hAnsi="Times New Roman"/>
          <w:sz w:val="28"/>
          <w:szCs w:val="28"/>
        </w:rPr>
      </w:pPr>
      <w:r w:rsidRPr="00C81977">
        <w:rPr>
          <w:rFonts w:ascii="Times New Roman" w:hAnsi="Times New Roman"/>
          <w:sz w:val="28"/>
          <w:szCs w:val="28"/>
        </w:rPr>
        <w:t>затраты на ликвидацию скважин;</w:t>
      </w:r>
    </w:p>
    <w:p w:rsidR="00C57A79" w:rsidRPr="00C81977" w:rsidRDefault="00C57A79" w:rsidP="00C57A79">
      <w:pPr>
        <w:pStyle w:val="aff0"/>
        <w:numPr>
          <w:ilvl w:val="0"/>
          <w:numId w:val="43"/>
        </w:numPr>
        <w:spacing w:line="276" w:lineRule="auto"/>
        <w:jc w:val="both"/>
        <w:rPr>
          <w:rFonts w:ascii="Times New Roman" w:hAnsi="Times New Roman"/>
          <w:sz w:val="28"/>
          <w:szCs w:val="28"/>
        </w:rPr>
      </w:pPr>
      <w:r w:rsidRPr="00C81977">
        <w:rPr>
          <w:rFonts w:ascii="Times New Roman" w:hAnsi="Times New Roman"/>
          <w:sz w:val="28"/>
          <w:szCs w:val="28"/>
        </w:rPr>
        <w:t>расчет затрат на рекультивацию земли.</w:t>
      </w:r>
    </w:p>
    <w:p w:rsidR="00C57A79" w:rsidRPr="00E271D6" w:rsidRDefault="00C57A79" w:rsidP="00C57A79">
      <w:pPr>
        <w:spacing w:line="276" w:lineRule="auto"/>
        <w:ind w:firstLine="567"/>
        <w:jc w:val="both"/>
        <w:rPr>
          <w:sz w:val="28"/>
          <w:szCs w:val="28"/>
        </w:rPr>
      </w:pPr>
      <w:r w:rsidRPr="00E271D6">
        <w:rPr>
          <w:sz w:val="28"/>
          <w:szCs w:val="28"/>
        </w:rPr>
        <w:t>Проектные технологические решения по ликвидации скважин предусматривают обеспечение промышленной безопасности, обеспечение безопасности жизни и здоровья людей, охрану окружающей среды.</w:t>
      </w:r>
    </w:p>
    <w:p w:rsidR="00C57A79" w:rsidRDefault="00C57A79" w:rsidP="00C57A79">
      <w:pPr>
        <w:rPr>
          <w:sz w:val="28"/>
          <w:szCs w:val="28"/>
        </w:rPr>
      </w:pPr>
    </w:p>
    <w:p w:rsidR="00C57A79" w:rsidRPr="008D31B2" w:rsidRDefault="00C57A79" w:rsidP="00C57A79">
      <w:pPr>
        <w:spacing w:line="276" w:lineRule="auto"/>
        <w:jc w:val="both"/>
        <w:rPr>
          <w:rFonts w:ascii="Times New Roman" w:hAnsi="Times New Roman"/>
          <w:sz w:val="28"/>
          <w:szCs w:val="28"/>
        </w:rPr>
      </w:pPr>
      <w:r w:rsidRPr="008D31B2">
        <w:rPr>
          <w:rFonts w:ascii="Times New Roman" w:hAnsi="Times New Roman"/>
          <w:sz w:val="28"/>
          <w:szCs w:val="28"/>
        </w:rPr>
        <w:t>После обмена мнениями ГТС постановило:</w:t>
      </w:r>
    </w:p>
    <w:p w:rsidR="00C57A79" w:rsidRPr="008D31B2" w:rsidRDefault="00C57A79" w:rsidP="00C57A79">
      <w:pPr>
        <w:pStyle w:val="ae"/>
        <w:numPr>
          <w:ilvl w:val="0"/>
          <w:numId w:val="44"/>
        </w:numPr>
        <w:spacing w:after="0" w:line="276" w:lineRule="auto"/>
        <w:jc w:val="both"/>
        <w:rPr>
          <w:rFonts w:ascii="Times New Roman" w:hAnsi="Times New Roman"/>
          <w:szCs w:val="28"/>
        </w:rPr>
      </w:pPr>
      <w:r w:rsidRPr="008D31B2">
        <w:rPr>
          <w:rFonts w:ascii="Times New Roman" w:hAnsi="Times New Roman"/>
          <w:szCs w:val="28"/>
        </w:rPr>
        <w:t>Проект принять.</w:t>
      </w:r>
    </w:p>
    <w:p w:rsidR="00C57A79" w:rsidRPr="008D31B2" w:rsidRDefault="00C57A79" w:rsidP="00C57A79">
      <w:pPr>
        <w:numPr>
          <w:ilvl w:val="0"/>
          <w:numId w:val="44"/>
        </w:numPr>
        <w:spacing w:line="276" w:lineRule="auto"/>
        <w:jc w:val="both"/>
        <w:rPr>
          <w:rFonts w:ascii="Times New Roman" w:hAnsi="Times New Roman"/>
          <w:sz w:val="28"/>
          <w:szCs w:val="28"/>
        </w:rPr>
      </w:pPr>
      <w:r w:rsidRPr="008D31B2">
        <w:rPr>
          <w:rFonts w:ascii="Times New Roman" w:hAnsi="Times New Roman"/>
          <w:sz w:val="28"/>
          <w:szCs w:val="28"/>
        </w:rPr>
        <w:t>Направить проект на согласование в контролирующие органы.</w:t>
      </w:r>
    </w:p>
    <w:p w:rsidR="00C57A79" w:rsidRDefault="00C57A79" w:rsidP="00C57A79">
      <w:pPr>
        <w:rPr>
          <w:sz w:val="28"/>
          <w:szCs w:val="28"/>
        </w:rPr>
      </w:pPr>
    </w:p>
    <w:p w:rsidR="0082217B" w:rsidRPr="001A594E" w:rsidRDefault="0082217B" w:rsidP="0082217B">
      <w:pPr>
        <w:spacing w:before="100" w:beforeAutospacing="1"/>
        <w:jc w:val="both"/>
        <w:rPr>
          <w:b/>
          <w:bCs/>
          <w:iCs/>
          <w:sz w:val="28"/>
          <w:szCs w:val="28"/>
        </w:rPr>
      </w:pPr>
      <w:r w:rsidRPr="001A594E">
        <w:rPr>
          <w:b/>
          <w:bCs/>
          <w:iCs/>
          <w:sz w:val="28"/>
          <w:szCs w:val="28"/>
        </w:rPr>
        <w:t>Председатель ГТС:                                                                       Данияров Д.К.</w:t>
      </w:r>
    </w:p>
    <w:p w:rsidR="0082217B" w:rsidRPr="001A594E" w:rsidRDefault="0082217B" w:rsidP="0082217B">
      <w:pPr>
        <w:spacing w:before="100" w:beforeAutospacing="1"/>
        <w:jc w:val="both"/>
        <w:rPr>
          <w:b/>
          <w:bCs/>
          <w:iCs/>
          <w:sz w:val="28"/>
          <w:szCs w:val="28"/>
        </w:rPr>
      </w:pPr>
      <w:r w:rsidRPr="001A594E">
        <w:rPr>
          <w:b/>
          <w:bCs/>
          <w:iCs/>
          <w:sz w:val="28"/>
          <w:szCs w:val="28"/>
        </w:rPr>
        <w:t>Секретарь ГТС:                                                                             Касымова Н.</w:t>
      </w: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6B780E" w:rsidRPr="00F17BB1" w:rsidRDefault="006B780E" w:rsidP="00F17BB1">
      <w:pPr>
        <w:spacing w:line="360" w:lineRule="auto"/>
        <w:rPr>
          <w:rFonts w:ascii="Times New Roman" w:hAnsi="Times New Roman"/>
          <w:szCs w:val="24"/>
        </w:rPr>
      </w:pPr>
    </w:p>
    <w:p w:rsidR="00494969" w:rsidRDefault="00494969" w:rsidP="00E30292">
      <w:pPr>
        <w:pStyle w:val="21"/>
      </w:pPr>
      <w:bookmarkStart w:id="125" w:name="_Toc157871439"/>
      <w:r w:rsidRPr="00F17BB1">
        <w:t>Приложение 4</w:t>
      </w:r>
      <w:r w:rsidR="006B780E" w:rsidRPr="00F17BB1">
        <w:t>.Лицензии на право проектирования</w:t>
      </w:r>
      <w:bookmarkEnd w:id="125"/>
    </w:p>
    <w:p w:rsidR="0082217B" w:rsidRPr="0082217B" w:rsidRDefault="0082217B" w:rsidP="0082217B">
      <w:r>
        <w:rPr>
          <w:noProof/>
          <w:szCs w:val="24"/>
        </w:rPr>
        <w:drawing>
          <wp:inline distT="0" distB="0" distL="0" distR="0">
            <wp:extent cx="5547035" cy="7843957"/>
            <wp:effectExtent l="95250" t="76200" r="111125" b="119380"/>
            <wp:docPr id="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31" cstate="print"/>
                    <a:stretch>
                      <a:fillRect/>
                    </a:stretch>
                  </pic:blipFill>
                  <pic:spPr>
                    <a:xfrm>
                      <a:off x="0" y="0"/>
                      <a:ext cx="5546725" cy="7843520"/>
                    </a:xfrm>
                    <a:prstGeom prst="rect">
                      <a:avLst/>
                    </a:prstGeom>
                    <a:solidFill>
                      <a:srgbClr val="FFFFFF">
                        <a:shade val="85000"/>
                      </a:srgbClr>
                    </a:solidFill>
                    <a:ln w="3175" cap="sq">
                      <a:solidFill>
                        <a:sysClr val="windowText" lastClr="0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94969" w:rsidRPr="00F17BB1" w:rsidRDefault="00494969" w:rsidP="00F17BB1">
      <w:pPr>
        <w:spacing w:line="360" w:lineRule="auto"/>
        <w:rPr>
          <w:rFonts w:ascii="Times New Roman" w:hAnsi="Times New Roman"/>
          <w:b/>
          <w:szCs w:val="24"/>
          <w:highlight w:val="yellow"/>
        </w:rPr>
      </w:pPr>
    </w:p>
    <w:p w:rsidR="0054018B" w:rsidRPr="00F17BB1" w:rsidRDefault="0054018B" w:rsidP="00F17BB1">
      <w:pPr>
        <w:spacing w:line="360" w:lineRule="auto"/>
        <w:rPr>
          <w:rFonts w:ascii="Times New Roman" w:hAnsi="Times New Roman"/>
          <w:b/>
          <w:szCs w:val="24"/>
          <w:highlight w:val="yellow"/>
        </w:rPr>
      </w:pPr>
    </w:p>
    <w:p w:rsidR="0054018B" w:rsidRPr="00F17BB1" w:rsidRDefault="0082217B" w:rsidP="00F17BB1">
      <w:pPr>
        <w:spacing w:line="360" w:lineRule="auto"/>
        <w:rPr>
          <w:rFonts w:ascii="Times New Roman" w:hAnsi="Times New Roman"/>
          <w:b/>
          <w:szCs w:val="24"/>
          <w:highlight w:val="yellow"/>
        </w:rPr>
      </w:pPr>
      <w:r>
        <w:rPr>
          <w:rFonts w:ascii="Calibri" w:eastAsia="Calibri" w:hAnsi="Calibri"/>
          <w:noProof/>
        </w:rPr>
        <w:drawing>
          <wp:inline distT="0" distB="0" distL="0" distR="0">
            <wp:extent cx="5549817" cy="7823309"/>
            <wp:effectExtent l="95250" t="76200" r="108585" b="1206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noChangeArrowheads="1"/>
                    </pic:cNvPicPr>
                  </pic:nvPicPr>
                  <pic:blipFill>
                    <a:blip r:embed="rId32"/>
                    <a:srcRect/>
                    <a:stretch>
                      <a:fillRect/>
                    </a:stretch>
                  </pic:blipFill>
                  <pic:spPr bwMode="auto">
                    <a:xfrm>
                      <a:off x="0" y="0"/>
                      <a:ext cx="5549265" cy="7823200"/>
                    </a:xfrm>
                    <a:prstGeom prst="rect">
                      <a:avLst/>
                    </a:prstGeom>
                    <a:solidFill>
                      <a:srgbClr val="FFFFFF">
                        <a:shade val="85000"/>
                      </a:srgbClr>
                    </a:solidFill>
                    <a:ln w="3175" cap="sq">
                      <a:solidFill>
                        <a:sysClr val="windowText" lastClr="0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D683A" w:rsidRPr="00F17BB1" w:rsidRDefault="00ED683A" w:rsidP="00F17BB1">
      <w:pPr>
        <w:spacing w:line="360" w:lineRule="auto"/>
        <w:rPr>
          <w:rFonts w:ascii="Times New Roman" w:hAnsi="Times New Roman"/>
          <w:b/>
          <w:szCs w:val="24"/>
          <w:highlight w:val="yellow"/>
        </w:rPr>
      </w:pPr>
    </w:p>
    <w:p w:rsidR="00A264C0" w:rsidRDefault="00A264C0" w:rsidP="00F17BB1">
      <w:pPr>
        <w:spacing w:line="360" w:lineRule="auto"/>
        <w:rPr>
          <w:rFonts w:ascii="Times New Roman" w:hAnsi="Times New Roman"/>
          <w:b/>
          <w:szCs w:val="24"/>
          <w:highlight w:val="yellow"/>
        </w:rPr>
        <w:sectPr w:rsidR="00A264C0" w:rsidSect="00D90D3F">
          <w:headerReference w:type="default" r:id="rId33"/>
          <w:footerReference w:type="default" r:id="rId34"/>
          <w:pgSz w:w="11906" w:h="16838"/>
          <w:pgMar w:top="709" w:right="991" w:bottom="1134" w:left="1701" w:header="708" w:footer="708" w:gutter="0"/>
          <w:cols w:space="708"/>
          <w:docGrid w:linePitch="360"/>
        </w:sectPr>
      </w:pPr>
    </w:p>
    <w:p w:rsidR="00C526AE" w:rsidRDefault="00C526AE" w:rsidP="00E30292">
      <w:pPr>
        <w:pStyle w:val="21"/>
      </w:pPr>
      <w:bookmarkStart w:id="126" w:name="_Toc157871440"/>
      <w:r>
        <w:t xml:space="preserve">Приложение </w:t>
      </w:r>
      <w:r w:rsidR="009A6C79">
        <w:t>5</w:t>
      </w:r>
      <w:r w:rsidRPr="00F17BB1">
        <w:t xml:space="preserve">. </w:t>
      </w:r>
      <w:r>
        <w:t>Графическое приложение</w:t>
      </w:r>
      <w:bookmarkEnd w:id="126"/>
    </w:p>
    <w:tbl>
      <w:tblPr>
        <w:tblW w:w="18020" w:type="dxa"/>
        <w:tblLook w:val="04A0"/>
      </w:tblPr>
      <w:tblGrid>
        <w:gridCol w:w="520"/>
        <w:gridCol w:w="1520"/>
        <w:gridCol w:w="4780"/>
        <w:gridCol w:w="1287"/>
        <w:gridCol w:w="1023"/>
        <w:gridCol w:w="980"/>
        <w:gridCol w:w="1120"/>
        <w:gridCol w:w="1251"/>
        <w:gridCol w:w="1160"/>
        <w:gridCol w:w="1251"/>
        <w:gridCol w:w="1332"/>
        <w:gridCol w:w="1160"/>
        <w:gridCol w:w="1275"/>
      </w:tblGrid>
      <w:tr w:rsidR="009A6C79" w:rsidRPr="009A6C79" w:rsidTr="009A6C79">
        <w:trPr>
          <w:trHeight w:val="255"/>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szCs w:val="24"/>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jc w:val="right"/>
              <w:rPr>
                <w:rFonts w:ascii="Times New Roman CYR" w:hAnsi="Times New Roman CYR" w:cs="Times New Roman CYR"/>
                <w:sz w:val="20"/>
              </w:rPr>
            </w:pPr>
            <w:r w:rsidRPr="009A6C79">
              <w:rPr>
                <w:rFonts w:ascii="Times New Roman CYR" w:hAnsi="Times New Roman CYR" w:cs="Times New Roman CYR"/>
                <w:sz w:val="20"/>
              </w:rPr>
              <w:t>Форма 4</w:t>
            </w:r>
          </w:p>
        </w:tc>
      </w:tr>
      <w:tr w:rsidR="009A6C79" w:rsidRPr="009A6C79" w:rsidTr="009A6C79">
        <w:trPr>
          <w:trHeight w:val="255"/>
        </w:trPr>
        <w:tc>
          <w:tcPr>
            <w:tcW w:w="52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CYR" w:hAnsi="Times New Roman CYR" w:cs="Times New Roman CYR"/>
                <w:sz w:val="20"/>
              </w:rPr>
            </w:pPr>
          </w:p>
        </w:tc>
        <w:tc>
          <w:tcPr>
            <w:tcW w:w="152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98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98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112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jc w:val="right"/>
              <w:rPr>
                <w:rFonts w:ascii="Times New Roman" w:hAnsi="Times New Roman"/>
                <w:sz w:val="20"/>
              </w:rPr>
            </w:pPr>
          </w:p>
        </w:tc>
      </w:tr>
      <w:tr w:rsidR="009A6C79" w:rsidRPr="009A6C79" w:rsidTr="009A6C79">
        <w:trPr>
          <w:trHeight w:val="255"/>
        </w:trPr>
        <w:tc>
          <w:tcPr>
            <w:tcW w:w="2040" w:type="dxa"/>
            <w:gridSpan w:val="2"/>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Наименование стройки -</w:t>
            </w:r>
          </w:p>
        </w:tc>
        <w:tc>
          <w:tcPr>
            <w:tcW w:w="15980" w:type="dxa"/>
            <w:gridSpan w:val="11"/>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xml:space="preserve">"Ликвидация скважин на участке </w:t>
            </w:r>
            <w:r w:rsidR="0082217B">
              <w:rPr>
                <w:lang w:val="kk-KZ"/>
              </w:rPr>
              <w:t>Центральный Караванчи</w:t>
            </w:r>
            <w:r w:rsidRPr="009A6C79">
              <w:rPr>
                <w:rFonts w:ascii="Times New Roman CYR" w:hAnsi="Times New Roman CYR" w:cs="Times New Roman CYR"/>
                <w:sz w:val="20"/>
              </w:rPr>
              <w:t>"</w:t>
            </w:r>
          </w:p>
        </w:tc>
      </w:tr>
      <w:tr w:rsidR="009A6C79" w:rsidRPr="009A6C79" w:rsidTr="009A6C79">
        <w:trPr>
          <w:trHeight w:val="255"/>
        </w:trPr>
        <w:tc>
          <w:tcPr>
            <w:tcW w:w="2040" w:type="dxa"/>
            <w:gridSpan w:val="2"/>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color w:val="808080"/>
                <w:sz w:val="18"/>
                <w:szCs w:val="18"/>
              </w:rPr>
            </w:pPr>
            <w:r w:rsidRPr="009A6C79">
              <w:rPr>
                <w:rFonts w:ascii="Times New Roman CYR" w:hAnsi="Times New Roman CYR" w:cs="Times New Roman CYR"/>
                <w:color w:val="808080"/>
                <w:sz w:val="18"/>
                <w:szCs w:val="18"/>
              </w:rPr>
              <w:t>Шифр стройки</w:t>
            </w:r>
          </w:p>
        </w:tc>
        <w:tc>
          <w:tcPr>
            <w:tcW w:w="15980" w:type="dxa"/>
            <w:gridSpan w:val="11"/>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color w:val="808080"/>
                <w:sz w:val="20"/>
              </w:rPr>
            </w:pPr>
            <w:r w:rsidRPr="009A6C79">
              <w:rPr>
                <w:rFonts w:ascii="Times New Roman CYR" w:hAnsi="Times New Roman CYR" w:cs="Times New Roman CYR"/>
                <w:color w:val="808080"/>
                <w:sz w:val="20"/>
              </w:rPr>
              <w:t>Месторождение</w:t>
            </w:r>
          </w:p>
        </w:tc>
      </w:tr>
      <w:tr w:rsidR="009A6C79" w:rsidRPr="009A6C79" w:rsidTr="009A6C79">
        <w:trPr>
          <w:trHeight w:val="255"/>
        </w:trPr>
        <w:tc>
          <w:tcPr>
            <w:tcW w:w="2040" w:type="dxa"/>
            <w:gridSpan w:val="2"/>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Наименование объекта -</w:t>
            </w:r>
          </w:p>
        </w:tc>
        <w:tc>
          <w:tcPr>
            <w:tcW w:w="15980" w:type="dxa"/>
            <w:gridSpan w:val="11"/>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xml:space="preserve">"Ликвидация скважин </w:t>
            </w:r>
          </w:p>
        </w:tc>
      </w:tr>
      <w:tr w:rsidR="009A6C79" w:rsidRPr="009A6C79" w:rsidTr="009A6C79">
        <w:trPr>
          <w:trHeight w:val="255"/>
        </w:trPr>
        <w:tc>
          <w:tcPr>
            <w:tcW w:w="2040" w:type="dxa"/>
            <w:gridSpan w:val="2"/>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color w:val="808080"/>
                <w:sz w:val="18"/>
                <w:szCs w:val="18"/>
              </w:rPr>
            </w:pPr>
            <w:r w:rsidRPr="009A6C79">
              <w:rPr>
                <w:rFonts w:ascii="Times New Roman CYR" w:hAnsi="Times New Roman CYR" w:cs="Times New Roman CYR"/>
                <w:color w:val="808080"/>
                <w:sz w:val="18"/>
                <w:szCs w:val="18"/>
              </w:rPr>
              <w:t>Шифр объекта</w:t>
            </w:r>
          </w:p>
        </w:tc>
        <w:tc>
          <w:tcPr>
            <w:tcW w:w="15980" w:type="dxa"/>
            <w:gridSpan w:val="11"/>
            <w:tcBorders>
              <w:top w:val="nil"/>
              <w:left w:val="nil"/>
              <w:bottom w:val="nil"/>
              <w:right w:val="nil"/>
            </w:tcBorders>
            <w:shd w:val="clear" w:color="auto" w:fill="auto"/>
            <w:hideMark/>
          </w:tcPr>
          <w:p w:rsidR="009A6C79" w:rsidRPr="009A6C79" w:rsidRDefault="009A6C79" w:rsidP="0082217B">
            <w:pPr>
              <w:rPr>
                <w:rFonts w:ascii="Times New Roman CYR" w:hAnsi="Times New Roman CYR" w:cs="Times New Roman CYR"/>
                <w:color w:val="808080"/>
                <w:sz w:val="20"/>
              </w:rPr>
            </w:pPr>
            <w:r w:rsidRPr="009A6C79">
              <w:rPr>
                <w:rFonts w:ascii="Times New Roman CYR" w:hAnsi="Times New Roman CYR" w:cs="Times New Roman CYR"/>
                <w:color w:val="808080"/>
                <w:sz w:val="20"/>
              </w:rPr>
              <w:t>202</w:t>
            </w:r>
            <w:r w:rsidR="0082217B">
              <w:rPr>
                <w:rFonts w:ascii="Times New Roman CYR" w:hAnsi="Times New Roman CYR" w:cs="Times New Roman CYR"/>
                <w:color w:val="808080"/>
                <w:sz w:val="20"/>
                <w:lang w:val="kk-KZ"/>
              </w:rPr>
              <w:t>4</w:t>
            </w:r>
            <w:r w:rsidRPr="009A6C79">
              <w:rPr>
                <w:rFonts w:ascii="Times New Roman CYR" w:hAnsi="Times New Roman CYR" w:cs="Times New Roman CYR"/>
                <w:color w:val="808080"/>
                <w:sz w:val="20"/>
              </w:rPr>
              <w:t>-Местор</w:t>
            </w:r>
          </w:p>
        </w:tc>
      </w:tr>
      <w:tr w:rsidR="009A6C79" w:rsidRPr="009A6C79" w:rsidTr="009A6C79">
        <w:trPr>
          <w:trHeight w:val="210"/>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color w:val="808080"/>
                <w:sz w:val="20"/>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11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r>
      <w:tr w:rsidR="009A6C79" w:rsidRPr="009A6C79" w:rsidTr="009A6C79">
        <w:trPr>
          <w:trHeight w:val="375"/>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9020" w:type="dxa"/>
            <w:gridSpan w:val="5"/>
            <w:tcBorders>
              <w:top w:val="nil"/>
              <w:left w:val="nil"/>
              <w:bottom w:val="nil"/>
              <w:right w:val="nil"/>
            </w:tcBorders>
            <w:shd w:val="clear" w:color="auto" w:fill="auto"/>
            <w:noWrap/>
            <w:hideMark/>
          </w:tcPr>
          <w:p w:rsidR="009A6C79" w:rsidRPr="009A6C79" w:rsidRDefault="009A6C79" w:rsidP="009A6C79">
            <w:pPr>
              <w:jc w:val="right"/>
              <w:rPr>
                <w:rFonts w:ascii="Times New Roman CYR" w:hAnsi="Times New Roman CYR" w:cs="Times New Roman CYR"/>
                <w:b/>
                <w:bCs/>
                <w:sz w:val="28"/>
                <w:szCs w:val="28"/>
              </w:rPr>
            </w:pPr>
            <w:r w:rsidRPr="009A6C79">
              <w:rPr>
                <w:rFonts w:ascii="Times New Roman CYR" w:hAnsi="Times New Roman CYR" w:cs="Times New Roman CYR"/>
                <w:b/>
                <w:bCs/>
                <w:sz w:val="28"/>
                <w:szCs w:val="28"/>
              </w:rPr>
              <w:t xml:space="preserve">ЛОКАЛЬНАЯ СМЕТА   № </w:t>
            </w:r>
          </w:p>
        </w:tc>
        <w:tc>
          <w:tcPr>
            <w:tcW w:w="6960" w:type="dxa"/>
            <w:gridSpan w:val="6"/>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szCs w:val="24"/>
              </w:rPr>
            </w:pPr>
            <w:r w:rsidRPr="009A6C79">
              <w:rPr>
                <w:rFonts w:ascii="Times New Roman CYR" w:hAnsi="Times New Roman CYR" w:cs="Times New Roman CYR"/>
                <w:szCs w:val="24"/>
              </w:rPr>
              <w:t>1-1-1</w:t>
            </w:r>
          </w:p>
        </w:tc>
      </w:tr>
      <w:tr w:rsidR="009A6C79" w:rsidRPr="009A6C79" w:rsidTr="009A6C79">
        <w:trPr>
          <w:trHeight w:val="390"/>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szCs w:val="24"/>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3660" w:type="dxa"/>
            <w:gridSpan w:val="9"/>
            <w:tcBorders>
              <w:top w:val="nil"/>
              <w:left w:val="nil"/>
              <w:bottom w:val="nil"/>
              <w:right w:val="nil"/>
            </w:tcBorders>
            <w:shd w:val="clear" w:color="auto" w:fill="auto"/>
            <w:noWrap/>
            <w:hideMark/>
          </w:tcPr>
          <w:p w:rsidR="009A6C79" w:rsidRPr="009A6C79" w:rsidRDefault="009A6C79" w:rsidP="009A6C79">
            <w:pPr>
              <w:jc w:val="center"/>
              <w:rPr>
                <w:rFonts w:ascii="Times New Roman CYR" w:hAnsi="Times New Roman CYR" w:cs="Times New Roman CYR"/>
                <w:b/>
                <w:bCs/>
                <w:sz w:val="26"/>
                <w:szCs w:val="26"/>
              </w:rPr>
            </w:pPr>
            <w:r w:rsidRPr="009A6C79">
              <w:rPr>
                <w:rFonts w:ascii="Times New Roman CYR" w:hAnsi="Times New Roman CYR" w:cs="Times New Roman CYR"/>
                <w:b/>
                <w:bCs/>
                <w:sz w:val="26"/>
                <w:szCs w:val="26"/>
              </w:rPr>
              <w:t>(Локальный сметный расчет)</w:t>
            </w:r>
          </w:p>
        </w:tc>
        <w:tc>
          <w:tcPr>
            <w:tcW w:w="1160" w:type="dxa"/>
            <w:tcBorders>
              <w:top w:val="nil"/>
              <w:left w:val="nil"/>
              <w:bottom w:val="nil"/>
              <w:right w:val="nil"/>
            </w:tcBorders>
            <w:shd w:val="clear" w:color="auto" w:fill="auto"/>
            <w:noWrap/>
            <w:hideMark/>
          </w:tcPr>
          <w:p w:rsidR="009A6C79" w:rsidRPr="009A6C79" w:rsidRDefault="009A6C79" w:rsidP="009A6C79">
            <w:pPr>
              <w:jc w:val="center"/>
              <w:rPr>
                <w:rFonts w:ascii="Times New Roman CYR" w:hAnsi="Times New Roman CYR" w:cs="Times New Roman CYR"/>
                <w:b/>
                <w:bCs/>
                <w:sz w:val="26"/>
                <w:szCs w:val="26"/>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r>
      <w:tr w:rsidR="009A6C79" w:rsidRPr="009A6C79" w:rsidTr="009A6C79">
        <w:trPr>
          <w:trHeight w:val="240"/>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jc w:val="center"/>
              <w:rPr>
                <w:rFonts w:ascii="Times New Roman" w:hAnsi="Times New Roman"/>
                <w:sz w:val="20"/>
              </w:rPr>
            </w:pPr>
          </w:p>
        </w:tc>
        <w:tc>
          <w:tcPr>
            <w:tcW w:w="11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r>
      <w:tr w:rsidR="009A6C79" w:rsidRPr="009A6C79" w:rsidTr="009A6C79">
        <w:trPr>
          <w:trHeight w:val="300"/>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520" w:type="dxa"/>
            <w:tcBorders>
              <w:top w:val="nil"/>
              <w:left w:val="nil"/>
              <w:bottom w:val="nil"/>
              <w:right w:val="nil"/>
            </w:tcBorders>
            <w:shd w:val="clear" w:color="auto" w:fill="auto"/>
            <w:noWrap/>
            <w:hideMark/>
          </w:tcPr>
          <w:p w:rsidR="009A6C79" w:rsidRPr="009A6C79" w:rsidRDefault="009A6C79" w:rsidP="009A6C79">
            <w:pPr>
              <w:jc w:val="right"/>
              <w:rPr>
                <w:rFonts w:ascii="Times New Roman CYR" w:hAnsi="Times New Roman CYR" w:cs="Times New Roman CYR"/>
                <w:sz w:val="22"/>
                <w:szCs w:val="22"/>
              </w:rPr>
            </w:pPr>
            <w:r w:rsidRPr="009A6C79">
              <w:rPr>
                <w:rFonts w:ascii="Times New Roman CYR" w:hAnsi="Times New Roman CYR" w:cs="Times New Roman CYR"/>
                <w:sz w:val="22"/>
                <w:szCs w:val="22"/>
              </w:rPr>
              <w:t xml:space="preserve">на </w:t>
            </w:r>
          </w:p>
        </w:tc>
        <w:tc>
          <w:tcPr>
            <w:tcW w:w="15980" w:type="dxa"/>
            <w:gridSpan w:val="11"/>
            <w:tcBorders>
              <w:top w:val="nil"/>
              <w:left w:val="nil"/>
              <w:bottom w:val="single" w:sz="4" w:space="0" w:color="CCCCCC"/>
              <w:right w:val="nil"/>
            </w:tcBorders>
            <w:shd w:val="clear" w:color="auto" w:fill="auto"/>
            <w:hideMark/>
          </w:tcPr>
          <w:p w:rsidR="009A6C79" w:rsidRPr="009A6C79" w:rsidRDefault="009A6C79" w:rsidP="009A6C79">
            <w:pPr>
              <w:jc w:val="center"/>
              <w:rPr>
                <w:rFonts w:ascii="Times New Roman CYR" w:hAnsi="Times New Roman CYR" w:cs="Times New Roman CYR"/>
                <w:sz w:val="22"/>
                <w:szCs w:val="22"/>
              </w:rPr>
            </w:pPr>
            <w:r w:rsidRPr="009A6C79">
              <w:rPr>
                <w:rFonts w:ascii="Times New Roman CYR" w:hAnsi="Times New Roman CYR" w:cs="Times New Roman CYR"/>
                <w:sz w:val="22"/>
                <w:szCs w:val="22"/>
              </w:rPr>
              <w:t xml:space="preserve">Сметный расчет стоимости ликвидация одной скважины на участке </w:t>
            </w:r>
            <w:r w:rsidR="0082217B">
              <w:rPr>
                <w:lang w:val="kk-KZ"/>
              </w:rPr>
              <w:t>Центральный Караванчи</w:t>
            </w:r>
          </w:p>
        </w:tc>
      </w:tr>
      <w:tr w:rsidR="009A6C79" w:rsidRPr="009A6C79" w:rsidTr="009A6C79">
        <w:trPr>
          <w:trHeight w:val="300"/>
        </w:trPr>
        <w:tc>
          <w:tcPr>
            <w:tcW w:w="520" w:type="dxa"/>
            <w:tcBorders>
              <w:top w:val="nil"/>
              <w:left w:val="nil"/>
              <w:bottom w:val="nil"/>
              <w:right w:val="nil"/>
            </w:tcBorders>
            <w:shd w:val="clear" w:color="auto" w:fill="auto"/>
            <w:noWrap/>
            <w:hideMark/>
          </w:tcPr>
          <w:p w:rsidR="009A6C79" w:rsidRPr="009A6C79" w:rsidRDefault="009A6C79" w:rsidP="009A6C79">
            <w:pPr>
              <w:jc w:val="center"/>
              <w:rPr>
                <w:rFonts w:ascii="Times New Roman CYR" w:hAnsi="Times New Roman CYR" w:cs="Times New Roman CYR"/>
                <w:sz w:val="22"/>
                <w:szCs w:val="22"/>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4820" w:type="dxa"/>
            <w:gridSpan w:val="10"/>
            <w:tcBorders>
              <w:top w:val="single" w:sz="4" w:space="0" w:color="CCCCCC"/>
              <w:left w:val="nil"/>
              <w:bottom w:val="nil"/>
              <w:right w:val="nil"/>
            </w:tcBorders>
            <w:shd w:val="clear" w:color="auto" w:fill="auto"/>
            <w:hideMark/>
          </w:tcPr>
          <w:p w:rsidR="009A6C79" w:rsidRPr="009A6C79" w:rsidRDefault="009A6C79" w:rsidP="009A6C79">
            <w:pPr>
              <w:jc w:val="center"/>
              <w:rPr>
                <w:rFonts w:ascii="Times New Roman CYR" w:hAnsi="Times New Roman CYR" w:cs="Times New Roman CYR"/>
                <w:i/>
                <w:iCs/>
                <w:color w:val="808080"/>
                <w:sz w:val="22"/>
                <w:szCs w:val="22"/>
              </w:rPr>
            </w:pPr>
            <w:r w:rsidRPr="009A6C79">
              <w:rPr>
                <w:rFonts w:ascii="Times New Roman CYR" w:hAnsi="Times New Roman CYR" w:cs="Times New Roman CYR"/>
                <w:i/>
                <w:iCs/>
                <w:color w:val="808080"/>
                <w:sz w:val="22"/>
                <w:szCs w:val="22"/>
              </w:rPr>
              <w:t xml:space="preserve"> (наименование работ и затрат)</w:t>
            </w:r>
          </w:p>
        </w:tc>
        <w:tc>
          <w:tcPr>
            <w:tcW w:w="1160" w:type="dxa"/>
            <w:tcBorders>
              <w:top w:val="nil"/>
              <w:left w:val="nil"/>
              <w:bottom w:val="nil"/>
              <w:right w:val="nil"/>
            </w:tcBorders>
            <w:shd w:val="clear" w:color="auto" w:fill="auto"/>
            <w:noWrap/>
            <w:hideMark/>
          </w:tcPr>
          <w:p w:rsidR="009A6C79" w:rsidRPr="009A6C79" w:rsidRDefault="009A6C79" w:rsidP="009A6C79">
            <w:pPr>
              <w:jc w:val="center"/>
              <w:rPr>
                <w:rFonts w:ascii="Times New Roman CYR" w:hAnsi="Times New Roman CYR" w:cs="Times New Roman CYR"/>
                <w:i/>
                <w:iCs/>
                <w:color w:val="808080"/>
                <w:sz w:val="22"/>
                <w:szCs w:val="22"/>
              </w:rPr>
            </w:pPr>
          </w:p>
        </w:tc>
      </w:tr>
      <w:tr w:rsidR="009A6C79" w:rsidRPr="009A6C79" w:rsidTr="009A6C79">
        <w:trPr>
          <w:trHeight w:val="255"/>
        </w:trPr>
        <w:tc>
          <w:tcPr>
            <w:tcW w:w="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5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98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2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w:hAnsi="Times New Roman"/>
                <w:sz w:val="20"/>
              </w:rPr>
            </w:pPr>
          </w:p>
        </w:tc>
      </w:tr>
      <w:tr w:rsidR="009A6C79" w:rsidRPr="009A6C79" w:rsidTr="009A6C79">
        <w:trPr>
          <w:trHeight w:val="255"/>
        </w:trPr>
        <w:tc>
          <w:tcPr>
            <w:tcW w:w="2040" w:type="dxa"/>
            <w:gridSpan w:val="2"/>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Основание:</w:t>
            </w:r>
          </w:p>
        </w:tc>
        <w:tc>
          <w:tcPr>
            <w:tcW w:w="15980" w:type="dxa"/>
            <w:gridSpan w:val="11"/>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xml:space="preserve">Проект ликвидации последствий разведки углеводородов на участке </w:t>
            </w:r>
            <w:r w:rsidR="0082217B">
              <w:rPr>
                <w:lang w:val="kk-KZ"/>
              </w:rPr>
              <w:t>Центральный Караванчи</w:t>
            </w:r>
          </w:p>
        </w:tc>
      </w:tr>
      <w:tr w:rsidR="009A6C79" w:rsidRPr="009A6C79" w:rsidTr="009A6C79">
        <w:trPr>
          <w:trHeight w:val="255"/>
        </w:trPr>
        <w:tc>
          <w:tcPr>
            <w:tcW w:w="52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CYR" w:hAnsi="Times New Roman CYR" w:cs="Times New Roman CYR"/>
                <w:sz w:val="20"/>
              </w:rPr>
            </w:pPr>
          </w:p>
        </w:tc>
        <w:tc>
          <w:tcPr>
            <w:tcW w:w="152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478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116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980" w:type="dxa"/>
            <w:tcBorders>
              <w:top w:val="nil"/>
              <w:left w:val="nil"/>
              <w:bottom w:val="nil"/>
              <w:right w:val="nil"/>
            </w:tcBorders>
            <w:shd w:val="clear" w:color="auto" w:fill="auto"/>
            <w:noWrap/>
            <w:vAlign w:val="bottom"/>
            <w:hideMark/>
          </w:tcPr>
          <w:p w:rsidR="009A6C79" w:rsidRPr="009A6C79" w:rsidRDefault="009A6C79" w:rsidP="009A6C79">
            <w:pPr>
              <w:rPr>
                <w:rFonts w:ascii="Times New Roman" w:hAnsi="Times New Roman"/>
                <w:sz w:val="20"/>
              </w:rPr>
            </w:pPr>
          </w:p>
        </w:tc>
        <w:tc>
          <w:tcPr>
            <w:tcW w:w="2100" w:type="dxa"/>
            <w:gridSpan w:val="2"/>
            <w:tcBorders>
              <w:top w:val="nil"/>
              <w:left w:val="nil"/>
              <w:bottom w:val="single" w:sz="4" w:space="0" w:color="C0C0C0"/>
              <w:right w:val="nil"/>
            </w:tcBorders>
            <w:shd w:val="clear" w:color="auto" w:fill="auto"/>
            <w:noWrap/>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Сметная стоимость</w:t>
            </w:r>
          </w:p>
        </w:tc>
        <w:tc>
          <w:tcPr>
            <w:tcW w:w="1160" w:type="dxa"/>
            <w:tcBorders>
              <w:top w:val="nil"/>
              <w:left w:val="nil"/>
              <w:bottom w:val="single" w:sz="4" w:space="0" w:color="C0C0C0"/>
              <w:right w:val="nil"/>
            </w:tcBorders>
            <w:shd w:val="clear" w:color="auto" w:fill="auto"/>
            <w:noWrap/>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w:t>
            </w:r>
          </w:p>
        </w:tc>
        <w:tc>
          <w:tcPr>
            <w:tcW w:w="1160" w:type="dxa"/>
            <w:tcBorders>
              <w:top w:val="nil"/>
              <w:left w:val="nil"/>
              <w:bottom w:val="single" w:sz="4" w:space="0" w:color="C0C0C0"/>
              <w:right w:val="nil"/>
            </w:tcBorders>
            <w:shd w:val="clear" w:color="auto" w:fill="auto"/>
            <w:noWrap/>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w:t>
            </w:r>
          </w:p>
        </w:tc>
        <w:tc>
          <w:tcPr>
            <w:tcW w:w="1160" w:type="dxa"/>
            <w:tcBorders>
              <w:top w:val="nil"/>
              <w:left w:val="nil"/>
              <w:bottom w:val="single" w:sz="4" w:space="0" w:color="C0C0C0"/>
              <w:right w:val="nil"/>
            </w:tcBorders>
            <w:shd w:val="clear" w:color="auto" w:fill="auto"/>
            <w:noWrap/>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 </w:t>
            </w:r>
          </w:p>
        </w:tc>
        <w:tc>
          <w:tcPr>
            <w:tcW w:w="1160" w:type="dxa"/>
            <w:tcBorders>
              <w:top w:val="nil"/>
              <w:left w:val="nil"/>
              <w:bottom w:val="single" w:sz="4" w:space="0" w:color="C0C0C0"/>
              <w:right w:val="nil"/>
            </w:tcBorders>
            <w:shd w:val="clear" w:color="auto" w:fill="auto"/>
            <w:noWrap/>
            <w:hideMark/>
          </w:tcPr>
          <w:p w:rsidR="009A6C79" w:rsidRPr="009A6C79" w:rsidRDefault="009A6C79" w:rsidP="009A6C79">
            <w:pPr>
              <w:jc w:val="center"/>
              <w:rPr>
                <w:rFonts w:ascii="Times New Roman CYR" w:hAnsi="Times New Roman CYR" w:cs="Times New Roman CYR"/>
                <w:sz w:val="20"/>
              </w:rPr>
            </w:pPr>
            <w:r w:rsidRPr="009A6C79">
              <w:rPr>
                <w:rFonts w:ascii="Times New Roman CYR" w:hAnsi="Times New Roman CYR" w:cs="Times New Roman CYR"/>
                <w:sz w:val="20"/>
              </w:rPr>
              <w:t> </w:t>
            </w:r>
          </w:p>
        </w:tc>
        <w:tc>
          <w:tcPr>
            <w:tcW w:w="1160" w:type="dxa"/>
            <w:tcBorders>
              <w:top w:val="nil"/>
              <w:left w:val="nil"/>
              <w:bottom w:val="single" w:sz="4" w:space="0" w:color="C0C0C0"/>
              <w:right w:val="nil"/>
            </w:tcBorders>
            <w:shd w:val="clear" w:color="auto" w:fill="auto"/>
            <w:noWrap/>
            <w:hideMark/>
          </w:tcPr>
          <w:p w:rsidR="009A6C79" w:rsidRPr="009A6C79" w:rsidRDefault="0082217B" w:rsidP="009A6C79">
            <w:pPr>
              <w:jc w:val="right"/>
              <w:rPr>
                <w:rFonts w:ascii="Times New Roman CYR" w:hAnsi="Times New Roman CYR" w:cs="Times New Roman CYR"/>
                <w:sz w:val="20"/>
              </w:rPr>
            </w:pPr>
            <w:r>
              <w:rPr>
                <w:rFonts w:ascii="Times New Roman" w:eastAsia="Calibri" w:hAnsi="Times New Roman"/>
                <w:sz w:val="26"/>
                <w:szCs w:val="26"/>
                <w:lang w:val="kk-KZ"/>
              </w:rPr>
              <w:t>2624</w:t>
            </w:r>
          </w:p>
        </w:tc>
        <w:tc>
          <w:tcPr>
            <w:tcW w:w="1160" w:type="dxa"/>
            <w:tcBorders>
              <w:top w:val="nil"/>
              <w:left w:val="nil"/>
              <w:bottom w:val="single" w:sz="4" w:space="0" w:color="C0C0C0"/>
              <w:right w:val="nil"/>
            </w:tcBorders>
            <w:shd w:val="clear" w:color="auto" w:fill="auto"/>
            <w:noWrap/>
            <w:hideMark/>
          </w:tcPr>
          <w:p w:rsidR="009A6C79" w:rsidRPr="009A6C79" w:rsidRDefault="009A6C79" w:rsidP="009A6C79">
            <w:pPr>
              <w:jc w:val="right"/>
              <w:rPr>
                <w:rFonts w:ascii="Times New Roman CYR" w:hAnsi="Times New Roman CYR" w:cs="Times New Roman CYR"/>
                <w:sz w:val="20"/>
              </w:rPr>
            </w:pPr>
            <w:r w:rsidRPr="009A6C79">
              <w:rPr>
                <w:rFonts w:ascii="Times New Roman CYR" w:hAnsi="Times New Roman CYR" w:cs="Times New Roman CYR"/>
                <w:sz w:val="20"/>
              </w:rPr>
              <w:t>тыс.тенге</w:t>
            </w:r>
          </w:p>
        </w:tc>
      </w:tr>
      <w:tr w:rsidR="009A6C79" w:rsidRPr="009A6C79" w:rsidTr="009A6C79">
        <w:trPr>
          <w:trHeight w:val="330"/>
        </w:trPr>
        <w:tc>
          <w:tcPr>
            <w:tcW w:w="15700" w:type="dxa"/>
            <w:gridSpan w:val="11"/>
            <w:tcBorders>
              <w:top w:val="nil"/>
              <w:left w:val="nil"/>
              <w:bottom w:val="single" w:sz="4" w:space="0" w:color="auto"/>
              <w:right w:val="nil"/>
            </w:tcBorders>
            <w:shd w:val="clear" w:color="auto" w:fill="auto"/>
            <w:hideMark/>
          </w:tcPr>
          <w:p w:rsidR="009A6C79" w:rsidRPr="009A6C79" w:rsidRDefault="009A6C79" w:rsidP="009A6C79">
            <w:pPr>
              <w:rPr>
                <w:rFonts w:ascii="Times New Roman CYR" w:hAnsi="Times New Roman CYR" w:cs="Times New Roman CYR"/>
                <w:sz w:val="20"/>
              </w:rPr>
            </w:pPr>
            <w:r w:rsidRPr="009A6C79">
              <w:rPr>
                <w:rFonts w:ascii="Times New Roman CYR" w:hAnsi="Times New Roman CYR" w:cs="Times New Roman CYR"/>
                <w:sz w:val="20"/>
              </w:rPr>
              <w:t>Составлен(а) в текущих ценах на 01.01.2024</w:t>
            </w:r>
          </w:p>
        </w:tc>
        <w:tc>
          <w:tcPr>
            <w:tcW w:w="1160" w:type="dxa"/>
            <w:tcBorders>
              <w:top w:val="nil"/>
              <w:left w:val="nil"/>
              <w:bottom w:val="nil"/>
              <w:right w:val="nil"/>
            </w:tcBorders>
            <w:shd w:val="clear" w:color="auto" w:fill="auto"/>
            <w:noWrap/>
            <w:hideMark/>
          </w:tcPr>
          <w:p w:rsidR="009A6C79" w:rsidRPr="009A6C79" w:rsidRDefault="009A6C79" w:rsidP="009A6C79">
            <w:pPr>
              <w:rPr>
                <w:rFonts w:ascii="Times New Roman CYR" w:hAnsi="Times New Roman CYR" w:cs="Times New Roman CYR"/>
                <w:sz w:val="20"/>
              </w:rPr>
            </w:pPr>
          </w:p>
        </w:tc>
        <w:tc>
          <w:tcPr>
            <w:tcW w:w="1160" w:type="dxa"/>
            <w:tcBorders>
              <w:top w:val="nil"/>
              <w:left w:val="nil"/>
              <w:bottom w:val="nil"/>
              <w:right w:val="nil"/>
            </w:tcBorders>
            <w:shd w:val="clear" w:color="auto" w:fill="auto"/>
            <w:noWrap/>
            <w:hideMark/>
          </w:tcPr>
          <w:p w:rsidR="009A6C79" w:rsidRPr="009A6C79" w:rsidRDefault="009A6C79" w:rsidP="009A6C79">
            <w:pPr>
              <w:jc w:val="right"/>
              <w:rPr>
                <w:rFonts w:ascii="Times New Roman" w:hAnsi="Times New Roman"/>
                <w:sz w:val="20"/>
              </w:rPr>
            </w:pPr>
          </w:p>
        </w:tc>
      </w:tr>
      <w:tr w:rsidR="009A6C79" w:rsidRPr="009A6C79" w:rsidTr="009A6C79">
        <w:trPr>
          <w:trHeight w:val="480"/>
        </w:trPr>
        <w:tc>
          <w:tcPr>
            <w:tcW w:w="52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w:t>
            </w:r>
            <w:r w:rsidRPr="009A6C79">
              <w:rPr>
                <w:rFonts w:ascii="Times New Roman CYR" w:hAnsi="Times New Roman CYR" w:cs="Times New Roman CYR"/>
                <w:sz w:val="18"/>
                <w:szCs w:val="18"/>
              </w:rPr>
              <w:br/>
              <w:t>п/п</w:t>
            </w:r>
          </w:p>
        </w:tc>
        <w:tc>
          <w:tcPr>
            <w:tcW w:w="152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Шифр норм,</w:t>
            </w:r>
            <w:r w:rsidRPr="009A6C79">
              <w:rPr>
                <w:rFonts w:ascii="Times New Roman CYR" w:hAnsi="Times New Roman CYR" w:cs="Times New Roman CYR"/>
                <w:sz w:val="18"/>
                <w:szCs w:val="18"/>
              </w:rPr>
              <w:br/>
              <w:t>код ресурса</w:t>
            </w:r>
          </w:p>
        </w:tc>
        <w:tc>
          <w:tcPr>
            <w:tcW w:w="478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Наименование работ и затрат</w:t>
            </w:r>
          </w:p>
        </w:tc>
        <w:tc>
          <w:tcPr>
            <w:tcW w:w="116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Единица измерения</w:t>
            </w:r>
          </w:p>
        </w:tc>
        <w:tc>
          <w:tcPr>
            <w:tcW w:w="1960" w:type="dxa"/>
            <w:gridSpan w:val="2"/>
            <w:vMerge w:val="restart"/>
            <w:tcBorders>
              <w:top w:val="single" w:sz="4" w:space="0" w:color="auto"/>
              <w:left w:val="single" w:sz="4" w:space="0" w:color="auto"/>
              <w:bottom w:val="single" w:sz="4" w:space="0" w:color="CCCCCC"/>
              <w:right w:val="single" w:sz="4" w:space="0" w:color="000000"/>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Количество</w:t>
            </w:r>
          </w:p>
        </w:tc>
        <w:tc>
          <w:tcPr>
            <w:tcW w:w="2280" w:type="dxa"/>
            <w:gridSpan w:val="2"/>
            <w:tcBorders>
              <w:top w:val="single" w:sz="4" w:space="0" w:color="auto"/>
              <w:left w:val="nil"/>
              <w:bottom w:val="single" w:sz="4" w:space="0" w:color="auto"/>
              <w:right w:val="single" w:sz="4" w:space="0" w:color="000000"/>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единицы, тенге</w:t>
            </w:r>
          </w:p>
        </w:tc>
        <w:tc>
          <w:tcPr>
            <w:tcW w:w="3480" w:type="dxa"/>
            <w:gridSpan w:val="3"/>
            <w:tcBorders>
              <w:top w:val="single" w:sz="4" w:space="0" w:color="auto"/>
              <w:left w:val="nil"/>
              <w:bottom w:val="single" w:sz="4" w:space="0" w:color="auto"/>
              <w:right w:val="single" w:sz="4" w:space="0" w:color="000000"/>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Общая стоимость, тенге</w:t>
            </w:r>
          </w:p>
        </w:tc>
        <w:tc>
          <w:tcPr>
            <w:tcW w:w="1160" w:type="dxa"/>
            <w:vMerge w:val="restart"/>
            <w:tcBorders>
              <w:top w:val="single" w:sz="4" w:space="0" w:color="auto"/>
              <w:left w:val="single" w:sz="4" w:space="0" w:color="auto"/>
              <w:bottom w:val="single" w:sz="4" w:space="0" w:color="000000"/>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Накладные расходы, тенге</w:t>
            </w:r>
          </w:p>
        </w:tc>
        <w:tc>
          <w:tcPr>
            <w:tcW w:w="1160" w:type="dxa"/>
            <w:vMerge w:val="restart"/>
            <w:tcBorders>
              <w:top w:val="single" w:sz="4" w:space="0" w:color="auto"/>
              <w:left w:val="single" w:sz="4" w:space="0" w:color="auto"/>
              <w:bottom w:val="single" w:sz="4" w:space="0" w:color="000000"/>
              <w:right w:val="single" w:sz="4" w:space="0" w:color="auto"/>
            </w:tcBorders>
            <w:shd w:val="clear" w:color="000000" w:fill="CCFFFF"/>
            <w:vAlign w:val="center"/>
            <w:hideMark/>
          </w:tcPr>
          <w:p w:rsidR="009A6C79" w:rsidRPr="009A6C79" w:rsidRDefault="009A6C79" w:rsidP="009A6C79">
            <w:pPr>
              <w:jc w:val="center"/>
              <w:rPr>
                <w:rFonts w:ascii="Times New Roman CYR" w:hAnsi="Times New Roman CYR" w:cs="Times New Roman CYR"/>
                <w:sz w:val="20"/>
              </w:rPr>
            </w:pPr>
            <w:r w:rsidRPr="009A6C79">
              <w:rPr>
                <w:rFonts w:ascii="Times New Roman CYR" w:hAnsi="Times New Roman CYR" w:cs="Times New Roman CYR"/>
                <w:sz w:val="20"/>
              </w:rPr>
              <w:t>Всего стоимость с накладными расходами и сметной прибылью, тенге</w:t>
            </w:r>
            <w:r w:rsidRPr="009A6C79">
              <w:rPr>
                <w:rFonts w:ascii="Times New Roman CYR" w:hAnsi="Times New Roman CYR" w:cs="Times New Roman CYR"/>
                <w:sz w:val="20"/>
              </w:rPr>
              <w:br/>
              <w:t>тенге</w:t>
            </w:r>
          </w:p>
        </w:tc>
      </w:tr>
      <w:tr w:rsidR="009A6C79" w:rsidRPr="009A6C79" w:rsidTr="009A6C79">
        <w:trPr>
          <w:trHeight w:val="480"/>
        </w:trPr>
        <w:tc>
          <w:tcPr>
            <w:tcW w:w="52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52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478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16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960" w:type="dxa"/>
            <w:gridSpan w:val="2"/>
            <w:vMerge/>
            <w:tcBorders>
              <w:top w:val="single" w:sz="4" w:space="0" w:color="auto"/>
              <w:left w:val="single" w:sz="4" w:space="0" w:color="auto"/>
              <w:bottom w:val="single" w:sz="4" w:space="0" w:color="CCCCCC"/>
              <w:right w:val="single" w:sz="4" w:space="0" w:color="000000"/>
            </w:tcBorders>
            <w:vAlign w:val="center"/>
            <w:hideMark/>
          </w:tcPr>
          <w:p w:rsidR="009A6C79" w:rsidRPr="009A6C79" w:rsidRDefault="009A6C79" w:rsidP="009A6C79">
            <w:pPr>
              <w:rPr>
                <w:rFonts w:ascii="Times New Roman CYR" w:hAnsi="Times New Roman CYR" w:cs="Times New Roman CYR"/>
                <w:sz w:val="18"/>
                <w:szCs w:val="18"/>
              </w:rPr>
            </w:pPr>
          </w:p>
        </w:tc>
        <w:tc>
          <w:tcPr>
            <w:tcW w:w="112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Всего</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эксплуатация машин</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Всего</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эксплуатация машин</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материалы</w:t>
            </w:r>
          </w:p>
        </w:tc>
        <w:tc>
          <w:tcPr>
            <w:tcW w:w="1160" w:type="dxa"/>
            <w:vMerge/>
            <w:tcBorders>
              <w:top w:val="single" w:sz="4" w:space="0" w:color="auto"/>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160" w:type="dxa"/>
            <w:vMerge/>
            <w:tcBorders>
              <w:top w:val="single" w:sz="4" w:space="0" w:color="auto"/>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20"/>
              </w:rPr>
            </w:pPr>
          </w:p>
        </w:tc>
      </w:tr>
      <w:tr w:rsidR="009A6C79" w:rsidRPr="009A6C79" w:rsidTr="009A6C79">
        <w:trPr>
          <w:trHeight w:val="799"/>
        </w:trPr>
        <w:tc>
          <w:tcPr>
            <w:tcW w:w="52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52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478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1160" w:type="dxa"/>
            <w:vMerge/>
            <w:tcBorders>
              <w:top w:val="nil"/>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18"/>
                <w:szCs w:val="18"/>
              </w:rPr>
            </w:pPr>
          </w:p>
        </w:tc>
        <w:tc>
          <w:tcPr>
            <w:tcW w:w="980" w:type="dxa"/>
            <w:tcBorders>
              <w:top w:val="nil"/>
              <w:left w:val="nil"/>
              <w:bottom w:val="single" w:sz="4" w:space="0" w:color="auto"/>
              <w:right w:val="single" w:sz="4" w:space="0" w:color="CCCCCC"/>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на единицу измерения</w:t>
            </w:r>
          </w:p>
        </w:tc>
        <w:tc>
          <w:tcPr>
            <w:tcW w:w="98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по проекту</w:t>
            </w:r>
          </w:p>
        </w:tc>
        <w:tc>
          <w:tcPr>
            <w:tcW w:w="112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зарплата рабочих-строителей</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зарплата машинистов</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зарплата рабочих-строителей</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зарплата машинистов</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оборудование, мебель, инвентарь</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xml:space="preserve">Сметная прибыль, тенге </w:t>
            </w:r>
          </w:p>
        </w:tc>
        <w:tc>
          <w:tcPr>
            <w:tcW w:w="1160" w:type="dxa"/>
            <w:vMerge/>
            <w:tcBorders>
              <w:top w:val="single" w:sz="4" w:space="0" w:color="auto"/>
              <w:left w:val="single" w:sz="4" w:space="0" w:color="auto"/>
              <w:bottom w:val="single" w:sz="4" w:space="0" w:color="000000"/>
              <w:right w:val="single" w:sz="4" w:space="0" w:color="auto"/>
            </w:tcBorders>
            <w:vAlign w:val="center"/>
            <w:hideMark/>
          </w:tcPr>
          <w:p w:rsidR="009A6C79" w:rsidRPr="009A6C79" w:rsidRDefault="009A6C79" w:rsidP="009A6C79">
            <w:pPr>
              <w:rPr>
                <w:rFonts w:ascii="Times New Roman CYR" w:hAnsi="Times New Roman CYR" w:cs="Times New Roman CYR"/>
                <w:sz w:val="20"/>
              </w:rPr>
            </w:pPr>
          </w:p>
        </w:tc>
      </w:tr>
      <w:tr w:rsidR="009A6C79" w:rsidRPr="009A6C79" w:rsidTr="009A6C79">
        <w:trPr>
          <w:trHeight w:val="255"/>
        </w:trPr>
        <w:tc>
          <w:tcPr>
            <w:tcW w:w="520" w:type="dxa"/>
            <w:tcBorders>
              <w:top w:val="nil"/>
              <w:left w:val="single" w:sz="4" w:space="0" w:color="auto"/>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52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478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4</w:t>
            </w:r>
          </w:p>
        </w:tc>
        <w:tc>
          <w:tcPr>
            <w:tcW w:w="1960" w:type="dxa"/>
            <w:gridSpan w:val="2"/>
            <w:tcBorders>
              <w:top w:val="single" w:sz="4" w:space="0" w:color="auto"/>
              <w:left w:val="nil"/>
              <w:bottom w:val="single" w:sz="4" w:space="0" w:color="auto"/>
              <w:right w:val="single" w:sz="4" w:space="0" w:color="000000"/>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5</w:t>
            </w:r>
          </w:p>
        </w:tc>
        <w:tc>
          <w:tcPr>
            <w:tcW w:w="112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6</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7</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8</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9</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w:t>
            </w:r>
          </w:p>
        </w:tc>
        <w:tc>
          <w:tcPr>
            <w:tcW w:w="1160" w:type="dxa"/>
            <w:tcBorders>
              <w:top w:val="nil"/>
              <w:left w:val="nil"/>
              <w:bottom w:val="single" w:sz="4" w:space="0" w:color="auto"/>
              <w:right w:val="single" w:sz="4" w:space="0" w:color="auto"/>
            </w:tcBorders>
            <w:shd w:val="clear" w:color="CCFFFF" w:fill="CCFFFF"/>
            <w:vAlign w:val="center"/>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w:t>
            </w:r>
          </w:p>
        </w:tc>
      </w:tr>
      <w:tr w:rsidR="009A6C79" w:rsidRPr="009A6C79" w:rsidTr="009A6C79">
        <w:trPr>
          <w:trHeight w:val="255"/>
        </w:trPr>
        <w:tc>
          <w:tcPr>
            <w:tcW w:w="18020" w:type="dxa"/>
            <w:gridSpan w:val="13"/>
            <w:tcBorders>
              <w:top w:val="single" w:sz="4" w:space="0" w:color="auto"/>
              <w:left w:val="single" w:sz="4" w:space="0" w:color="CCCCCC"/>
              <w:bottom w:val="single" w:sz="4" w:space="0" w:color="CCCCCC"/>
              <w:right w:val="single" w:sz="4" w:space="0" w:color="000000"/>
            </w:tcBorders>
            <w:shd w:val="clear" w:color="auto" w:fill="auto"/>
            <w:noWrap/>
            <w:vAlign w:val="bottom"/>
            <w:hideMark/>
          </w:tcPr>
          <w:p w:rsidR="009A6C79" w:rsidRPr="009A6C79" w:rsidRDefault="009A6C79" w:rsidP="009A6C79">
            <w:pPr>
              <w:jc w:val="center"/>
              <w:rPr>
                <w:rFonts w:ascii="Times New Roman CYR" w:hAnsi="Times New Roman CYR" w:cs="Times New Roman CYR"/>
                <w:sz w:val="20"/>
              </w:rPr>
            </w:pPr>
            <w:r w:rsidRPr="009A6C79">
              <w:rPr>
                <w:rFonts w:ascii="Times New Roman CYR" w:hAnsi="Times New Roman CYR" w:cs="Times New Roman CYR"/>
                <w:sz w:val="20"/>
              </w:rPr>
              <w:t> </w:t>
            </w:r>
          </w:p>
        </w:tc>
      </w:tr>
      <w:tr w:rsidR="009A6C79" w:rsidRPr="009A6C79" w:rsidTr="009A6C79">
        <w:trPr>
          <w:trHeight w:val="315"/>
        </w:trPr>
        <w:tc>
          <w:tcPr>
            <w:tcW w:w="18020" w:type="dxa"/>
            <w:gridSpan w:val="13"/>
            <w:tcBorders>
              <w:top w:val="single" w:sz="4" w:space="0" w:color="CCCCCC"/>
              <w:left w:val="single" w:sz="4" w:space="0" w:color="CCCCCC"/>
              <w:bottom w:val="single" w:sz="4" w:space="0" w:color="CCCCCC"/>
              <w:right w:val="single" w:sz="4" w:space="0" w:color="000000"/>
            </w:tcBorders>
            <w:shd w:val="clear" w:color="CCFFFF" w:fill="CCFFFF"/>
            <w:vAlign w:val="bottom"/>
            <w:hideMark/>
          </w:tcPr>
          <w:p w:rsidR="009A6C79" w:rsidRPr="009A6C79" w:rsidRDefault="009A6C79" w:rsidP="009A6C79">
            <w:pPr>
              <w:jc w:val="center"/>
              <w:rPr>
                <w:rFonts w:ascii="Times New Roman CYR" w:hAnsi="Times New Roman CYR" w:cs="Times New Roman CYR"/>
                <w:b/>
                <w:bCs/>
                <w:szCs w:val="24"/>
                <w:u w:val="single"/>
              </w:rPr>
            </w:pPr>
            <w:r w:rsidRPr="009A6C79">
              <w:rPr>
                <w:rFonts w:ascii="Times New Roman CYR" w:hAnsi="Times New Roman CYR" w:cs="Times New Roman CYR"/>
                <w:b/>
                <w:bCs/>
                <w:szCs w:val="24"/>
                <w:u w:val="single"/>
              </w:rPr>
              <w:t>РАЗДЕЛ 1.Монтаж бурового оборудования</w:t>
            </w:r>
          </w:p>
        </w:tc>
      </w:tr>
      <w:tr w:rsidR="009A6C79" w:rsidRPr="009A6C79" w:rsidTr="009A6C79">
        <w:trPr>
          <w:trHeight w:val="96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1319-0203-0102 РСНБ РК 2015 Изм. и доп. вып. 18</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Агрегат буровой УПА-60А.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2004465,16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62751,11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604465</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62751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356984</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120346</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782795</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1584730,00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12557,94</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184730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12558</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57985</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1337-0101-0202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Емкость для технической воды, объем до 50 м3. Монтаж в помещении</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118815,62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20,71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118816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993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5004</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133726</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8201,51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2,32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8202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9906</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1337-0101-0201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Емкость для питьевой воды, объем 7 м3. Монтаж в помещении</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125800,86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18,95</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125801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993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726</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136649</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1188,52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1,39</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1189</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10122</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4</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1337-0101-0205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Емкость для хранения смазочных материалов. Монтаж в помещении</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254527,79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177,81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254528</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178</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12509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4223</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279451</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6841,31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82,15</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6841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20700</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5</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1337-0101-0204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Экологическая емкость, объем 30 м3. Монтаж в помещении</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163310,35</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98,28</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163310</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98</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12012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3809</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180489</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6200,10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44,09</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6200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13370</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6</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1318-0210-0101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Емкость для хранения химических реагентов, диаметр 10340 мм, высота 8120 мм.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169652,70</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3631,60</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169653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3632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6289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9223</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193186</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13732,53</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1387,47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13733</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1387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14310</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7</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1319-0203-0101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Блок для приготовления раствора.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199508,57</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5257,11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199509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5257</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113853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50084</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269560</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80398,00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1706,98</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80398</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1707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19967</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48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8</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1319-0301-0303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Вибросито.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144933,61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761,26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144934</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761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27145</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185845</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44172,35</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327,10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44172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327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13766</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9</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1319-0301-0202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Гидравлический перемешиватель.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14676,19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19,39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14676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2845</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18923</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4656,80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7,20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4657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1402</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1319-0102-0301 РСНБ РК 2015 Изм. и доп. вып. 16</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Устройство зарядно-выпрямительное на номинальный ток / напряжение 150 А/80 В.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645192,11</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35,63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645192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24216</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3631</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700729</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5940,95</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11,25</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5941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51906</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1319-0102-0601 РСНБ РК 2015 Изм. и доп. вып. 18</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Выключатель участковый однополюсный на крепи металлической. Монтаж оборудования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131552,07</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2,40</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131552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1439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4948</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147420</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8110,70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1,13</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8111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10920</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168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1311-0401-0501 РСНБ РК 2015 Изм. и доп. вып. 17</w:t>
            </w:r>
            <w:r w:rsidRPr="009A6C79">
              <w:rPr>
                <w:rFonts w:ascii="Times New Roman CYR" w:hAnsi="Times New Roman CYR" w:cs="Times New Roman CYR"/>
                <w:b/>
                <w:bCs/>
                <w:sz w:val="18"/>
                <w:szCs w:val="18"/>
              </w:rPr>
              <w:br/>
              <w:t>Р. 1311 ТЧ п.5 Кзтр=1,5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Содержание средств контроля диспетчеризации и управление, рабочее место, масса до 0,3 т. Монтаж оборудования. Производство работ на высоте 15 м от уровня земли при работе вне зданий или от уровня пола в зданиях и сооружениях, к затратам труда рабочих-монтажников применен коэффициент - 1,5</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шт.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92062,69</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111,73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92063</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822</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3770</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103500</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- 75%;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6128,60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52,54</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6129</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53</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7667</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72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1313-0101-0844 РСНБ РК 2015</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Центрирование вышки. Индивидуальные испытания</w:t>
            </w:r>
          </w:p>
        </w:tc>
        <w:tc>
          <w:tcPr>
            <w:tcW w:w="1160" w:type="dxa"/>
            <w:tcBorders>
              <w:top w:val="nil"/>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комплект</w:t>
            </w:r>
          </w:p>
        </w:tc>
        <w:tc>
          <w:tcPr>
            <w:tcW w:w="980" w:type="dxa"/>
            <w:tcBorders>
              <w:top w:val="nil"/>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2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347225,00</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347225</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211807</w:t>
            </w:r>
          </w:p>
        </w:tc>
        <w:tc>
          <w:tcPr>
            <w:tcW w:w="1160" w:type="dxa"/>
            <w:tcBorders>
              <w:top w:val="nil"/>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603755</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- 61%;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347225,00</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347225</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44723</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48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14</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261-601-0101 РСНБ РК 2015</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Дизельное топливо</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т</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4,72</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82217B">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19000,00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896334</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123310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968041</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71707</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48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15</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261-601-0101 РСНБ РК 2015</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Мотороное масло</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т</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1,0128</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82217B">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10000,00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1012800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12800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1093824</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81024</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48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ТПРАЙС</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Вода</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м3</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6000,00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18000</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18000</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 </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17</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3103-0206-0101 РСНБ РК 2015</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Агрегаты электронасосные с регулированием подачи вручную для строительных растворов, подача 2 м3/ч, напор 150 м</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маш.-ч</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3,8</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4,68</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4,68</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3103-0206-0103 РСНБ РК 2015</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Агрегаты электронасосные с регулированием подачи вручную для строительных растворов, подача 6 м3/ч, напор 150 м</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маш.-ч</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3,8</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8,15</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8,15</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31</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31</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33</w:t>
            </w:r>
          </w:p>
        </w:tc>
      </w:tr>
      <w:tr w:rsidR="009A6C79" w:rsidRPr="009A6C79" w:rsidTr="009A6C79">
        <w:trPr>
          <w:trHeight w:val="255"/>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960"/>
        </w:trPr>
        <w:tc>
          <w:tcPr>
            <w:tcW w:w="520" w:type="dxa"/>
            <w:tcBorders>
              <w:top w:val="single" w:sz="4" w:space="0" w:color="CCCCCC"/>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w:t>
            </w:r>
          </w:p>
        </w:tc>
        <w:tc>
          <w:tcPr>
            <w:tcW w:w="1520" w:type="dxa"/>
            <w:tcBorders>
              <w:top w:val="single" w:sz="4" w:space="0" w:color="CCCCCC"/>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1109-0305-0401 РСНБ РК 2015 Изм. и доп. вып. 16</w:t>
            </w:r>
          </w:p>
        </w:tc>
        <w:tc>
          <w:tcPr>
            <w:tcW w:w="4780" w:type="dxa"/>
            <w:tcBorders>
              <w:top w:val="single" w:sz="4" w:space="0" w:color="CCCCCC"/>
              <w:left w:val="nil"/>
              <w:bottom w:val="nil"/>
              <w:right w:val="single" w:sz="4" w:space="0" w:color="CCCCCC"/>
            </w:tcBorders>
            <w:shd w:val="clear" w:color="auto" w:fill="auto"/>
            <w:hideMark/>
          </w:tcPr>
          <w:p w:rsidR="009A6C79" w:rsidRPr="009A6C79" w:rsidRDefault="009A6C79" w:rsidP="009A6C79">
            <w:pPr>
              <w:ind w:firstLineChars="100" w:firstLine="181"/>
              <w:rPr>
                <w:rFonts w:ascii="Times New Roman CYR" w:hAnsi="Times New Roman CYR" w:cs="Times New Roman CYR"/>
                <w:b/>
                <w:bCs/>
                <w:sz w:val="18"/>
                <w:szCs w:val="18"/>
              </w:rPr>
            </w:pPr>
            <w:r w:rsidRPr="009A6C79">
              <w:rPr>
                <w:rFonts w:ascii="Times New Roman CYR" w:hAnsi="Times New Roman CYR" w:cs="Times New Roman CYR"/>
                <w:b/>
                <w:bCs/>
                <w:sz w:val="18"/>
                <w:szCs w:val="18"/>
              </w:rPr>
              <w:t>Ограждения защитные оборудования. Монтаж</w:t>
            </w:r>
          </w:p>
        </w:tc>
        <w:tc>
          <w:tcPr>
            <w:tcW w:w="116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т конструкций</w:t>
            </w:r>
          </w:p>
        </w:tc>
        <w:tc>
          <w:tcPr>
            <w:tcW w:w="980" w:type="dxa"/>
            <w:tcBorders>
              <w:top w:val="single" w:sz="4" w:space="0" w:color="CCCCCC"/>
              <w:left w:val="nil"/>
              <w:bottom w:val="nil"/>
              <w:right w:val="nil"/>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single" w:sz="4" w:space="0" w:color="CCCCCC"/>
              <w:left w:val="nil"/>
              <w:bottom w:val="nil"/>
              <w:right w:val="single" w:sz="4" w:space="0" w:color="CCCCCC"/>
            </w:tcBorders>
            <w:shd w:val="clear" w:color="auto" w:fill="auto"/>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0,04</w:t>
            </w:r>
          </w:p>
        </w:tc>
        <w:tc>
          <w:tcPr>
            <w:tcW w:w="112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312876,51</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44,75</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12515</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371</w:t>
            </w:r>
          </w:p>
        </w:tc>
        <w:tc>
          <w:tcPr>
            <w:tcW w:w="116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209</w:t>
            </w:r>
          </w:p>
        </w:tc>
        <w:tc>
          <w:tcPr>
            <w:tcW w:w="1160" w:type="dxa"/>
            <w:tcBorders>
              <w:top w:val="single" w:sz="4" w:space="0" w:color="CCCCCC"/>
              <w:left w:val="nil"/>
              <w:bottom w:val="nil"/>
              <w:right w:val="single" w:sz="4" w:space="0" w:color="auto"/>
            </w:tcBorders>
            <w:shd w:val="clear" w:color="auto" w:fill="auto"/>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13742</w:t>
            </w:r>
          </w:p>
        </w:tc>
      </w:tr>
      <w:tr w:rsidR="009A6C79" w:rsidRPr="009A6C79" w:rsidTr="009A6C79">
        <w:trPr>
          <w:trHeight w:val="270"/>
        </w:trPr>
        <w:tc>
          <w:tcPr>
            <w:tcW w:w="520" w:type="dxa"/>
            <w:tcBorders>
              <w:top w:val="nil"/>
              <w:left w:val="single" w:sz="4" w:space="0" w:color="CCCCCC"/>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nil"/>
              <w:right w:val="single" w:sz="4" w:space="0" w:color="CCCCCC"/>
            </w:tcBorders>
            <w:shd w:val="clear" w:color="auto" w:fill="auto"/>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nil"/>
              <w:right w:val="single" w:sz="4" w:space="0" w:color="CCCCCC"/>
            </w:tcBorders>
            <w:shd w:val="clear" w:color="auto" w:fill="auto"/>
            <w:hideMark/>
          </w:tcPr>
          <w:p w:rsidR="009A6C79" w:rsidRPr="009A6C79" w:rsidRDefault="009A6C79" w:rsidP="009A6C79">
            <w:pPr>
              <w:ind w:firstLineChars="100" w:firstLine="180"/>
              <w:rPr>
                <w:rFonts w:ascii="Times New Roman CYR" w:hAnsi="Times New Roman CYR" w:cs="Times New Roman CYR"/>
                <w:i/>
                <w:iCs/>
                <w:color w:val="808080"/>
                <w:sz w:val="18"/>
                <w:szCs w:val="18"/>
              </w:rPr>
            </w:pPr>
            <w:r w:rsidRPr="009A6C79">
              <w:rPr>
                <w:rFonts w:ascii="Times New Roman CYR" w:hAnsi="Times New Roman CYR" w:cs="Times New Roman CYR"/>
                <w:i/>
                <w:iCs/>
                <w:color w:val="808080"/>
                <w:sz w:val="18"/>
                <w:szCs w:val="18"/>
              </w:rPr>
              <w:t>НР - 69%; СП - 8%</w:t>
            </w:r>
          </w:p>
        </w:tc>
        <w:tc>
          <w:tcPr>
            <w:tcW w:w="116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nil"/>
              <w:right w:val="nil"/>
            </w:tcBorders>
            <w:shd w:val="clear" w:color="auto" w:fill="auto"/>
            <w:hideMark/>
          </w:tcPr>
          <w:p w:rsidR="009A6C79" w:rsidRPr="009A6C79" w:rsidRDefault="009A6C79" w:rsidP="009A6C79">
            <w:pPr>
              <w:rPr>
                <w:rFonts w:ascii="Times New Roman CYR" w:hAnsi="Times New Roman CYR" w:cs="Times New Roman CYR"/>
                <w:b/>
                <w:bCs/>
                <w:sz w:val="18"/>
                <w:szCs w:val="18"/>
              </w:rPr>
            </w:pPr>
          </w:p>
        </w:tc>
        <w:tc>
          <w:tcPr>
            <w:tcW w:w="980" w:type="dxa"/>
            <w:tcBorders>
              <w:top w:val="nil"/>
              <w:left w:val="nil"/>
              <w:bottom w:val="nil"/>
              <w:right w:val="single" w:sz="4" w:space="0" w:color="CCCCCC"/>
            </w:tcBorders>
            <w:shd w:val="clear" w:color="auto" w:fill="auto"/>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8550,83</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16,74</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342</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nil"/>
              <w:right w:val="single" w:sz="4" w:space="0" w:color="CCCCCC"/>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1018</w:t>
            </w:r>
          </w:p>
        </w:tc>
        <w:tc>
          <w:tcPr>
            <w:tcW w:w="1160" w:type="dxa"/>
            <w:tcBorders>
              <w:top w:val="nil"/>
              <w:left w:val="nil"/>
              <w:bottom w:val="nil"/>
              <w:right w:val="single" w:sz="4" w:space="0" w:color="auto"/>
            </w:tcBorders>
            <w:shd w:val="clear" w:color="auto" w:fill="auto"/>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70"/>
        </w:trPr>
        <w:tc>
          <w:tcPr>
            <w:tcW w:w="520" w:type="dxa"/>
            <w:tcBorders>
              <w:top w:val="double" w:sz="6" w:space="0" w:color="CCCCCC"/>
              <w:left w:val="single" w:sz="4" w:space="0" w:color="CCCCCC"/>
              <w:bottom w:val="nil"/>
              <w:right w:val="nil"/>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double" w:sz="6" w:space="0" w:color="CCCCCC"/>
              <w:left w:val="nil"/>
              <w:bottom w:val="nil"/>
              <w:right w:val="nil"/>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double" w:sz="6" w:space="0" w:color="CCCCCC"/>
              <w:left w:val="nil"/>
              <w:bottom w:val="nil"/>
              <w:right w:val="single" w:sz="4" w:space="0" w:color="CCCCCC"/>
            </w:tcBorders>
            <w:shd w:val="clear" w:color="CCFFFF" w:fill="CCFFFF"/>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ИТОГО ПО РАЗДЕЛУ 1</w:t>
            </w:r>
          </w:p>
        </w:tc>
        <w:tc>
          <w:tcPr>
            <w:tcW w:w="1160" w:type="dxa"/>
            <w:tcBorders>
              <w:top w:val="double" w:sz="6" w:space="0" w:color="CCCCCC"/>
              <w:left w:val="nil"/>
              <w:bottom w:val="nil"/>
              <w:right w:val="single" w:sz="4" w:space="0" w:color="CCCCCC"/>
            </w:tcBorders>
            <w:shd w:val="clear" w:color="000000" w:fill="CCFFFF"/>
            <w:vAlign w:val="bottom"/>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Тенге</w:t>
            </w:r>
          </w:p>
        </w:tc>
        <w:tc>
          <w:tcPr>
            <w:tcW w:w="980" w:type="dxa"/>
            <w:tcBorders>
              <w:top w:val="double" w:sz="6" w:space="0" w:color="CCCCCC"/>
              <w:left w:val="nil"/>
              <w:bottom w:val="nil"/>
              <w:right w:val="nil"/>
            </w:tcBorders>
            <w:shd w:val="clear" w:color="000000" w:fill="CCFFFF"/>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double" w:sz="6" w:space="0" w:color="CCCCCC"/>
              <w:left w:val="nil"/>
              <w:bottom w:val="nil"/>
              <w:right w:val="single" w:sz="4" w:space="0" w:color="CCCCCC"/>
            </w:tcBorders>
            <w:shd w:val="clear" w:color="000000" w:fill="CCFFFF"/>
            <w:vAlign w:val="bottom"/>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82217B" w:rsidP="009A6C79">
            <w:pPr>
              <w:jc w:val="right"/>
              <w:rPr>
                <w:rFonts w:ascii="Times New Roman CYR" w:hAnsi="Times New Roman CYR" w:cs="Times New Roman CYR"/>
                <w:b/>
                <w:bCs/>
                <w:sz w:val="18"/>
                <w:szCs w:val="18"/>
              </w:rPr>
            </w:pPr>
            <w:r>
              <w:rPr>
                <w:rFonts w:ascii="Times New Roman CYR" w:hAnsi="Times New Roman CYR" w:cs="Times New Roman CYR"/>
                <w:b/>
                <w:bCs/>
                <w:sz w:val="18"/>
                <w:szCs w:val="18"/>
                <w:lang w:val="kk-KZ"/>
              </w:rPr>
              <w:t>1</w:t>
            </w:r>
            <w:r w:rsidR="009A6C79" w:rsidRPr="009A6C79">
              <w:rPr>
                <w:rFonts w:ascii="Times New Roman CYR" w:hAnsi="Times New Roman CYR" w:cs="Times New Roman CYR"/>
                <w:b/>
                <w:bCs/>
                <w:sz w:val="18"/>
                <w:szCs w:val="18"/>
              </w:rPr>
              <w:t>951421</w:t>
            </w:r>
          </w:p>
        </w:tc>
        <w:tc>
          <w:tcPr>
            <w:tcW w:w="116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72937</w:t>
            </w:r>
          </w:p>
        </w:tc>
        <w:tc>
          <w:tcPr>
            <w:tcW w:w="116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666591</w:t>
            </w:r>
          </w:p>
        </w:tc>
        <w:tc>
          <w:tcPr>
            <w:tcW w:w="116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447771</w:t>
            </w:r>
          </w:p>
        </w:tc>
        <w:tc>
          <w:tcPr>
            <w:tcW w:w="1160" w:type="dxa"/>
            <w:tcBorders>
              <w:top w:val="nil"/>
              <w:left w:val="nil"/>
              <w:bottom w:val="nil"/>
              <w:right w:val="single" w:sz="4" w:space="0" w:color="CCCCCC"/>
            </w:tcBorders>
            <w:shd w:val="clear" w:color="000000" w:fill="CCFFFF"/>
            <w:noWrap/>
            <w:vAlign w:val="bottom"/>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5829687</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52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ind w:firstLineChars="200" w:firstLine="360"/>
              <w:rPr>
                <w:rFonts w:ascii="Times New Roman CYR" w:hAnsi="Times New Roman CYR" w:cs="Times New Roman CYR"/>
                <w:color w:val="333333"/>
                <w:sz w:val="18"/>
                <w:szCs w:val="18"/>
              </w:rPr>
            </w:pPr>
            <w:r w:rsidRPr="009A6C79">
              <w:rPr>
                <w:rFonts w:ascii="Times New Roman CYR" w:hAnsi="Times New Roman CYR" w:cs="Times New Roman CYR"/>
                <w:color w:val="333333"/>
                <w:sz w:val="18"/>
                <w:szCs w:val="18"/>
              </w:rPr>
              <w:t> </w:t>
            </w:r>
          </w:p>
        </w:tc>
        <w:tc>
          <w:tcPr>
            <w:tcW w:w="1160" w:type="dxa"/>
            <w:tcBorders>
              <w:top w:val="nil"/>
              <w:left w:val="nil"/>
              <w:bottom w:val="single" w:sz="4" w:space="0" w:color="CCCCCC"/>
              <w:right w:val="single" w:sz="4" w:space="0" w:color="CCCCCC"/>
            </w:tcBorders>
            <w:shd w:val="clear" w:color="000000" w:fill="CCFFFF"/>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single" w:sz="4" w:space="0" w:color="CCCCCC"/>
              <w:right w:val="nil"/>
            </w:tcBorders>
            <w:shd w:val="clear" w:color="000000" w:fill="CCFFFF"/>
            <w:hideMark/>
          </w:tcPr>
          <w:p w:rsidR="009A6C79" w:rsidRPr="009A6C79" w:rsidRDefault="009A6C79" w:rsidP="009A6C79">
            <w:pP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98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717868</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16182</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430495</w:t>
            </w:r>
          </w:p>
        </w:tc>
        <w:tc>
          <w:tcPr>
            <w:tcW w:w="1160" w:type="dxa"/>
            <w:tcBorders>
              <w:top w:val="nil"/>
              <w:left w:val="nil"/>
              <w:bottom w:val="single" w:sz="4" w:space="0" w:color="CCCCCC"/>
              <w:right w:val="single" w:sz="4" w:space="0" w:color="CCCCCC"/>
            </w:tcBorders>
            <w:shd w:val="clear" w:color="000000" w:fill="CCFFFF"/>
            <w:noWrap/>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монтажных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82217B" w:rsidP="009A6C79">
            <w:pPr>
              <w:jc w:val="right"/>
              <w:rPr>
                <w:rFonts w:ascii="Times New Roman CYR" w:hAnsi="Times New Roman CYR" w:cs="Times New Roman CYR"/>
                <w:b/>
                <w:bCs/>
                <w:sz w:val="18"/>
                <w:szCs w:val="18"/>
              </w:rPr>
            </w:pPr>
            <w:r>
              <w:rPr>
                <w:rFonts w:ascii="Times New Roman CYR" w:hAnsi="Times New Roman CYR" w:cs="Times New Roman CYR"/>
                <w:b/>
                <w:bCs/>
                <w:sz w:val="18"/>
                <w:szCs w:val="18"/>
                <w:lang w:val="kk-KZ"/>
              </w:rPr>
              <w:t>1</w:t>
            </w:r>
            <w:r w:rsidR="009A6C79" w:rsidRPr="009A6C79">
              <w:rPr>
                <w:rFonts w:ascii="Times New Roman CYR" w:hAnsi="Times New Roman CYR" w:cs="Times New Roman CYR"/>
                <w:b/>
                <w:bCs/>
                <w:sz w:val="18"/>
                <w:szCs w:val="18"/>
              </w:rPr>
              <w:t>011723</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Материалы</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530110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заработная плата</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733709</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Накладные расходы</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447562</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прибыль</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277761</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Стоимость монтажных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82217B" w:rsidP="009A6C79">
            <w:pPr>
              <w:jc w:val="right"/>
              <w:rPr>
                <w:rFonts w:ascii="Times New Roman CYR" w:hAnsi="Times New Roman CYR" w:cs="Times New Roman CYR"/>
                <w:b/>
                <w:bCs/>
                <w:sz w:val="18"/>
                <w:szCs w:val="18"/>
              </w:rPr>
            </w:pPr>
            <w:r>
              <w:rPr>
                <w:rFonts w:ascii="Times New Roman CYR" w:hAnsi="Times New Roman CYR" w:cs="Times New Roman CYR"/>
                <w:b/>
                <w:bCs/>
                <w:sz w:val="18"/>
                <w:szCs w:val="18"/>
                <w:lang w:val="kk-KZ"/>
              </w:rPr>
              <w:t>1</w:t>
            </w:r>
            <w:r w:rsidR="009A6C79" w:rsidRPr="009A6C79">
              <w:rPr>
                <w:rFonts w:ascii="Times New Roman CYR" w:hAnsi="Times New Roman CYR" w:cs="Times New Roman CYR"/>
                <w:b/>
                <w:bCs/>
                <w:sz w:val="18"/>
                <w:szCs w:val="18"/>
              </w:rPr>
              <w:t>737045</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Нормативная трудоемкость</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чел.-ч</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413</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заработная плата</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733709</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общестроительных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1909183</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материалов и конструкций</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136110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прибыль</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152735</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Стоимость общестроительных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2061918</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металломонтажных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12515</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Материалы</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371</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заработная плата</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342</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Накладные расходы</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209</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прибыль</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1018</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Стоимость металломонтажных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13742</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заработная плата</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342</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прочих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18000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Стоимость материалов и конструкций</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18000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6300" w:type="dxa"/>
            <w:gridSpan w:val="2"/>
            <w:tcBorders>
              <w:top w:val="single" w:sz="4" w:space="0" w:color="CCCCCC"/>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ВСЕГО, Стоимость прочих работ</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18000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nil"/>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ИТОГО ПО СМЕТЕ</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82217B" w:rsidRDefault="0082217B" w:rsidP="009A6C79">
            <w:pPr>
              <w:jc w:val="right"/>
              <w:rPr>
                <w:rFonts w:ascii="Times New Roman CYR" w:hAnsi="Times New Roman CYR" w:cs="Times New Roman CYR"/>
                <w:b/>
                <w:bCs/>
                <w:sz w:val="18"/>
                <w:szCs w:val="18"/>
              </w:rPr>
            </w:pPr>
            <w:r w:rsidRPr="0082217B">
              <w:rPr>
                <w:rFonts w:ascii="Times New Roman" w:eastAsia="Calibri" w:hAnsi="Times New Roman"/>
                <w:b/>
                <w:sz w:val="18"/>
                <w:szCs w:val="18"/>
                <w:lang w:val="kk-KZ"/>
              </w:rPr>
              <w:t>2624</w:t>
            </w:r>
            <w:r>
              <w:rPr>
                <w:rFonts w:ascii="Times New Roman" w:eastAsia="Calibri" w:hAnsi="Times New Roman"/>
                <w:b/>
                <w:sz w:val="18"/>
                <w:szCs w:val="18"/>
                <w:lang w:val="kk-KZ"/>
              </w:rPr>
              <w:t>000</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Нормативная трудоемкость</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чел.-ч</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413</w:t>
            </w:r>
          </w:p>
        </w:tc>
      </w:tr>
      <w:tr w:rsidR="009A6C79" w:rsidRPr="009A6C79" w:rsidTr="009A6C79">
        <w:trPr>
          <w:trHeight w:val="255"/>
        </w:trPr>
        <w:tc>
          <w:tcPr>
            <w:tcW w:w="520" w:type="dxa"/>
            <w:tcBorders>
              <w:top w:val="nil"/>
              <w:left w:val="single" w:sz="4" w:space="0" w:color="CCCCCC"/>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15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47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rPr>
                <w:rFonts w:ascii="Times New Roman CYR" w:hAnsi="Times New Roman CYR" w:cs="Times New Roman CYR"/>
                <w:sz w:val="18"/>
                <w:szCs w:val="18"/>
              </w:rPr>
            </w:pPr>
            <w:r w:rsidRPr="009A6C79">
              <w:rPr>
                <w:rFonts w:ascii="Times New Roman CYR" w:hAnsi="Times New Roman CYR" w:cs="Times New Roman CYR"/>
                <w:sz w:val="18"/>
                <w:szCs w:val="18"/>
              </w:rPr>
              <w:t>Сметная заработная плата</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Тенге</w:t>
            </w:r>
          </w:p>
        </w:tc>
        <w:tc>
          <w:tcPr>
            <w:tcW w:w="980" w:type="dxa"/>
            <w:tcBorders>
              <w:top w:val="nil"/>
              <w:left w:val="nil"/>
              <w:bottom w:val="single" w:sz="4" w:space="0" w:color="CCCCCC"/>
              <w:right w:val="nil"/>
            </w:tcBorders>
            <w:shd w:val="clear" w:color="CCFFFF" w:fill="CCFFFF"/>
            <w:hideMark/>
          </w:tcPr>
          <w:p w:rsidR="009A6C79" w:rsidRPr="009A6C79" w:rsidRDefault="009A6C79" w:rsidP="009A6C79">
            <w:pPr>
              <w:jc w:val="center"/>
              <w:rPr>
                <w:rFonts w:ascii="Times New Roman CYR" w:hAnsi="Times New Roman CYR" w:cs="Times New Roman CYR"/>
                <w:sz w:val="18"/>
                <w:szCs w:val="18"/>
              </w:rPr>
            </w:pPr>
            <w:r w:rsidRPr="009A6C79">
              <w:rPr>
                <w:rFonts w:ascii="Times New Roman CYR" w:hAnsi="Times New Roman CYR" w:cs="Times New Roman CYR"/>
                <w:sz w:val="18"/>
                <w:szCs w:val="18"/>
              </w:rPr>
              <w:t> </w:t>
            </w:r>
          </w:p>
        </w:tc>
        <w:tc>
          <w:tcPr>
            <w:tcW w:w="98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center"/>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2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734051</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c>
          <w:tcPr>
            <w:tcW w:w="1160" w:type="dxa"/>
            <w:tcBorders>
              <w:top w:val="nil"/>
              <w:left w:val="nil"/>
              <w:bottom w:val="single" w:sz="4" w:space="0" w:color="CCCCCC"/>
              <w:right w:val="single" w:sz="4" w:space="0" w:color="CCCCCC"/>
            </w:tcBorders>
            <w:shd w:val="clear" w:color="CCFFFF" w:fill="CCFFFF"/>
            <w:hideMark/>
          </w:tcPr>
          <w:p w:rsidR="009A6C79" w:rsidRPr="009A6C79" w:rsidRDefault="009A6C79" w:rsidP="009A6C79">
            <w:pPr>
              <w:jc w:val="right"/>
              <w:rPr>
                <w:rFonts w:ascii="Times New Roman CYR" w:hAnsi="Times New Roman CYR" w:cs="Times New Roman CYR"/>
                <w:b/>
                <w:bCs/>
                <w:sz w:val="18"/>
                <w:szCs w:val="18"/>
              </w:rPr>
            </w:pPr>
            <w:r w:rsidRPr="009A6C79">
              <w:rPr>
                <w:rFonts w:ascii="Times New Roman CYR" w:hAnsi="Times New Roman CYR" w:cs="Times New Roman CYR"/>
                <w:b/>
                <w:bCs/>
                <w:sz w:val="18"/>
                <w:szCs w:val="18"/>
              </w:rPr>
              <w:t> </w:t>
            </w:r>
          </w:p>
        </w:tc>
      </w:tr>
    </w:tbl>
    <w:p w:rsidR="009A6C79" w:rsidRDefault="009A6C79" w:rsidP="009A6C79"/>
    <w:p w:rsidR="009A6C79" w:rsidRPr="003D6374" w:rsidRDefault="009A6C79" w:rsidP="003D6374"/>
    <w:p w:rsidR="009A6C79" w:rsidRPr="003D6374" w:rsidRDefault="009A6C79" w:rsidP="003D6374"/>
    <w:tbl>
      <w:tblPr>
        <w:tblW w:w="18680" w:type="dxa"/>
        <w:tblLook w:val="04A0"/>
      </w:tblPr>
      <w:tblGrid>
        <w:gridCol w:w="840"/>
        <w:gridCol w:w="2560"/>
        <w:gridCol w:w="4511"/>
        <w:gridCol w:w="1535"/>
        <w:gridCol w:w="1292"/>
        <w:gridCol w:w="1116"/>
        <w:gridCol w:w="1362"/>
        <w:gridCol w:w="1596"/>
        <w:gridCol w:w="1362"/>
        <w:gridCol w:w="1596"/>
        <w:gridCol w:w="1704"/>
        <w:gridCol w:w="1358"/>
        <w:gridCol w:w="1486"/>
      </w:tblGrid>
      <w:tr w:rsidR="009A6C79" w:rsidRPr="003D6374" w:rsidTr="009A6C79">
        <w:trPr>
          <w:trHeight w:val="255"/>
        </w:trPr>
        <w:tc>
          <w:tcPr>
            <w:tcW w:w="3400" w:type="dxa"/>
            <w:gridSpan w:val="2"/>
            <w:tcBorders>
              <w:top w:val="nil"/>
              <w:left w:val="nil"/>
              <w:bottom w:val="nil"/>
              <w:right w:val="nil"/>
            </w:tcBorders>
            <w:shd w:val="clear" w:color="auto" w:fill="auto"/>
            <w:noWrap/>
            <w:hideMark/>
          </w:tcPr>
          <w:p w:rsidR="009A6C79" w:rsidRPr="003D6374" w:rsidRDefault="009A6C79" w:rsidP="003D6374">
            <w:r w:rsidRPr="003D6374">
              <w:t>Наименование стройки -</w:t>
            </w:r>
          </w:p>
        </w:tc>
        <w:tc>
          <w:tcPr>
            <w:tcW w:w="15280" w:type="dxa"/>
            <w:gridSpan w:val="11"/>
            <w:tcBorders>
              <w:top w:val="nil"/>
              <w:left w:val="nil"/>
              <w:bottom w:val="nil"/>
              <w:right w:val="nil"/>
            </w:tcBorders>
            <w:shd w:val="clear" w:color="auto" w:fill="auto"/>
            <w:hideMark/>
          </w:tcPr>
          <w:p w:rsidR="009A6C79" w:rsidRPr="003D6374" w:rsidRDefault="009A6C79" w:rsidP="003D6374">
            <w:r w:rsidRPr="003D6374">
              <w:t xml:space="preserve">"Ликвидация скважин на участке </w:t>
            </w:r>
            <w:r w:rsidR="0082217B">
              <w:rPr>
                <w:lang w:val="kk-KZ"/>
              </w:rPr>
              <w:t>Центральный Караванчи</w:t>
            </w:r>
            <w:r w:rsidRPr="003D6374">
              <w:t>"</w:t>
            </w:r>
          </w:p>
        </w:tc>
      </w:tr>
      <w:tr w:rsidR="009A6C79" w:rsidRPr="003D6374" w:rsidTr="009A6C79">
        <w:trPr>
          <w:trHeight w:val="255"/>
        </w:trPr>
        <w:tc>
          <w:tcPr>
            <w:tcW w:w="3400" w:type="dxa"/>
            <w:gridSpan w:val="2"/>
            <w:tcBorders>
              <w:top w:val="nil"/>
              <w:left w:val="nil"/>
              <w:bottom w:val="nil"/>
              <w:right w:val="nil"/>
            </w:tcBorders>
            <w:shd w:val="clear" w:color="auto" w:fill="auto"/>
            <w:noWrap/>
            <w:hideMark/>
          </w:tcPr>
          <w:p w:rsidR="009A6C79" w:rsidRPr="003D6374" w:rsidRDefault="009A6C79" w:rsidP="003D6374">
            <w:r w:rsidRPr="003D6374">
              <w:t>Шифр стройки</w:t>
            </w:r>
          </w:p>
        </w:tc>
        <w:tc>
          <w:tcPr>
            <w:tcW w:w="15280" w:type="dxa"/>
            <w:gridSpan w:val="11"/>
            <w:tcBorders>
              <w:top w:val="nil"/>
              <w:left w:val="nil"/>
              <w:bottom w:val="nil"/>
              <w:right w:val="nil"/>
            </w:tcBorders>
            <w:shd w:val="clear" w:color="auto" w:fill="auto"/>
            <w:hideMark/>
          </w:tcPr>
          <w:p w:rsidR="009A6C79" w:rsidRPr="003D6374" w:rsidRDefault="009A6C79" w:rsidP="003D6374">
            <w:r w:rsidRPr="003D6374">
              <w:t>Месторождение</w:t>
            </w:r>
          </w:p>
        </w:tc>
      </w:tr>
      <w:tr w:rsidR="009A6C79" w:rsidRPr="003D6374" w:rsidTr="009A6C79">
        <w:trPr>
          <w:trHeight w:val="255"/>
        </w:trPr>
        <w:tc>
          <w:tcPr>
            <w:tcW w:w="3400" w:type="dxa"/>
            <w:gridSpan w:val="2"/>
            <w:tcBorders>
              <w:top w:val="nil"/>
              <w:left w:val="nil"/>
              <w:bottom w:val="nil"/>
              <w:right w:val="nil"/>
            </w:tcBorders>
            <w:shd w:val="clear" w:color="auto" w:fill="auto"/>
            <w:noWrap/>
            <w:hideMark/>
          </w:tcPr>
          <w:p w:rsidR="009A6C79" w:rsidRPr="003D6374" w:rsidRDefault="009A6C79" w:rsidP="003D6374">
            <w:r w:rsidRPr="003D6374">
              <w:t>Наименование объекта -</w:t>
            </w:r>
          </w:p>
        </w:tc>
        <w:tc>
          <w:tcPr>
            <w:tcW w:w="15280" w:type="dxa"/>
            <w:gridSpan w:val="11"/>
            <w:tcBorders>
              <w:top w:val="nil"/>
              <w:left w:val="nil"/>
              <w:bottom w:val="nil"/>
              <w:right w:val="nil"/>
            </w:tcBorders>
            <w:shd w:val="clear" w:color="auto" w:fill="auto"/>
            <w:hideMark/>
          </w:tcPr>
          <w:p w:rsidR="009A6C79" w:rsidRPr="003D6374" w:rsidRDefault="009A6C79" w:rsidP="003D6374">
            <w:r w:rsidRPr="003D6374">
              <w:t xml:space="preserve"> рекультивация земель</w:t>
            </w:r>
          </w:p>
        </w:tc>
      </w:tr>
      <w:tr w:rsidR="009A6C79" w:rsidRPr="003D6374" w:rsidTr="009A6C79">
        <w:trPr>
          <w:trHeight w:val="255"/>
        </w:trPr>
        <w:tc>
          <w:tcPr>
            <w:tcW w:w="3400" w:type="dxa"/>
            <w:gridSpan w:val="2"/>
            <w:tcBorders>
              <w:top w:val="nil"/>
              <w:left w:val="nil"/>
              <w:bottom w:val="nil"/>
              <w:right w:val="nil"/>
            </w:tcBorders>
            <w:shd w:val="clear" w:color="auto" w:fill="auto"/>
            <w:noWrap/>
            <w:hideMark/>
          </w:tcPr>
          <w:p w:rsidR="009A6C79" w:rsidRPr="003D6374" w:rsidRDefault="009A6C79" w:rsidP="003D6374">
            <w:r w:rsidRPr="003D6374">
              <w:t>Шифр объекта</w:t>
            </w:r>
          </w:p>
        </w:tc>
        <w:tc>
          <w:tcPr>
            <w:tcW w:w="15280" w:type="dxa"/>
            <w:gridSpan w:val="11"/>
            <w:tcBorders>
              <w:top w:val="nil"/>
              <w:left w:val="nil"/>
              <w:bottom w:val="nil"/>
              <w:right w:val="nil"/>
            </w:tcBorders>
            <w:shd w:val="clear" w:color="auto" w:fill="auto"/>
            <w:hideMark/>
          </w:tcPr>
          <w:p w:rsidR="009A6C79" w:rsidRPr="003D6374" w:rsidRDefault="009A6C79" w:rsidP="0082217B">
            <w:r w:rsidRPr="003D6374">
              <w:t>202</w:t>
            </w:r>
            <w:r w:rsidR="0082217B">
              <w:rPr>
                <w:lang w:val="kk-KZ"/>
              </w:rPr>
              <w:t>4</w:t>
            </w:r>
            <w:r w:rsidRPr="003D6374">
              <w:t>-Местор</w:t>
            </w:r>
          </w:p>
        </w:tc>
      </w:tr>
      <w:tr w:rsidR="009A6C79" w:rsidRPr="003D6374" w:rsidTr="009A6C79">
        <w:trPr>
          <w:trHeight w:val="210"/>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4511" w:type="dxa"/>
            <w:tcBorders>
              <w:top w:val="nil"/>
              <w:left w:val="nil"/>
              <w:bottom w:val="nil"/>
              <w:right w:val="nil"/>
            </w:tcBorders>
            <w:shd w:val="clear" w:color="auto" w:fill="auto"/>
            <w:noWrap/>
            <w:hideMark/>
          </w:tcPr>
          <w:p w:rsidR="009A6C79" w:rsidRPr="003D6374" w:rsidRDefault="009A6C79" w:rsidP="003D6374"/>
        </w:tc>
        <w:tc>
          <w:tcPr>
            <w:tcW w:w="1176" w:type="dxa"/>
            <w:tcBorders>
              <w:top w:val="nil"/>
              <w:left w:val="nil"/>
              <w:bottom w:val="nil"/>
              <w:right w:val="nil"/>
            </w:tcBorders>
            <w:shd w:val="clear" w:color="auto" w:fill="auto"/>
            <w:noWrap/>
            <w:hideMark/>
          </w:tcPr>
          <w:p w:rsidR="009A6C79" w:rsidRPr="003D6374" w:rsidRDefault="009A6C79" w:rsidP="003D6374"/>
        </w:tc>
        <w:tc>
          <w:tcPr>
            <w:tcW w:w="974" w:type="dxa"/>
            <w:tcBorders>
              <w:top w:val="nil"/>
              <w:left w:val="nil"/>
              <w:bottom w:val="nil"/>
              <w:right w:val="nil"/>
            </w:tcBorders>
            <w:shd w:val="clear" w:color="auto" w:fill="auto"/>
            <w:noWrap/>
            <w:hideMark/>
          </w:tcPr>
          <w:p w:rsidR="009A6C79" w:rsidRPr="003D6374" w:rsidRDefault="009A6C79" w:rsidP="003D6374"/>
        </w:tc>
        <w:tc>
          <w:tcPr>
            <w:tcW w:w="855" w:type="dxa"/>
            <w:tcBorders>
              <w:top w:val="nil"/>
              <w:left w:val="nil"/>
              <w:bottom w:val="nil"/>
              <w:right w:val="nil"/>
            </w:tcBorders>
            <w:shd w:val="clear" w:color="auto" w:fill="auto"/>
            <w:noWrap/>
            <w:hideMark/>
          </w:tcPr>
          <w:p w:rsidR="009A6C79" w:rsidRPr="003D6374" w:rsidRDefault="009A6C79" w:rsidP="003D6374"/>
        </w:tc>
        <w:tc>
          <w:tcPr>
            <w:tcW w:w="997"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919"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1146" w:type="dxa"/>
            <w:tcBorders>
              <w:top w:val="nil"/>
              <w:left w:val="nil"/>
              <w:bottom w:val="nil"/>
              <w:right w:val="nil"/>
            </w:tcBorders>
            <w:shd w:val="clear" w:color="auto" w:fill="auto"/>
            <w:noWrap/>
            <w:hideMark/>
          </w:tcPr>
          <w:p w:rsidR="009A6C79" w:rsidRPr="003D6374" w:rsidRDefault="009A6C79" w:rsidP="003D6374"/>
        </w:tc>
        <w:tc>
          <w:tcPr>
            <w:tcW w:w="1110" w:type="dxa"/>
            <w:tcBorders>
              <w:top w:val="nil"/>
              <w:left w:val="nil"/>
              <w:bottom w:val="nil"/>
              <w:right w:val="nil"/>
            </w:tcBorders>
            <w:shd w:val="clear" w:color="auto" w:fill="auto"/>
            <w:noWrap/>
            <w:hideMark/>
          </w:tcPr>
          <w:p w:rsidR="009A6C79" w:rsidRPr="003D6374" w:rsidRDefault="009A6C79" w:rsidP="003D6374"/>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375"/>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8513" w:type="dxa"/>
            <w:gridSpan w:val="5"/>
            <w:tcBorders>
              <w:top w:val="nil"/>
              <w:left w:val="nil"/>
              <w:bottom w:val="nil"/>
              <w:right w:val="nil"/>
            </w:tcBorders>
            <w:shd w:val="clear" w:color="auto" w:fill="auto"/>
            <w:noWrap/>
            <w:hideMark/>
          </w:tcPr>
          <w:p w:rsidR="009A6C79" w:rsidRPr="003D6374" w:rsidRDefault="009A6C79" w:rsidP="003D6374">
            <w:r w:rsidRPr="003D6374">
              <w:t xml:space="preserve">ЛОКАЛЬНАЯ СМЕТА   № </w:t>
            </w:r>
          </w:p>
        </w:tc>
        <w:tc>
          <w:tcPr>
            <w:tcW w:w="6767" w:type="dxa"/>
            <w:gridSpan w:val="6"/>
            <w:tcBorders>
              <w:top w:val="nil"/>
              <w:left w:val="nil"/>
              <w:bottom w:val="nil"/>
              <w:right w:val="nil"/>
            </w:tcBorders>
            <w:shd w:val="clear" w:color="auto" w:fill="auto"/>
            <w:hideMark/>
          </w:tcPr>
          <w:p w:rsidR="009A6C79" w:rsidRPr="003D6374" w:rsidRDefault="009A6C79" w:rsidP="003D6374">
            <w:r w:rsidRPr="003D6374">
              <w:t>2-1-1</w:t>
            </w:r>
          </w:p>
        </w:tc>
      </w:tr>
      <w:tr w:rsidR="009A6C79" w:rsidRPr="003D6374" w:rsidTr="009A6C79">
        <w:trPr>
          <w:trHeight w:val="390"/>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12708" w:type="dxa"/>
            <w:gridSpan w:val="9"/>
            <w:tcBorders>
              <w:top w:val="nil"/>
              <w:left w:val="nil"/>
              <w:bottom w:val="nil"/>
              <w:right w:val="nil"/>
            </w:tcBorders>
            <w:shd w:val="clear" w:color="auto" w:fill="auto"/>
            <w:noWrap/>
            <w:hideMark/>
          </w:tcPr>
          <w:p w:rsidR="009A6C79" w:rsidRPr="003D6374" w:rsidRDefault="009A6C79" w:rsidP="003D6374">
            <w:r w:rsidRPr="003D6374">
              <w:t>(Локальный сметный расчет)</w:t>
            </w:r>
          </w:p>
        </w:tc>
        <w:tc>
          <w:tcPr>
            <w:tcW w:w="1110" w:type="dxa"/>
            <w:tcBorders>
              <w:top w:val="nil"/>
              <w:left w:val="nil"/>
              <w:bottom w:val="nil"/>
              <w:right w:val="nil"/>
            </w:tcBorders>
            <w:shd w:val="clear" w:color="auto" w:fill="auto"/>
            <w:noWrap/>
            <w:hideMark/>
          </w:tcPr>
          <w:p w:rsidR="009A6C79" w:rsidRPr="003D6374" w:rsidRDefault="009A6C79" w:rsidP="003D6374"/>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240"/>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4511" w:type="dxa"/>
            <w:tcBorders>
              <w:top w:val="nil"/>
              <w:left w:val="nil"/>
              <w:bottom w:val="nil"/>
              <w:right w:val="nil"/>
            </w:tcBorders>
            <w:shd w:val="clear" w:color="auto" w:fill="auto"/>
            <w:noWrap/>
            <w:hideMark/>
          </w:tcPr>
          <w:p w:rsidR="009A6C79" w:rsidRPr="003D6374" w:rsidRDefault="009A6C79" w:rsidP="003D6374"/>
        </w:tc>
        <w:tc>
          <w:tcPr>
            <w:tcW w:w="1176" w:type="dxa"/>
            <w:tcBorders>
              <w:top w:val="nil"/>
              <w:left w:val="nil"/>
              <w:bottom w:val="nil"/>
              <w:right w:val="nil"/>
            </w:tcBorders>
            <w:shd w:val="clear" w:color="auto" w:fill="auto"/>
            <w:noWrap/>
            <w:hideMark/>
          </w:tcPr>
          <w:p w:rsidR="009A6C79" w:rsidRPr="003D6374" w:rsidRDefault="009A6C79" w:rsidP="003D6374"/>
        </w:tc>
        <w:tc>
          <w:tcPr>
            <w:tcW w:w="974" w:type="dxa"/>
            <w:tcBorders>
              <w:top w:val="nil"/>
              <w:left w:val="nil"/>
              <w:bottom w:val="nil"/>
              <w:right w:val="nil"/>
            </w:tcBorders>
            <w:shd w:val="clear" w:color="auto" w:fill="auto"/>
            <w:noWrap/>
            <w:hideMark/>
          </w:tcPr>
          <w:p w:rsidR="009A6C79" w:rsidRPr="003D6374" w:rsidRDefault="009A6C79" w:rsidP="003D6374"/>
        </w:tc>
        <w:tc>
          <w:tcPr>
            <w:tcW w:w="855" w:type="dxa"/>
            <w:tcBorders>
              <w:top w:val="nil"/>
              <w:left w:val="nil"/>
              <w:bottom w:val="nil"/>
              <w:right w:val="nil"/>
            </w:tcBorders>
            <w:shd w:val="clear" w:color="auto" w:fill="auto"/>
            <w:noWrap/>
            <w:hideMark/>
          </w:tcPr>
          <w:p w:rsidR="009A6C79" w:rsidRPr="003D6374" w:rsidRDefault="009A6C79" w:rsidP="003D6374"/>
        </w:tc>
        <w:tc>
          <w:tcPr>
            <w:tcW w:w="997"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919"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1146" w:type="dxa"/>
            <w:tcBorders>
              <w:top w:val="nil"/>
              <w:left w:val="nil"/>
              <w:bottom w:val="nil"/>
              <w:right w:val="nil"/>
            </w:tcBorders>
            <w:shd w:val="clear" w:color="auto" w:fill="auto"/>
            <w:noWrap/>
            <w:hideMark/>
          </w:tcPr>
          <w:p w:rsidR="009A6C79" w:rsidRPr="003D6374" w:rsidRDefault="009A6C79" w:rsidP="003D6374"/>
        </w:tc>
        <w:tc>
          <w:tcPr>
            <w:tcW w:w="1110" w:type="dxa"/>
            <w:tcBorders>
              <w:top w:val="nil"/>
              <w:left w:val="nil"/>
              <w:bottom w:val="nil"/>
              <w:right w:val="nil"/>
            </w:tcBorders>
            <w:shd w:val="clear" w:color="auto" w:fill="auto"/>
            <w:noWrap/>
            <w:hideMark/>
          </w:tcPr>
          <w:p w:rsidR="009A6C79" w:rsidRPr="003D6374" w:rsidRDefault="009A6C79" w:rsidP="003D6374"/>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300"/>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r w:rsidRPr="003D6374">
              <w:t xml:space="preserve">на </w:t>
            </w:r>
          </w:p>
        </w:tc>
        <w:tc>
          <w:tcPr>
            <w:tcW w:w="15280" w:type="dxa"/>
            <w:gridSpan w:val="11"/>
            <w:tcBorders>
              <w:top w:val="nil"/>
              <w:left w:val="nil"/>
              <w:bottom w:val="single" w:sz="4" w:space="0" w:color="CCCCCC"/>
              <w:right w:val="nil"/>
            </w:tcBorders>
            <w:shd w:val="clear" w:color="auto" w:fill="auto"/>
            <w:hideMark/>
          </w:tcPr>
          <w:p w:rsidR="009A6C79" w:rsidRPr="003D6374" w:rsidRDefault="009A6C79" w:rsidP="003D6374">
            <w:r w:rsidRPr="003D6374">
              <w:t xml:space="preserve">Сметный расчет стоимости рекультивация земель одной скважины на участке </w:t>
            </w:r>
            <w:r w:rsidR="0082217B">
              <w:rPr>
                <w:lang w:val="kk-KZ"/>
              </w:rPr>
              <w:t>Центральный Караванчи</w:t>
            </w:r>
          </w:p>
        </w:tc>
      </w:tr>
      <w:tr w:rsidR="009A6C79" w:rsidRPr="003D6374" w:rsidTr="009A6C79">
        <w:trPr>
          <w:trHeight w:val="300"/>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13818" w:type="dxa"/>
            <w:gridSpan w:val="10"/>
            <w:tcBorders>
              <w:top w:val="single" w:sz="4" w:space="0" w:color="CCCCCC"/>
              <w:left w:val="nil"/>
              <w:bottom w:val="nil"/>
              <w:right w:val="nil"/>
            </w:tcBorders>
            <w:shd w:val="clear" w:color="auto" w:fill="auto"/>
            <w:hideMark/>
          </w:tcPr>
          <w:p w:rsidR="009A6C79" w:rsidRPr="003D6374" w:rsidRDefault="009A6C79" w:rsidP="003D6374">
            <w:r w:rsidRPr="003D6374">
              <w:t xml:space="preserve"> (наименование работ и затрат)</w:t>
            </w:r>
          </w:p>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375"/>
        </w:trPr>
        <w:tc>
          <w:tcPr>
            <w:tcW w:w="840" w:type="dxa"/>
            <w:tcBorders>
              <w:top w:val="nil"/>
              <w:left w:val="nil"/>
              <w:bottom w:val="nil"/>
              <w:right w:val="nil"/>
            </w:tcBorders>
            <w:shd w:val="clear" w:color="auto" w:fill="auto"/>
            <w:noWrap/>
            <w:hideMark/>
          </w:tcPr>
          <w:p w:rsidR="009A6C79" w:rsidRPr="003D6374" w:rsidRDefault="009A6C79" w:rsidP="003D6374"/>
        </w:tc>
        <w:tc>
          <w:tcPr>
            <w:tcW w:w="2560" w:type="dxa"/>
            <w:tcBorders>
              <w:top w:val="nil"/>
              <w:left w:val="nil"/>
              <w:bottom w:val="nil"/>
              <w:right w:val="nil"/>
            </w:tcBorders>
            <w:shd w:val="clear" w:color="auto" w:fill="auto"/>
            <w:noWrap/>
            <w:hideMark/>
          </w:tcPr>
          <w:p w:rsidR="009A6C79" w:rsidRPr="003D6374" w:rsidRDefault="009A6C79" w:rsidP="003D6374"/>
        </w:tc>
        <w:tc>
          <w:tcPr>
            <w:tcW w:w="4511" w:type="dxa"/>
            <w:tcBorders>
              <w:top w:val="nil"/>
              <w:left w:val="nil"/>
              <w:bottom w:val="nil"/>
              <w:right w:val="nil"/>
            </w:tcBorders>
            <w:shd w:val="clear" w:color="auto" w:fill="auto"/>
            <w:noWrap/>
            <w:hideMark/>
          </w:tcPr>
          <w:p w:rsidR="009A6C79" w:rsidRPr="003D6374" w:rsidRDefault="009A6C79" w:rsidP="003D6374"/>
        </w:tc>
        <w:tc>
          <w:tcPr>
            <w:tcW w:w="1176" w:type="dxa"/>
            <w:tcBorders>
              <w:top w:val="nil"/>
              <w:left w:val="nil"/>
              <w:bottom w:val="nil"/>
              <w:right w:val="nil"/>
            </w:tcBorders>
            <w:shd w:val="clear" w:color="auto" w:fill="auto"/>
            <w:noWrap/>
            <w:hideMark/>
          </w:tcPr>
          <w:p w:rsidR="009A6C79" w:rsidRPr="003D6374" w:rsidRDefault="009A6C79" w:rsidP="003D6374"/>
        </w:tc>
        <w:tc>
          <w:tcPr>
            <w:tcW w:w="974" w:type="dxa"/>
            <w:tcBorders>
              <w:top w:val="nil"/>
              <w:left w:val="nil"/>
              <w:bottom w:val="nil"/>
              <w:right w:val="nil"/>
            </w:tcBorders>
            <w:shd w:val="clear" w:color="auto" w:fill="auto"/>
            <w:noWrap/>
            <w:hideMark/>
          </w:tcPr>
          <w:p w:rsidR="009A6C79" w:rsidRPr="003D6374" w:rsidRDefault="009A6C79" w:rsidP="003D6374"/>
        </w:tc>
        <w:tc>
          <w:tcPr>
            <w:tcW w:w="855" w:type="dxa"/>
            <w:tcBorders>
              <w:top w:val="nil"/>
              <w:left w:val="nil"/>
              <w:bottom w:val="nil"/>
              <w:right w:val="nil"/>
            </w:tcBorders>
            <w:shd w:val="clear" w:color="auto" w:fill="auto"/>
            <w:noWrap/>
            <w:hideMark/>
          </w:tcPr>
          <w:p w:rsidR="009A6C79" w:rsidRPr="003D6374" w:rsidRDefault="009A6C79" w:rsidP="003D6374"/>
        </w:tc>
        <w:tc>
          <w:tcPr>
            <w:tcW w:w="997"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919" w:type="dxa"/>
            <w:tcBorders>
              <w:top w:val="nil"/>
              <w:left w:val="nil"/>
              <w:bottom w:val="nil"/>
              <w:right w:val="nil"/>
            </w:tcBorders>
            <w:shd w:val="clear" w:color="auto" w:fill="auto"/>
            <w:noWrap/>
            <w:hideMark/>
          </w:tcPr>
          <w:p w:rsidR="009A6C79" w:rsidRPr="003D6374" w:rsidRDefault="009A6C79" w:rsidP="003D6374"/>
        </w:tc>
        <w:tc>
          <w:tcPr>
            <w:tcW w:w="1065" w:type="dxa"/>
            <w:tcBorders>
              <w:top w:val="nil"/>
              <w:left w:val="nil"/>
              <w:bottom w:val="nil"/>
              <w:right w:val="nil"/>
            </w:tcBorders>
            <w:shd w:val="clear" w:color="auto" w:fill="auto"/>
            <w:noWrap/>
            <w:hideMark/>
          </w:tcPr>
          <w:p w:rsidR="009A6C79" w:rsidRPr="003D6374" w:rsidRDefault="009A6C79" w:rsidP="003D6374"/>
        </w:tc>
        <w:tc>
          <w:tcPr>
            <w:tcW w:w="1146" w:type="dxa"/>
            <w:tcBorders>
              <w:top w:val="nil"/>
              <w:left w:val="nil"/>
              <w:bottom w:val="nil"/>
              <w:right w:val="nil"/>
            </w:tcBorders>
            <w:shd w:val="clear" w:color="auto" w:fill="auto"/>
            <w:noWrap/>
            <w:hideMark/>
          </w:tcPr>
          <w:p w:rsidR="009A6C79" w:rsidRPr="003D6374" w:rsidRDefault="009A6C79" w:rsidP="003D6374"/>
        </w:tc>
        <w:tc>
          <w:tcPr>
            <w:tcW w:w="1110" w:type="dxa"/>
            <w:tcBorders>
              <w:top w:val="nil"/>
              <w:left w:val="nil"/>
              <w:bottom w:val="nil"/>
              <w:right w:val="nil"/>
            </w:tcBorders>
            <w:shd w:val="clear" w:color="auto" w:fill="auto"/>
            <w:noWrap/>
            <w:vAlign w:val="bottom"/>
            <w:hideMark/>
          </w:tcPr>
          <w:p w:rsidR="009A6C79" w:rsidRPr="003D6374" w:rsidRDefault="009A6C79" w:rsidP="003D6374"/>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255"/>
        </w:trPr>
        <w:tc>
          <w:tcPr>
            <w:tcW w:w="3400" w:type="dxa"/>
            <w:gridSpan w:val="2"/>
            <w:tcBorders>
              <w:top w:val="nil"/>
              <w:left w:val="nil"/>
              <w:bottom w:val="nil"/>
              <w:right w:val="nil"/>
            </w:tcBorders>
            <w:shd w:val="clear" w:color="auto" w:fill="auto"/>
            <w:noWrap/>
            <w:hideMark/>
          </w:tcPr>
          <w:p w:rsidR="009A6C79" w:rsidRPr="003D6374" w:rsidRDefault="009A6C79" w:rsidP="003D6374">
            <w:r w:rsidRPr="003D6374">
              <w:t>Основание:</w:t>
            </w:r>
          </w:p>
        </w:tc>
        <w:tc>
          <w:tcPr>
            <w:tcW w:w="15280" w:type="dxa"/>
            <w:gridSpan w:val="11"/>
            <w:tcBorders>
              <w:top w:val="nil"/>
              <w:left w:val="nil"/>
              <w:bottom w:val="nil"/>
              <w:right w:val="nil"/>
            </w:tcBorders>
            <w:shd w:val="clear" w:color="auto" w:fill="auto"/>
            <w:hideMark/>
          </w:tcPr>
          <w:p w:rsidR="009A6C79" w:rsidRPr="003D6374" w:rsidRDefault="009A6C79" w:rsidP="003D6374">
            <w:r w:rsidRPr="003D6374">
              <w:t xml:space="preserve">Проект ликвидации послдествий разведки углеводородов на участке </w:t>
            </w:r>
            <w:r w:rsidR="0082217B">
              <w:rPr>
                <w:lang w:val="kk-KZ"/>
              </w:rPr>
              <w:t>Центральный Караванчи</w:t>
            </w:r>
          </w:p>
        </w:tc>
      </w:tr>
      <w:tr w:rsidR="009A6C79" w:rsidRPr="003D6374" w:rsidTr="009A6C79">
        <w:trPr>
          <w:trHeight w:val="255"/>
        </w:trPr>
        <w:tc>
          <w:tcPr>
            <w:tcW w:w="840" w:type="dxa"/>
            <w:tcBorders>
              <w:top w:val="nil"/>
              <w:left w:val="nil"/>
              <w:bottom w:val="nil"/>
              <w:right w:val="nil"/>
            </w:tcBorders>
            <w:shd w:val="clear" w:color="auto" w:fill="auto"/>
            <w:noWrap/>
            <w:vAlign w:val="bottom"/>
            <w:hideMark/>
          </w:tcPr>
          <w:p w:rsidR="009A6C79" w:rsidRPr="003D6374" w:rsidRDefault="009A6C79" w:rsidP="003D6374"/>
        </w:tc>
        <w:tc>
          <w:tcPr>
            <w:tcW w:w="2560" w:type="dxa"/>
            <w:tcBorders>
              <w:top w:val="nil"/>
              <w:left w:val="nil"/>
              <w:bottom w:val="nil"/>
              <w:right w:val="nil"/>
            </w:tcBorders>
            <w:shd w:val="clear" w:color="auto" w:fill="auto"/>
            <w:noWrap/>
            <w:vAlign w:val="bottom"/>
            <w:hideMark/>
          </w:tcPr>
          <w:p w:rsidR="009A6C79" w:rsidRPr="003D6374" w:rsidRDefault="009A6C79" w:rsidP="003D6374"/>
        </w:tc>
        <w:tc>
          <w:tcPr>
            <w:tcW w:w="4511" w:type="dxa"/>
            <w:tcBorders>
              <w:top w:val="nil"/>
              <w:left w:val="nil"/>
              <w:bottom w:val="nil"/>
              <w:right w:val="nil"/>
            </w:tcBorders>
            <w:shd w:val="clear" w:color="auto" w:fill="auto"/>
            <w:noWrap/>
            <w:vAlign w:val="bottom"/>
            <w:hideMark/>
          </w:tcPr>
          <w:p w:rsidR="009A6C79" w:rsidRPr="003D6374" w:rsidRDefault="009A6C79" w:rsidP="003D6374"/>
        </w:tc>
        <w:tc>
          <w:tcPr>
            <w:tcW w:w="1176" w:type="dxa"/>
            <w:tcBorders>
              <w:top w:val="nil"/>
              <w:left w:val="nil"/>
              <w:bottom w:val="nil"/>
              <w:right w:val="nil"/>
            </w:tcBorders>
            <w:shd w:val="clear" w:color="auto" w:fill="auto"/>
            <w:noWrap/>
            <w:vAlign w:val="bottom"/>
            <w:hideMark/>
          </w:tcPr>
          <w:p w:rsidR="009A6C79" w:rsidRPr="003D6374" w:rsidRDefault="009A6C79" w:rsidP="003D6374"/>
        </w:tc>
        <w:tc>
          <w:tcPr>
            <w:tcW w:w="974" w:type="dxa"/>
            <w:tcBorders>
              <w:top w:val="nil"/>
              <w:left w:val="nil"/>
              <w:bottom w:val="nil"/>
              <w:right w:val="nil"/>
            </w:tcBorders>
            <w:shd w:val="clear" w:color="auto" w:fill="auto"/>
            <w:noWrap/>
            <w:vAlign w:val="bottom"/>
            <w:hideMark/>
          </w:tcPr>
          <w:p w:rsidR="009A6C79" w:rsidRPr="003D6374" w:rsidRDefault="009A6C79" w:rsidP="003D6374"/>
        </w:tc>
        <w:tc>
          <w:tcPr>
            <w:tcW w:w="1852" w:type="dxa"/>
            <w:gridSpan w:val="2"/>
            <w:tcBorders>
              <w:top w:val="nil"/>
              <w:left w:val="nil"/>
              <w:bottom w:val="single" w:sz="4" w:space="0" w:color="C0C0C0"/>
              <w:right w:val="nil"/>
            </w:tcBorders>
            <w:shd w:val="clear" w:color="auto" w:fill="auto"/>
            <w:noWrap/>
            <w:hideMark/>
          </w:tcPr>
          <w:p w:rsidR="009A6C79" w:rsidRPr="003D6374" w:rsidRDefault="009A6C79" w:rsidP="003D6374">
            <w:r w:rsidRPr="003D6374">
              <w:t>Сметная стоимость</w:t>
            </w:r>
          </w:p>
        </w:tc>
        <w:tc>
          <w:tcPr>
            <w:tcW w:w="1065" w:type="dxa"/>
            <w:tcBorders>
              <w:top w:val="nil"/>
              <w:left w:val="nil"/>
              <w:bottom w:val="single" w:sz="4" w:space="0" w:color="C0C0C0"/>
              <w:right w:val="nil"/>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0C0C0"/>
              <w:right w:val="nil"/>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0C0C0"/>
              <w:right w:val="nil"/>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0C0C0"/>
              <w:right w:val="nil"/>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0C0C0"/>
              <w:right w:val="nil"/>
            </w:tcBorders>
            <w:shd w:val="clear" w:color="auto" w:fill="auto"/>
            <w:noWrap/>
            <w:hideMark/>
          </w:tcPr>
          <w:p w:rsidR="009A6C79" w:rsidRPr="003D6374" w:rsidRDefault="009A6C79" w:rsidP="003D6374">
            <w:r w:rsidRPr="003D6374">
              <w:t>1507,2</w:t>
            </w:r>
          </w:p>
        </w:tc>
        <w:tc>
          <w:tcPr>
            <w:tcW w:w="1462" w:type="dxa"/>
            <w:tcBorders>
              <w:top w:val="nil"/>
              <w:left w:val="nil"/>
              <w:bottom w:val="single" w:sz="4" w:space="0" w:color="C0C0C0"/>
              <w:right w:val="nil"/>
            </w:tcBorders>
            <w:shd w:val="clear" w:color="auto" w:fill="auto"/>
            <w:noWrap/>
            <w:hideMark/>
          </w:tcPr>
          <w:p w:rsidR="009A6C79" w:rsidRPr="003D6374" w:rsidRDefault="009A6C79" w:rsidP="003D6374">
            <w:r w:rsidRPr="003D6374">
              <w:t>тыс.тенге</w:t>
            </w:r>
          </w:p>
        </w:tc>
      </w:tr>
      <w:tr w:rsidR="009A6C79" w:rsidRPr="003D6374" w:rsidTr="009A6C79">
        <w:trPr>
          <w:trHeight w:val="330"/>
        </w:trPr>
        <w:tc>
          <w:tcPr>
            <w:tcW w:w="16108" w:type="dxa"/>
            <w:gridSpan w:val="11"/>
            <w:tcBorders>
              <w:top w:val="nil"/>
              <w:left w:val="nil"/>
              <w:bottom w:val="single" w:sz="4" w:space="0" w:color="auto"/>
              <w:right w:val="nil"/>
            </w:tcBorders>
            <w:shd w:val="clear" w:color="auto" w:fill="auto"/>
            <w:hideMark/>
          </w:tcPr>
          <w:p w:rsidR="009A6C79" w:rsidRPr="003D6374" w:rsidRDefault="009A6C79" w:rsidP="003D6374">
            <w:r w:rsidRPr="003D6374">
              <w:t>Составлен(а) в текущих ценах на 01.01.2024</w:t>
            </w:r>
          </w:p>
        </w:tc>
        <w:tc>
          <w:tcPr>
            <w:tcW w:w="1110" w:type="dxa"/>
            <w:tcBorders>
              <w:top w:val="nil"/>
              <w:left w:val="nil"/>
              <w:bottom w:val="nil"/>
              <w:right w:val="nil"/>
            </w:tcBorders>
            <w:shd w:val="clear" w:color="auto" w:fill="auto"/>
            <w:noWrap/>
            <w:vAlign w:val="bottom"/>
            <w:hideMark/>
          </w:tcPr>
          <w:p w:rsidR="009A6C79" w:rsidRPr="003D6374" w:rsidRDefault="009A6C79" w:rsidP="003D6374"/>
        </w:tc>
        <w:tc>
          <w:tcPr>
            <w:tcW w:w="1462" w:type="dxa"/>
            <w:tcBorders>
              <w:top w:val="nil"/>
              <w:left w:val="nil"/>
              <w:bottom w:val="nil"/>
              <w:right w:val="nil"/>
            </w:tcBorders>
            <w:shd w:val="clear" w:color="auto" w:fill="auto"/>
            <w:noWrap/>
            <w:hideMark/>
          </w:tcPr>
          <w:p w:rsidR="009A6C79" w:rsidRPr="003D6374" w:rsidRDefault="009A6C79" w:rsidP="003D6374"/>
        </w:tc>
      </w:tr>
      <w:tr w:rsidR="009A6C79" w:rsidRPr="003D6374" w:rsidTr="009A6C79">
        <w:trPr>
          <w:trHeight w:val="480"/>
        </w:trPr>
        <w:tc>
          <w:tcPr>
            <w:tcW w:w="84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3D6374" w:rsidRDefault="009A6C79" w:rsidP="003D6374">
            <w:r w:rsidRPr="003D6374">
              <w:t>№</w:t>
            </w:r>
            <w:r w:rsidRPr="003D6374">
              <w:br/>
              <w:t>п/п</w:t>
            </w:r>
          </w:p>
        </w:tc>
        <w:tc>
          <w:tcPr>
            <w:tcW w:w="2560"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3D6374" w:rsidRDefault="009A6C79" w:rsidP="003D6374">
            <w:r w:rsidRPr="003D6374">
              <w:t>Шифр норм,</w:t>
            </w:r>
            <w:r w:rsidRPr="003D6374">
              <w:br/>
              <w:t>код ресурса</w:t>
            </w:r>
          </w:p>
        </w:tc>
        <w:tc>
          <w:tcPr>
            <w:tcW w:w="4511"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3D6374" w:rsidRDefault="009A6C79" w:rsidP="003D6374">
            <w:r w:rsidRPr="003D6374">
              <w:t>Наименование работ и затрат</w:t>
            </w:r>
          </w:p>
        </w:tc>
        <w:tc>
          <w:tcPr>
            <w:tcW w:w="1176" w:type="dxa"/>
            <w:vMerge w:val="restart"/>
            <w:tcBorders>
              <w:top w:val="nil"/>
              <w:left w:val="single" w:sz="4" w:space="0" w:color="auto"/>
              <w:bottom w:val="single" w:sz="4" w:space="0" w:color="000000"/>
              <w:right w:val="single" w:sz="4" w:space="0" w:color="auto"/>
            </w:tcBorders>
            <w:shd w:val="clear" w:color="CCFFFF" w:fill="CCFFFF"/>
            <w:vAlign w:val="center"/>
            <w:hideMark/>
          </w:tcPr>
          <w:p w:rsidR="009A6C79" w:rsidRPr="003D6374" w:rsidRDefault="009A6C79" w:rsidP="003D6374">
            <w:r w:rsidRPr="003D6374">
              <w:t>Единица измерения</w:t>
            </w:r>
          </w:p>
        </w:tc>
        <w:tc>
          <w:tcPr>
            <w:tcW w:w="1829" w:type="dxa"/>
            <w:gridSpan w:val="2"/>
            <w:vMerge w:val="restart"/>
            <w:tcBorders>
              <w:top w:val="single" w:sz="4" w:space="0" w:color="auto"/>
              <w:left w:val="single" w:sz="4" w:space="0" w:color="auto"/>
              <w:bottom w:val="single" w:sz="4" w:space="0" w:color="auto"/>
              <w:right w:val="single" w:sz="4" w:space="0" w:color="000000"/>
            </w:tcBorders>
            <w:shd w:val="clear" w:color="CCFFFF" w:fill="CCFFFF"/>
            <w:vAlign w:val="center"/>
            <w:hideMark/>
          </w:tcPr>
          <w:p w:rsidR="009A6C79" w:rsidRPr="003D6374" w:rsidRDefault="009A6C79" w:rsidP="003D6374">
            <w:r w:rsidRPr="003D6374">
              <w:t>Количество</w:t>
            </w:r>
          </w:p>
        </w:tc>
        <w:tc>
          <w:tcPr>
            <w:tcW w:w="2062" w:type="dxa"/>
            <w:gridSpan w:val="2"/>
            <w:tcBorders>
              <w:top w:val="single" w:sz="4" w:space="0" w:color="auto"/>
              <w:left w:val="nil"/>
              <w:bottom w:val="single" w:sz="4" w:space="0" w:color="auto"/>
              <w:right w:val="single" w:sz="4" w:space="0" w:color="000000"/>
            </w:tcBorders>
            <w:shd w:val="clear" w:color="CCFFFF" w:fill="CCFFFF"/>
            <w:vAlign w:val="center"/>
            <w:hideMark/>
          </w:tcPr>
          <w:p w:rsidR="009A6C79" w:rsidRPr="003D6374" w:rsidRDefault="009A6C79" w:rsidP="003D6374">
            <w:r w:rsidRPr="003D6374">
              <w:t>Стоимость единицы, тенге</w:t>
            </w:r>
          </w:p>
        </w:tc>
        <w:tc>
          <w:tcPr>
            <w:tcW w:w="3130" w:type="dxa"/>
            <w:gridSpan w:val="3"/>
            <w:tcBorders>
              <w:top w:val="single" w:sz="4" w:space="0" w:color="auto"/>
              <w:left w:val="nil"/>
              <w:bottom w:val="single" w:sz="4" w:space="0" w:color="auto"/>
              <w:right w:val="single" w:sz="4" w:space="0" w:color="000000"/>
            </w:tcBorders>
            <w:shd w:val="clear" w:color="CCFFFF" w:fill="CCFFFF"/>
            <w:vAlign w:val="center"/>
            <w:hideMark/>
          </w:tcPr>
          <w:p w:rsidR="009A6C79" w:rsidRPr="003D6374" w:rsidRDefault="009A6C79" w:rsidP="003D6374">
            <w:r w:rsidRPr="003D6374">
              <w:t>Общая стоимость, тенге</w:t>
            </w:r>
          </w:p>
        </w:tc>
        <w:tc>
          <w:tcPr>
            <w:tcW w:w="1110" w:type="dxa"/>
            <w:vMerge w:val="restart"/>
            <w:tcBorders>
              <w:top w:val="single" w:sz="4" w:space="0" w:color="auto"/>
              <w:left w:val="single" w:sz="4" w:space="0" w:color="auto"/>
              <w:bottom w:val="single" w:sz="4" w:space="0" w:color="000000"/>
              <w:right w:val="single" w:sz="4" w:space="0" w:color="auto"/>
            </w:tcBorders>
            <w:shd w:val="clear" w:color="CCFFFF" w:fill="CCFFFF"/>
            <w:vAlign w:val="center"/>
            <w:hideMark/>
          </w:tcPr>
          <w:p w:rsidR="009A6C79" w:rsidRPr="003D6374" w:rsidRDefault="009A6C79" w:rsidP="003D6374">
            <w:r w:rsidRPr="003D6374">
              <w:t>Накладные расходы, тенге</w:t>
            </w:r>
          </w:p>
        </w:tc>
        <w:tc>
          <w:tcPr>
            <w:tcW w:w="1462" w:type="dxa"/>
            <w:vMerge w:val="restart"/>
            <w:tcBorders>
              <w:top w:val="single" w:sz="4" w:space="0" w:color="auto"/>
              <w:left w:val="single" w:sz="4" w:space="0" w:color="auto"/>
              <w:bottom w:val="single" w:sz="4" w:space="0" w:color="000000"/>
              <w:right w:val="single" w:sz="4" w:space="0" w:color="auto"/>
            </w:tcBorders>
            <w:shd w:val="clear" w:color="000000" w:fill="CCFFFF"/>
            <w:vAlign w:val="center"/>
            <w:hideMark/>
          </w:tcPr>
          <w:p w:rsidR="009A6C79" w:rsidRPr="003D6374" w:rsidRDefault="009A6C79" w:rsidP="003D6374">
            <w:r w:rsidRPr="003D6374">
              <w:t>Всего стоимость с накладными расходами и сметной прибылью, тенге</w:t>
            </w:r>
            <w:r w:rsidRPr="003D6374">
              <w:br/>
              <w:t>тенге</w:t>
            </w:r>
          </w:p>
        </w:tc>
      </w:tr>
      <w:tr w:rsidR="009A6C79" w:rsidRPr="003D6374" w:rsidTr="009A6C79">
        <w:trPr>
          <w:trHeight w:val="570"/>
        </w:trPr>
        <w:tc>
          <w:tcPr>
            <w:tcW w:w="840"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2560"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4511"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1176"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1829" w:type="dxa"/>
            <w:gridSpan w:val="2"/>
            <w:vMerge/>
            <w:tcBorders>
              <w:top w:val="single" w:sz="4" w:space="0" w:color="auto"/>
              <w:left w:val="single" w:sz="4" w:space="0" w:color="auto"/>
              <w:bottom w:val="single" w:sz="4" w:space="0" w:color="auto"/>
              <w:right w:val="single" w:sz="4" w:space="0" w:color="000000"/>
            </w:tcBorders>
            <w:vAlign w:val="center"/>
            <w:hideMark/>
          </w:tcPr>
          <w:p w:rsidR="009A6C79" w:rsidRPr="003D6374" w:rsidRDefault="009A6C79" w:rsidP="003D6374"/>
        </w:tc>
        <w:tc>
          <w:tcPr>
            <w:tcW w:w="997"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Всего</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эксплуатация машин</w:t>
            </w:r>
          </w:p>
        </w:tc>
        <w:tc>
          <w:tcPr>
            <w:tcW w:w="919"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Всего</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эксплуатация машин</w:t>
            </w:r>
          </w:p>
        </w:tc>
        <w:tc>
          <w:tcPr>
            <w:tcW w:w="1146"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материалы</w:t>
            </w:r>
          </w:p>
        </w:tc>
        <w:tc>
          <w:tcPr>
            <w:tcW w:w="1110" w:type="dxa"/>
            <w:vMerge/>
            <w:tcBorders>
              <w:top w:val="single" w:sz="4" w:space="0" w:color="auto"/>
              <w:left w:val="single" w:sz="4" w:space="0" w:color="auto"/>
              <w:bottom w:val="single" w:sz="4" w:space="0" w:color="000000"/>
              <w:right w:val="single" w:sz="4" w:space="0" w:color="auto"/>
            </w:tcBorders>
            <w:vAlign w:val="center"/>
            <w:hideMark/>
          </w:tcPr>
          <w:p w:rsidR="009A6C79" w:rsidRPr="003D6374" w:rsidRDefault="009A6C79" w:rsidP="003D6374"/>
        </w:tc>
        <w:tc>
          <w:tcPr>
            <w:tcW w:w="1462" w:type="dxa"/>
            <w:vMerge/>
            <w:tcBorders>
              <w:top w:val="single" w:sz="4" w:space="0" w:color="auto"/>
              <w:left w:val="single" w:sz="4" w:space="0" w:color="auto"/>
              <w:bottom w:val="single" w:sz="4" w:space="0" w:color="000000"/>
              <w:right w:val="single" w:sz="4" w:space="0" w:color="auto"/>
            </w:tcBorders>
            <w:vAlign w:val="center"/>
            <w:hideMark/>
          </w:tcPr>
          <w:p w:rsidR="009A6C79" w:rsidRPr="003D6374" w:rsidRDefault="009A6C79" w:rsidP="003D6374"/>
        </w:tc>
      </w:tr>
      <w:tr w:rsidR="009A6C79" w:rsidRPr="003D6374" w:rsidTr="009A6C79">
        <w:trPr>
          <w:trHeight w:val="799"/>
        </w:trPr>
        <w:tc>
          <w:tcPr>
            <w:tcW w:w="840"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2560"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4511"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1176" w:type="dxa"/>
            <w:vMerge/>
            <w:tcBorders>
              <w:top w:val="nil"/>
              <w:left w:val="single" w:sz="4" w:space="0" w:color="auto"/>
              <w:bottom w:val="single" w:sz="4" w:space="0" w:color="000000"/>
              <w:right w:val="single" w:sz="4" w:space="0" w:color="auto"/>
            </w:tcBorders>
            <w:vAlign w:val="center"/>
            <w:hideMark/>
          </w:tcPr>
          <w:p w:rsidR="009A6C79" w:rsidRPr="003D6374" w:rsidRDefault="009A6C79" w:rsidP="003D6374"/>
        </w:tc>
        <w:tc>
          <w:tcPr>
            <w:tcW w:w="974"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на единицу измерения</w:t>
            </w:r>
          </w:p>
        </w:tc>
        <w:tc>
          <w:tcPr>
            <w:tcW w:w="85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по проекту</w:t>
            </w:r>
          </w:p>
        </w:tc>
        <w:tc>
          <w:tcPr>
            <w:tcW w:w="997"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зарплата рабочих-строителей</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зарплата машинистов</w:t>
            </w:r>
          </w:p>
        </w:tc>
        <w:tc>
          <w:tcPr>
            <w:tcW w:w="919"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зарплата рабочих-строителей</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зарплата машинистов</w:t>
            </w:r>
          </w:p>
        </w:tc>
        <w:tc>
          <w:tcPr>
            <w:tcW w:w="1146"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оборудование, мебель, инвентарь</w:t>
            </w:r>
          </w:p>
        </w:tc>
        <w:tc>
          <w:tcPr>
            <w:tcW w:w="1110"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 xml:space="preserve">Сметная прибыль, тенге </w:t>
            </w:r>
          </w:p>
        </w:tc>
        <w:tc>
          <w:tcPr>
            <w:tcW w:w="1462" w:type="dxa"/>
            <w:vMerge/>
            <w:tcBorders>
              <w:top w:val="single" w:sz="4" w:space="0" w:color="auto"/>
              <w:left w:val="single" w:sz="4" w:space="0" w:color="auto"/>
              <w:bottom w:val="single" w:sz="4" w:space="0" w:color="000000"/>
              <w:right w:val="single" w:sz="4" w:space="0" w:color="auto"/>
            </w:tcBorders>
            <w:vAlign w:val="center"/>
            <w:hideMark/>
          </w:tcPr>
          <w:p w:rsidR="009A6C79" w:rsidRPr="003D6374" w:rsidRDefault="009A6C79" w:rsidP="003D6374"/>
        </w:tc>
      </w:tr>
      <w:tr w:rsidR="009A6C79" w:rsidRPr="003D6374" w:rsidTr="009A6C79">
        <w:trPr>
          <w:trHeight w:val="255"/>
        </w:trPr>
        <w:tc>
          <w:tcPr>
            <w:tcW w:w="840" w:type="dxa"/>
            <w:tcBorders>
              <w:top w:val="nil"/>
              <w:left w:val="single" w:sz="4" w:space="0" w:color="auto"/>
              <w:bottom w:val="single" w:sz="4" w:space="0" w:color="auto"/>
              <w:right w:val="single" w:sz="4" w:space="0" w:color="auto"/>
            </w:tcBorders>
            <w:shd w:val="clear" w:color="CCFFFF" w:fill="CCFFFF"/>
            <w:vAlign w:val="center"/>
            <w:hideMark/>
          </w:tcPr>
          <w:p w:rsidR="009A6C79" w:rsidRPr="003D6374" w:rsidRDefault="009A6C79" w:rsidP="003D6374">
            <w:r w:rsidRPr="003D6374">
              <w:t>1</w:t>
            </w:r>
          </w:p>
        </w:tc>
        <w:tc>
          <w:tcPr>
            <w:tcW w:w="2560"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2</w:t>
            </w:r>
          </w:p>
        </w:tc>
        <w:tc>
          <w:tcPr>
            <w:tcW w:w="4511"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3</w:t>
            </w:r>
          </w:p>
        </w:tc>
        <w:tc>
          <w:tcPr>
            <w:tcW w:w="1176"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4</w:t>
            </w:r>
          </w:p>
        </w:tc>
        <w:tc>
          <w:tcPr>
            <w:tcW w:w="1829" w:type="dxa"/>
            <w:gridSpan w:val="2"/>
            <w:tcBorders>
              <w:top w:val="single" w:sz="4" w:space="0" w:color="auto"/>
              <w:left w:val="nil"/>
              <w:bottom w:val="single" w:sz="4" w:space="0" w:color="auto"/>
              <w:right w:val="single" w:sz="4" w:space="0" w:color="000000"/>
            </w:tcBorders>
            <w:shd w:val="clear" w:color="CCFFFF" w:fill="CCFFFF"/>
            <w:vAlign w:val="center"/>
            <w:hideMark/>
          </w:tcPr>
          <w:p w:rsidR="009A6C79" w:rsidRPr="003D6374" w:rsidRDefault="009A6C79" w:rsidP="003D6374">
            <w:r w:rsidRPr="003D6374">
              <w:t>5</w:t>
            </w:r>
          </w:p>
        </w:tc>
        <w:tc>
          <w:tcPr>
            <w:tcW w:w="997"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6</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7</w:t>
            </w:r>
          </w:p>
        </w:tc>
        <w:tc>
          <w:tcPr>
            <w:tcW w:w="919"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8</w:t>
            </w:r>
          </w:p>
        </w:tc>
        <w:tc>
          <w:tcPr>
            <w:tcW w:w="1065"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9</w:t>
            </w:r>
          </w:p>
        </w:tc>
        <w:tc>
          <w:tcPr>
            <w:tcW w:w="1146"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10</w:t>
            </w:r>
          </w:p>
        </w:tc>
        <w:tc>
          <w:tcPr>
            <w:tcW w:w="1110"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11</w:t>
            </w:r>
          </w:p>
        </w:tc>
        <w:tc>
          <w:tcPr>
            <w:tcW w:w="1462" w:type="dxa"/>
            <w:tcBorders>
              <w:top w:val="nil"/>
              <w:left w:val="nil"/>
              <w:bottom w:val="single" w:sz="4" w:space="0" w:color="auto"/>
              <w:right w:val="single" w:sz="4" w:space="0" w:color="auto"/>
            </w:tcBorders>
            <w:shd w:val="clear" w:color="CCFFFF" w:fill="CCFFFF"/>
            <w:vAlign w:val="center"/>
            <w:hideMark/>
          </w:tcPr>
          <w:p w:rsidR="009A6C79" w:rsidRPr="003D6374" w:rsidRDefault="009A6C79" w:rsidP="003D6374">
            <w:r w:rsidRPr="003D6374">
              <w:t>12</w:t>
            </w:r>
          </w:p>
        </w:tc>
      </w:tr>
      <w:tr w:rsidR="009A6C79" w:rsidRPr="003D6374" w:rsidTr="009A6C79">
        <w:trPr>
          <w:trHeight w:val="315"/>
        </w:trPr>
        <w:tc>
          <w:tcPr>
            <w:tcW w:w="18680" w:type="dxa"/>
            <w:gridSpan w:val="13"/>
            <w:tcBorders>
              <w:top w:val="single" w:sz="4" w:space="0" w:color="CCCCCC"/>
              <w:left w:val="single" w:sz="4" w:space="0" w:color="CCCCCC"/>
              <w:bottom w:val="single" w:sz="4" w:space="0" w:color="CCCCCC"/>
              <w:right w:val="single" w:sz="4" w:space="0" w:color="CCCCCC"/>
            </w:tcBorders>
            <w:shd w:val="clear" w:color="CCFFFF" w:fill="CCFFFF"/>
            <w:vAlign w:val="bottom"/>
            <w:hideMark/>
          </w:tcPr>
          <w:p w:rsidR="009A6C79" w:rsidRPr="003D6374" w:rsidRDefault="009A6C79" w:rsidP="003D6374">
            <w:r w:rsidRPr="003D6374">
              <w:t>РАЗДЕЛ 2.Техническая рекультивация земель</w:t>
            </w:r>
          </w:p>
        </w:tc>
      </w:tr>
      <w:tr w:rsidR="003D6374" w:rsidRPr="003D6374" w:rsidTr="009A6C79">
        <w:trPr>
          <w:trHeight w:val="49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20</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1147-0101-0101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Участок для озеленения. Планировка участка механизированным способом</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м2</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30000</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10,31</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2,31</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309300</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69300</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56496</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135860</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2,14</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64200</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10064</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20.1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3101-0101-0102</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Бульдозеры, 59 кВт (80 л.с.)</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0,0025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75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4931,00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369825</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20.2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0,0025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75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2214,00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166050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6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21</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1147-0101-0102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Участок для озеленения. Планировка участка вручную</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м2</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9000</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8,31</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74790</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65815</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151854</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8,31</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74790</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11248</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85"/>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22</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1147-0101-0103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Участок для озеленения. Разбивка участка</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м2</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30000</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3,04</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91200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80256</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185172</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3,04</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91200</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13716</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20"/>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23</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1147-0101-0104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Участок для озеленения. Очистка участка от мусора</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м2</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30000</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5,27</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158100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139128</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321006</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5,27</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158100</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23778</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300"/>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24</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414-103-0501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Конструкции металлические. Погрузка</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т</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1,5</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3707,00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5561</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6005</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445</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70"/>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25</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414-103-0502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Конструкции металлические. Разгрузка</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т</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1,5</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3707,00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5561</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6005</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445</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95"/>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26</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411-101-0202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Перевозка строительных грузов бортовыми автомобилями вне населенных пунктов. Грузоподъемность до 5 т. Расстояние перевозки 2 км</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т·км</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3</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621,00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1863</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2012</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149</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05"/>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27</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3103-0206-0101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Агрегаты электронасосные с регулированием подачи вручную для строительных растворов, подача 2 м3/ч, напор 150 м</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маш.-ч</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3,8</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14,68</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4,68</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56</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18</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19</w:t>
            </w:r>
          </w:p>
        </w:tc>
      </w:tr>
      <w:tr w:rsidR="003D6374" w:rsidRPr="003D6374" w:rsidTr="009A6C79">
        <w:trPr>
          <w:trHeight w:val="30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05"/>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28</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3103-0206-0103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Агрегаты электронасосные с регулированием подачи вручную для строительных растворов, подача 6 м3/ч, напор 150 м</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маш.-ч</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3,8</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18,15</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8,15</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69</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31</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33</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2</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555"/>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29</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1109-0305-0401 РСНБ РК 2015 Изм. и доп. вып. 16</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Ограждения защитные оборудования. Монтаж</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т конструкций</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21,15954</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6876,51</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44,75</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145504</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947</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371</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20233</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178996</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- 69%;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1550,83</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16,74</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32815</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354</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13259</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3403-0302-0301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Дрели электрические</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2,15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0,086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2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3105-0402-0304</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Лебедки электрические тяговым усилием до 31,39 кН (3,2 т)</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4,42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0,1768</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92,00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16</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3105-0102-0102</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Краны на автомобильном ходу, 10 т</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0,12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0,0048</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5729,00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27</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29.4</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0,12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0,0048</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2647,00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13</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29.4</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3301-0201-0101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Автомобили бортовые, до 5 т</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0,19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0,0076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3515,00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27</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29.6</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0,19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0,0076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1853,00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14</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63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29.5</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261-102-0226</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Проволока горячекатаная обычной точности в мотках из стали СВ-08А диаметром от 6,3 мм до 6,5 мм ГОСТ 10543-98</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кг</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0,023019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0,000921</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70,00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84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29.6</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214-214-0108</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Канат стальной двойной свивки типа ТК конструкции 6х37(1+6+12+18)+1 о.с., оцинкованный, из проволоки марки В, маркировочная группа 1770 Н/мм2, диаметром 5 мм</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10 м</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0,014349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0,000574</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5245,00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63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29.7</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215-202-0501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Брусок обрезной хвойных пород длиной от 4 м до 6,5 м, шириной от 75 мм до 150 мм, толщиной от 40 мм до 75 мм ГОСТ 8486-86 сорт 1</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м3</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0,00079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0,000032</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70644,00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39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29.8</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217-101-0107</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Болт с гайкой и шайбой ГОСТ 1759.0-87 строительный</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0,012277</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0,00049</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647579,00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318</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29.9</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261-107-0446</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Канаты пеньковые пропитанные ГОСТ 30055-93</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0,000077</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0,000003</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1863700,00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6</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7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29.10</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236-101-0107</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Грунтовка глифталевая ГФ-021 СТ РК ГОСТ Р 51693-2003</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0,000238</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0,00001</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439993,00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8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236-104-0103</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Растворитель для лакокрасочных материалов ГОСТ 7827-74</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0,00046</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0,000018</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651547,00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12</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2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214-203-0103</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Швеллер горячекатаный с внутренним уклоном граней полок из углеродистой стали ГОСТ 380-2005 № 22У-40У</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0,001489</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0,00006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434848,00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26</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217-108-0101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Гвоздь ГОСТ 283-75 строительный</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кг</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0,007673</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0,000307</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392,00</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29.14</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261-102-0322</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Конструкции стальные</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0,76731</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0,03069</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8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30</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ТПРАЙС</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Портландцемент тампонажный ПЦТ 1-g-cc-1</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т</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9,47098</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28230,00</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267366</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267366</w:t>
            </w:r>
          </w:p>
        </w:tc>
      </w:tr>
      <w:tr w:rsidR="003D6374" w:rsidRPr="003D6374" w:rsidTr="009A6C79">
        <w:trPr>
          <w:trHeight w:val="27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9A6C79" w:rsidRPr="003D6374" w:rsidTr="009A6C79">
        <w:trPr>
          <w:trHeight w:val="270"/>
        </w:trPr>
        <w:tc>
          <w:tcPr>
            <w:tcW w:w="840" w:type="dxa"/>
            <w:tcBorders>
              <w:top w:val="double" w:sz="6" w:space="0" w:color="CCCCCC"/>
              <w:left w:val="single" w:sz="4" w:space="0" w:color="CCCCCC"/>
              <w:bottom w:val="nil"/>
              <w:right w:val="nil"/>
            </w:tcBorders>
            <w:shd w:val="clear" w:color="CCFFFF" w:fill="CCFFFF"/>
            <w:hideMark/>
          </w:tcPr>
          <w:p w:rsidR="009A6C79" w:rsidRPr="003D6374" w:rsidRDefault="009A6C79" w:rsidP="003D6374">
            <w:r w:rsidRPr="003D6374">
              <w:t> </w:t>
            </w:r>
          </w:p>
        </w:tc>
        <w:tc>
          <w:tcPr>
            <w:tcW w:w="2560" w:type="dxa"/>
            <w:tcBorders>
              <w:top w:val="double" w:sz="6" w:space="0" w:color="CCCCCC"/>
              <w:left w:val="nil"/>
              <w:bottom w:val="nil"/>
              <w:right w:val="nil"/>
            </w:tcBorders>
            <w:shd w:val="clear" w:color="CCFFFF" w:fill="CCFFFF"/>
            <w:hideMark/>
          </w:tcPr>
          <w:p w:rsidR="009A6C79" w:rsidRPr="003D6374" w:rsidRDefault="009A6C79" w:rsidP="003D6374">
            <w:r w:rsidRPr="003D6374">
              <w:t> </w:t>
            </w:r>
          </w:p>
        </w:tc>
        <w:tc>
          <w:tcPr>
            <w:tcW w:w="4511" w:type="dxa"/>
            <w:tcBorders>
              <w:top w:val="double" w:sz="6" w:space="0" w:color="CCCCCC"/>
              <w:left w:val="nil"/>
              <w:bottom w:val="nil"/>
              <w:right w:val="single" w:sz="4" w:space="0" w:color="CCCCCC"/>
            </w:tcBorders>
            <w:shd w:val="clear" w:color="CCFFFF" w:fill="CCFFFF"/>
            <w:hideMark/>
          </w:tcPr>
          <w:p w:rsidR="009A6C79" w:rsidRPr="003D6374" w:rsidRDefault="009A6C79" w:rsidP="003D6374">
            <w:r w:rsidRPr="003D6374">
              <w:t>ИТОГО ПО РАЗДЕЛУ 2</w:t>
            </w:r>
          </w:p>
        </w:tc>
        <w:tc>
          <w:tcPr>
            <w:tcW w:w="1176"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Тенге</w:t>
            </w:r>
          </w:p>
        </w:tc>
        <w:tc>
          <w:tcPr>
            <w:tcW w:w="974" w:type="dxa"/>
            <w:tcBorders>
              <w:top w:val="double" w:sz="6" w:space="0" w:color="CCCCCC"/>
              <w:left w:val="nil"/>
              <w:bottom w:val="nil"/>
              <w:right w:val="nil"/>
            </w:tcBorders>
            <w:shd w:val="clear" w:color="000000" w:fill="CCFFFF"/>
            <w:vAlign w:val="bottom"/>
            <w:hideMark/>
          </w:tcPr>
          <w:p w:rsidR="009A6C79" w:rsidRPr="003D6374" w:rsidRDefault="009A6C79" w:rsidP="003D6374">
            <w:r w:rsidRPr="003D6374">
              <w:t> </w:t>
            </w:r>
          </w:p>
        </w:tc>
        <w:tc>
          <w:tcPr>
            <w:tcW w:w="855"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 </w:t>
            </w:r>
          </w:p>
        </w:tc>
        <w:tc>
          <w:tcPr>
            <w:tcW w:w="997"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919"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1059368</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69300</w:t>
            </w:r>
          </w:p>
        </w:tc>
        <w:tc>
          <w:tcPr>
            <w:tcW w:w="1146"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371</w:t>
            </w:r>
          </w:p>
        </w:tc>
        <w:tc>
          <w:tcPr>
            <w:tcW w:w="111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361928</w:t>
            </w:r>
          </w:p>
        </w:tc>
        <w:tc>
          <w:tcPr>
            <w:tcW w:w="1462" w:type="dxa"/>
            <w:tcBorders>
              <w:top w:val="double" w:sz="6" w:space="0" w:color="CCCCCC"/>
              <w:left w:val="nil"/>
              <w:bottom w:val="nil"/>
              <w:right w:val="single" w:sz="4" w:space="0" w:color="CCCCCC"/>
            </w:tcBorders>
            <w:shd w:val="clear" w:color="000000" w:fill="CCFFFF"/>
            <w:noWrap/>
            <w:vAlign w:val="bottom"/>
            <w:hideMark/>
          </w:tcPr>
          <w:p w:rsidR="009A6C79" w:rsidRPr="003D6374" w:rsidRDefault="009A6C79" w:rsidP="003D6374">
            <w:r w:rsidRPr="003D6374">
              <w:t>1254329</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76" w:type="dxa"/>
            <w:tcBorders>
              <w:top w:val="nil"/>
              <w:left w:val="nil"/>
              <w:bottom w:val="single" w:sz="4" w:space="0" w:color="CCCCCC"/>
              <w:right w:val="single" w:sz="4" w:space="0" w:color="CCCCCC"/>
            </w:tcBorders>
            <w:shd w:val="clear" w:color="000000" w:fill="CCFFFF"/>
            <w:hideMark/>
          </w:tcPr>
          <w:p w:rsidR="009A6C79" w:rsidRPr="003D6374" w:rsidRDefault="009A6C79" w:rsidP="003D6374">
            <w:r w:rsidRPr="003D6374">
              <w:t> </w:t>
            </w:r>
          </w:p>
        </w:tc>
        <w:tc>
          <w:tcPr>
            <w:tcW w:w="974" w:type="dxa"/>
            <w:tcBorders>
              <w:top w:val="nil"/>
              <w:left w:val="nil"/>
              <w:bottom w:val="single" w:sz="4" w:space="0" w:color="CCCCCC"/>
              <w:right w:val="nil"/>
            </w:tcBorders>
            <w:shd w:val="clear" w:color="000000"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356905</w:t>
            </w:r>
          </w:p>
        </w:tc>
        <w:tc>
          <w:tcPr>
            <w:tcW w:w="106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4156</w:t>
            </w:r>
          </w:p>
        </w:tc>
        <w:tc>
          <w:tcPr>
            <w:tcW w:w="1146"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73108</w:t>
            </w:r>
          </w:p>
        </w:tc>
        <w:tc>
          <w:tcPr>
            <w:tcW w:w="1462"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общестроительных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646499</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328246</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Транспортные расходы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12984</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Накладные расходы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341695</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прибыль</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59849</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Стоимость общестроительных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1048043</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Нормативная трудоемкость</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чел.-ч</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185</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328246</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металломонтажных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145504</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Материалы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371</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32815</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Накладные расходы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20233</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прибыль</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13259</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Стоимость металломонтажных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178996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32815</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прочих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267366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материалов и конструкций</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267366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Стоимость прочих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267366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ИТОГО ПО РАЗДЕЛУ 2</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1494405</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Нормативная трудоемкость</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чел.-ч</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185</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361061</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18680" w:type="dxa"/>
            <w:gridSpan w:val="13"/>
            <w:tcBorders>
              <w:top w:val="single" w:sz="4" w:space="0" w:color="CCCCCC"/>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 </w:t>
            </w:r>
          </w:p>
        </w:tc>
      </w:tr>
      <w:tr w:rsidR="009A6C79" w:rsidRPr="003D6374" w:rsidTr="009A6C79">
        <w:trPr>
          <w:trHeight w:val="315"/>
        </w:trPr>
        <w:tc>
          <w:tcPr>
            <w:tcW w:w="18680" w:type="dxa"/>
            <w:gridSpan w:val="13"/>
            <w:tcBorders>
              <w:top w:val="single" w:sz="4" w:space="0" w:color="CCCCCC"/>
              <w:left w:val="single" w:sz="4" w:space="0" w:color="CCCCCC"/>
              <w:bottom w:val="single" w:sz="4" w:space="0" w:color="CCCCCC"/>
              <w:right w:val="single" w:sz="4" w:space="0" w:color="CCCCCC"/>
            </w:tcBorders>
            <w:shd w:val="clear" w:color="CCFFFF" w:fill="CCFFFF"/>
            <w:vAlign w:val="bottom"/>
            <w:hideMark/>
          </w:tcPr>
          <w:p w:rsidR="009A6C79" w:rsidRPr="003D6374" w:rsidRDefault="009A6C79" w:rsidP="003D6374">
            <w:r w:rsidRPr="003D6374">
              <w:t>РАЗДЕЛ 3.Биологическая рекультивация земель</w:t>
            </w:r>
          </w:p>
        </w:tc>
      </w:tr>
      <w:tr w:rsidR="003D6374" w:rsidRPr="003D6374" w:rsidTr="009A6C79">
        <w:trPr>
          <w:trHeight w:val="72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31</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1147-0202-0102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Земли старопахотные. Вспашка с одновременным боронованием на глубину до 30 см. Почвы средние</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га</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0,03</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164,74</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164,74</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7</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66,71</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2</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31.1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3206-0102-1001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Оборудование навесное сельскохозяйственное</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1,44</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0,0432</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91,00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31.2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3304-0101-0101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Тракторы на гусеничном ходу, 59 кВт (80 л.с.)</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1,44</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0,0432</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4485,00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194</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31.3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1,44</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0,0432</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1853,00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80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2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32</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1147-0204-0107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Почвы. Культивация с одновременным боронованием</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га</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0,03</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48,46</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48,46</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2</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22,24</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1</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32.1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3206-0102-1001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Оборудование навесное сельскохозяйственное</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0,48</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0,0144</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91,00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32.2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3304-0102-0104</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Тракторы на пневмоколесном ходу, 59 кВт (80 л.с.)</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0,48</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0,0144</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3947,00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57</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32.3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0,48</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0,0144</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1853,00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27</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8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33</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1147-0205-0305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Площади осушенные. Прикатывание</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га</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0,03</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93,81</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93,81</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4</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37,99</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1</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33.1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3206-0102-1001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Оборудование навесное сельскохозяйственное</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0,82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0,0246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91,00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33.1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3304-0101-0101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Тракторы на гусеничном ходу, 59 кВт (80 л.с.)</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0,82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0,0246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4485,00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110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33.3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0,82</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0,0246</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1853,00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46</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72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34</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1147-0214-0101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Удобрения минеральные. Внесение с механизированной загрузкой с разбрасыванием</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га</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0,03</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166,22</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166,22</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8</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НР - 88%; 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76,26</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2</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1</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34.1</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3206-0102-0201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Сеялки туковые (без трактора)</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0,0225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16,00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630"/>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34.2</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3101-0201-0201</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Экскаваторы одноковшовые дизельные на гусеничном ходу при работе на водохозяйственном строительстве, 0,25 м3</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0,0225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4902,00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110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34.3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0,0225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2214,00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50</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34.3</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3304-0102-0104</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Тракторы на пневмоколесном ходу, 59 кВт (80 л.с.)</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маш.-ч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0,0225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3947,00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89</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auto" w:fill="auto"/>
            <w:hideMark/>
          </w:tcPr>
          <w:p w:rsidR="009A6C79" w:rsidRPr="003D6374" w:rsidRDefault="009A6C79" w:rsidP="003D6374">
            <w:r w:rsidRPr="003D6374">
              <w:t>34.4</w:t>
            </w:r>
          </w:p>
        </w:tc>
        <w:tc>
          <w:tcPr>
            <w:tcW w:w="2560"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в т.ч. затраты труда машинистов, экипаж 1 чел.</w:t>
            </w:r>
          </w:p>
        </w:tc>
        <w:tc>
          <w:tcPr>
            <w:tcW w:w="1176" w:type="dxa"/>
            <w:tcBorders>
              <w:top w:val="nil"/>
              <w:left w:val="nil"/>
              <w:bottom w:val="single" w:sz="4" w:space="0" w:color="CCCCCC"/>
              <w:right w:val="single" w:sz="4" w:space="0" w:color="CCCCCC"/>
            </w:tcBorders>
            <w:shd w:val="clear" w:color="auto" w:fill="auto"/>
            <w:hideMark/>
          </w:tcPr>
          <w:p w:rsidR="009A6C79" w:rsidRPr="003D6374" w:rsidRDefault="009A6C79" w:rsidP="003D6374">
            <w:r w:rsidRPr="003D6374">
              <w:t>чел-ч</w:t>
            </w:r>
          </w:p>
        </w:tc>
        <w:tc>
          <w:tcPr>
            <w:tcW w:w="974"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0,75</w:t>
            </w:r>
          </w:p>
        </w:tc>
        <w:tc>
          <w:tcPr>
            <w:tcW w:w="85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0,0225</w:t>
            </w:r>
          </w:p>
        </w:tc>
        <w:tc>
          <w:tcPr>
            <w:tcW w:w="997"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1853,00</w:t>
            </w:r>
          </w:p>
        </w:tc>
        <w:tc>
          <w:tcPr>
            <w:tcW w:w="919"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42</w:t>
            </w:r>
          </w:p>
        </w:tc>
        <w:tc>
          <w:tcPr>
            <w:tcW w:w="1146"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96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35</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412-102-0304 РСНБ РК 2015</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Перевозка строительных грузов самосвалами из карьеров. Грузоподъемность свыше 10 т. Расстояние перевозки 2 км</w:t>
            </w:r>
          </w:p>
        </w:tc>
        <w:tc>
          <w:tcPr>
            <w:tcW w:w="1176"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т·км</w:t>
            </w:r>
          </w:p>
        </w:tc>
        <w:tc>
          <w:tcPr>
            <w:tcW w:w="974" w:type="dxa"/>
            <w:tcBorders>
              <w:top w:val="nil"/>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nil"/>
              <w:left w:val="nil"/>
              <w:bottom w:val="nil"/>
              <w:right w:val="single" w:sz="4" w:space="0" w:color="CCCCCC"/>
            </w:tcBorders>
            <w:shd w:val="clear" w:color="auto" w:fill="auto"/>
            <w:vAlign w:val="bottom"/>
            <w:hideMark/>
          </w:tcPr>
          <w:p w:rsidR="009A6C79" w:rsidRPr="003D6374" w:rsidRDefault="009A6C79" w:rsidP="003D6374">
            <w:r w:rsidRPr="003D6374">
              <w:t>0,02</w:t>
            </w:r>
          </w:p>
        </w:tc>
        <w:tc>
          <w:tcPr>
            <w:tcW w:w="997"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54,00</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w:t>
            </w:r>
          </w:p>
        </w:tc>
        <w:tc>
          <w:tcPr>
            <w:tcW w:w="1065"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vAlign w:val="bottom"/>
            <w:hideMark/>
          </w:tcPr>
          <w:p w:rsidR="009A6C79" w:rsidRPr="003D6374" w:rsidRDefault="009A6C79" w:rsidP="003D6374">
            <w:r w:rsidRPr="003D6374">
              <w:t>1</w:t>
            </w:r>
          </w:p>
        </w:tc>
      </w:tr>
      <w:tr w:rsidR="003D6374" w:rsidRPr="003D6374" w:rsidTr="009A6C79">
        <w:trPr>
          <w:trHeight w:val="25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80"/>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36</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261-501-0101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Удобрения минеральные в мешках</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т</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0,01</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34570,00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346</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346</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374</w:t>
            </w:r>
          </w:p>
        </w:tc>
      </w:tr>
      <w:tr w:rsidR="003D6374" w:rsidRPr="003D6374" w:rsidTr="009A6C79">
        <w:trPr>
          <w:trHeight w:val="285"/>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28</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3D6374" w:rsidRPr="003D6374" w:rsidTr="009A6C79">
        <w:trPr>
          <w:trHeight w:val="480"/>
        </w:trPr>
        <w:tc>
          <w:tcPr>
            <w:tcW w:w="840" w:type="dxa"/>
            <w:tcBorders>
              <w:top w:val="single" w:sz="4" w:space="0" w:color="CCCCCC"/>
              <w:left w:val="single" w:sz="4" w:space="0" w:color="CCCCCC"/>
              <w:bottom w:val="nil"/>
              <w:right w:val="single" w:sz="4" w:space="0" w:color="CCCCCC"/>
            </w:tcBorders>
            <w:shd w:val="clear" w:color="auto" w:fill="auto"/>
            <w:hideMark/>
          </w:tcPr>
          <w:p w:rsidR="009A6C79" w:rsidRPr="003D6374" w:rsidRDefault="009A6C79" w:rsidP="003D6374">
            <w:r w:rsidRPr="003D6374">
              <w:t>37</w:t>
            </w:r>
          </w:p>
        </w:tc>
        <w:tc>
          <w:tcPr>
            <w:tcW w:w="2560"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254-106-0101 РСНБ РК 2015</w:t>
            </w:r>
          </w:p>
        </w:tc>
        <w:tc>
          <w:tcPr>
            <w:tcW w:w="4511" w:type="dxa"/>
            <w:tcBorders>
              <w:top w:val="single" w:sz="4" w:space="0" w:color="CCCCCC"/>
              <w:left w:val="nil"/>
              <w:bottom w:val="nil"/>
              <w:right w:val="single" w:sz="4" w:space="0" w:color="CCCCCC"/>
            </w:tcBorders>
            <w:shd w:val="clear" w:color="auto" w:fill="auto"/>
            <w:hideMark/>
          </w:tcPr>
          <w:p w:rsidR="009A6C79" w:rsidRPr="003D6374" w:rsidRDefault="009A6C79" w:rsidP="003D6374">
            <w:r w:rsidRPr="003D6374">
              <w:t>Семена многолетних трав</w:t>
            </w:r>
          </w:p>
        </w:tc>
        <w:tc>
          <w:tcPr>
            <w:tcW w:w="1176"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кг</w:t>
            </w:r>
          </w:p>
        </w:tc>
        <w:tc>
          <w:tcPr>
            <w:tcW w:w="974" w:type="dxa"/>
            <w:tcBorders>
              <w:top w:val="single" w:sz="4" w:space="0" w:color="CCCCCC"/>
              <w:left w:val="nil"/>
              <w:bottom w:val="nil"/>
              <w:right w:val="nil"/>
            </w:tcBorders>
            <w:shd w:val="clear" w:color="auto" w:fill="auto"/>
            <w:vAlign w:val="bottom"/>
            <w:hideMark/>
          </w:tcPr>
          <w:p w:rsidR="009A6C79" w:rsidRPr="003D6374" w:rsidRDefault="009A6C79" w:rsidP="003D6374">
            <w:r w:rsidRPr="003D6374">
              <w:t> </w:t>
            </w:r>
          </w:p>
        </w:tc>
        <w:tc>
          <w:tcPr>
            <w:tcW w:w="855" w:type="dxa"/>
            <w:tcBorders>
              <w:top w:val="single" w:sz="4" w:space="0" w:color="CCCCCC"/>
              <w:left w:val="nil"/>
              <w:bottom w:val="nil"/>
              <w:right w:val="single" w:sz="4" w:space="0" w:color="CCCCCC"/>
            </w:tcBorders>
            <w:shd w:val="clear" w:color="auto" w:fill="auto"/>
            <w:vAlign w:val="bottom"/>
            <w:hideMark/>
          </w:tcPr>
          <w:p w:rsidR="009A6C79" w:rsidRPr="003D6374" w:rsidRDefault="009A6C79" w:rsidP="003D6374">
            <w:r w:rsidRPr="003D6374">
              <w:t>4</w:t>
            </w:r>
          </w:p>
        </w:tc>
        <w:tc>
          <w:tcPr>
            <w:tcW w:w="997"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2870,00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919"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11480</w:t>
            </w:r>
          </w:p>
        </w:tc>
        <w:tc>
          <w:tcPr>
            <w:tcW w:w="1065"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146"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11480</w:t>
            </w:r>
          </w:p>
        </w:tc>
        <w:tc>
          <w:tcPr>
            <w:tcW w:w="1110" w:type="dxa"/>
            <w:tcBorders>
              <w:top w:val="single" w:sz="4" w:space="0" w:color="CCCCCC"/>
              <w:left w:val="nil"/>
              <w:bottom w:val="single" w:sz="4" w:space="0" w:color="CCCCCC"/>
              <w:right w:val="single" w:sz="4" w:space="0" w:color="CCCCCC"/>
            </w:tcBorders>
            <w:shd w:val="clear" w:color="auto" w:fill="auto"/>
            <w:noWrap/>
            <w:vAlign w:val="bottom"/>
            <w:hideMark/>
          </w:tcPr>
          <w:p w:rsidR="009A6C79" w:rsidRPr="003D6374" w:rsidRDefault="009A6C79" w:rsidP="003D6374">
            <w:r w:rsidRPr="003D6374">
              <w:t>--</w:t>
            </w:r>
          </w:p>
        </w:tc>
        <w:tc>
          <w:tcPr>
            <w:tcW w:w="1462" w:type="dxa"/>
            <w:tcBorders>
              <w:top w:val="single" w:sz="4" w:space="0" w:color="CCCCCC"/>
              <w:left w:val="nil"/>
              <w:bottom w:val="nil"/>
              <w:right w:val="single" w:sz="4" w:space="0" w:color="CCCCCC"/>
            </w:tcBorders>
            <w:shd w:val="clear" w:color="auto" w:fill="auto"/>
            <w:noWrap/>
            <w:vAlign w:val="bottom"/>
            <w:hideMark/>
          </w:tcPr>
          <w:p w:rsidR="009A6C79" w:rsidRPr="003D6374" w:rsidRDefault="009A6C79" w:rsidP="003D6374">
            <w:r w:rsidRPr="003D6374">
              <w:t>12398</w:t>
            </w:r>
          </w:p>
        </w:tc>
      </w:tr>
      <w:tr w:rsidR="003D6374" w:rsidRPr="003D6374" w:rsidTr="009A6C79">
        <w:trPr>
          <w:trHeight w:val="270"/>
        </w:trPr>
        <w:tc>
          <w:tcPr>
            <w:tcW w:w="840" w:type="dxa"/>
            <w:tcBorders>
              <w:top w:val="nil"/>
              <w:left w:val="single" w:sz="4" w:space="0" w:color="CCCCCC"/>
              <w:bottom w:val="nil"/>
              <w:right w:val="single" w:sz="4" w:space="0" w:color="CCCCCC"/>
            </w:tcBorders>
            <w:shd w:val="clear" w:color="auto" w:fill="auto"/>
            <w:hideMark/>
          </w:tcPr>
          <w:p w:rsidR="009A6C79" w:rsidRPr="003D6374" w:rsidRDefault="009A6C79" w:rsidP="003D6374">
            <w:r w:rsidRPr="003D6374">
              <w:t> </w:t>
            </w:r>
          </w:p>
        </w:tc>
        <w:tc>
          <w:tcPr>
            <w:tcW w:w="2560"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4511" w:type="dxa"/>
            <w:tcBorders>
              <w:top w:val="nil"/>
              <w:left w:val="nil"/>
              <w:bottom w:val="nil"/>
              <w:right w:val="single" w:sz="4" w:space="0" w:color="CCCCCC"/>
            </w:tcBorders>
            <w:shd w:val="clear" w:color="auto" w:fill="auto"/>
            <w:hideMark/>
          </w:tcPr>
          <w:p w:rsidR="009A6C79" w:rsidRPr="003D6374" w:rsidRDefault="009A6C79" w:rsidP="003D6374">
            <w:r w:rsidRPr="003D6374">
              <w:t>СП - 8%</w:t>
            </w:r>
          </w:p>
        </w:tc>
        <w:tc>
          <w:tcPr>
            <w:tcW w:w="1176"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74" w:type="dxa"/>
            <w:tcBorders>
              <w:top w:val="nil"/>
              <w:left w:val="nil"/>
              <w:bottom w:val="nil"/>
              <w:right w:val="nil"/>
            </w:tcBorders>
            <w:shd w:val="clear" w:color="auto" w:fill="auto"/>
            <w:hideMark/>
          </w:tcPr>
          <w:p w:rsidR="009A6C79" w:rsidRPr="003D6374" w:rsidRDefault="009A6C79" w:rsidP="003D6374"/>
        </w:tc>
        <w:tc>
          <w:tcPr>
            <w:tcW w:w="855" w:type="dxa"/>
            <w:tcBorders>
              <w:top w:val="nil"/>
              <w:left w:val="nil"/>
              <w:bottom w:val="nil"/>
              <w:right w:val="single" w:sz="4" w:space="0" w:color="CCCCCC"/>
            </w:tcBorders>
            <w:shd w:val="clear" w:color="auto" w:fill="auto"/>
            <w:hideMark/>
          </w:tcPr>
          <w:p w:rsidR="009A6C79" w:rsidRPr="003D6374" w:rsidRDefault="009A6C79" w:rsidP="003D6374">
            <w:r w:rsidRPr="003D6374">
              <w:t> </w:t>
            </w:r>
          </w:p>
        </w:tc>
        <w:tc>
          <w:tcPr>
            <w:tcW w:w="997"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919"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065" w:type="dxa"/>
            <w:tcBorders>
              <w:top w:val="nil"/>
              <w:left w:val="nil"/>
              <w:bottom w:val="nil"/>
              <w:right w:val="single" w:sz="4" w:space="0" w:color="CCCCCC"/>
            </w:tcBorders>
            <w:shd w:val="clear" w:color="auto" w:fill="auto"/>
            <w:noWrap/>
            <w:hideMark/>
          </w:tcPr>
          <w:p w:rsidR="009A6C79" w:rsidRPr="003D6374" w:rsidRDefault="009A6C79" w:rsidP="003D6374">
            <w:r w:rsidRPr="003D6374">
              <w:t>--</w:t>
            </w:r>
          </w:p>
        </w:tc>
        <w:tc>
          <w:tcPr>
            <w:tcW w:w="1146"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c>
          <w:tcPr>
            <w:tcW w:w="1110" w:type="dxa"/>
            <w:tcBorders>
              <w:top w:val="nil"/>
              <w:left w:val="nil"/>
              <w:bottom w:val="nil"/>
              <w:right w:val="single" w:sz="4" w:space="0" w:color="CCCCCC"/>
            </w:tcBorders>
            <w:shd w:val="clear" w:color="auto" w:fill="auto"/>
            <w:noWrap/>
            <w:hideMark/>
          </w:tcPr>
          <w:p w:rsidR="009A6C79" w:rsidRPr="003D6374" w:rsidRDefault="009A6C79" w:rsidP="003D6374">
            <w:r w:rsidRPr="003D6374">
              <w:t>918</w:t>
            </w:r>
          </w:p>
        </w:tc>
        <w:tc>
          <w:tcPr>
            <w:tcW w:w="1462" w:type="dxa"/>
            <w:tcBorders>
              <w:top w:val="nil"/>
              <w:left w:val="nil"/>
              <w:bottom w:val="nil"/>
              <w:right w:val="single" w:sz="4" w:space="0" w:color="CCCCCC"/>
            </w:tcBorders>
            <w:shd w:val="clear" w:color="auto" w:fill="auto"/>
            <w:noWrap/>
            <w:hideMark/>
          </w:tcPr>
          <w:p w:rsidR="009A6C79" w:rsidRPr="003D6374" w:rsidRDefault="009A6C79" w:rsidP="003D6374">
            <w:r w:rsidRPr="003D6374">
              <w:t> </w:t>
            </w:r>
          </w:p>
        </w:tc>
      </w:tr>
      <w:tr w:rsidR="009A6C79" w:rsidRPr="003D6374" w:rsidTr="009A6C79">
        <w:trPr>
          <w:trHeight w:val="270"/>
        </w:trPr>
        <w:tc>
          <w:tcPr>
            <w:tcW w:w="840" w:type="dxa"/>
            <w:tcBorders>
              <w:top w:val="double" w:sz="6" w:space="0" w:color="CCCCCC"/>
              <w:left w:val="single" w:sz="4" w:space="0" w:color="CCCCCC"/>
              <w:bottom w:val="nil"/>
              <w:right w:val="nil"/>
            </w:tcBorders>
            <w:shd w:val="clear" w:color="CCFFFF" w:fill="CCFFFF"/>
            <w:hideMark/>
          </w:tcPr>
          <w:p w:rsidR="009A6C79" w:rsidRPr="003D6374" w:rsidRDefault="009A6C79" w:rsidP="003D6374">
            <w:r w:rsidRPr="003D6374">
              <w:t> </w:t>
            </w:r>
          </w:p>
        </w:tc>
        <w:tc>
          <w:tcPr>
            <w:tcW w:w="2560" w:type="dxa"/>
            <w:tcBorders>
              <w:top w:val="double" w:sz="6" w:space="0" w:color="CCCCCC"/>
              <w:left w:val="nil"/>
              <w:bottom w:val="nil"/>
              <w:right w:val="nil"/>
            </w:tcBorders>
            <w:shd w:val="clear" w:color="CCFFFF" w:fill="CCFFFF"/>
            <w:hideMark/>
          </w:tcPr>
          <w:p w:rsidR="009A6C79" w:rsidRPr="003D6374" w:rsidRDefault="009A6C79" w:rsidP="003D6374">
            <w:r w:rsidRPr="003D6374">
              <w:t> </w:t>
            </w:r>
          </w:p>
        </w:tc>
        <w:tc>
          <w:tcPr>
            <w:tcW w:w="4511" w:type="dxa"/>
            <w:tcBorders>
              <w:top w:val="double" w:sz="6" w:space="0" w:color="CCCCCC"/>
              <w:left w:val="nil"/>
              <w:bottom w:val="nil"/>
              <w:right w:val="single" w:sz="4" w:space="0" w:color="CCCCCC"/>
            </w:tcBorders>
            <w:shd w:val="clear" w:color="CCFFFF" w:fill="CCFFFF"/>
            <w:hideMark/>
          </w:tcPr>
          <w:p w:rsidR="009A6C79" w:rsidRPr="003D6374" w:rsidRDefault="009A6C79" w:rsidP="003D6374">
            <w:r w:rsidRPr="003D6374">
              <w:t>ИТОГО ПО РАЗДЕЛУ 3</w:t>
            </w:r>
          </w:p>
        </w:tc>
        <w:tc>
          <w:tcPr>
            <w:tcW w:w="1176"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Тенге</w:t>
            </w:r>
          </w:p>
        </w:tc>
        <w:tc>
          <w:tcPr>
            <w:tcW w:w="974" w:type="dxa"/>
            <w:tcBorders>
              <w:top w:val="double" w:sz="6" w:space="0" w:color="CCCCCC"/>
              <w:left w:val="nil"/>
              <w:bottom w:val="nil"/>
              <w:right w:val="nil"/>
            </w:tcBorders>
            <w:shd w:val="clear" w:color="000000" w:fill="CCFFFF"/>
            <w:vAlign w:val="bottom"/>
            <w:hideMark/>
          </w:tcPr>
          <w:p w:rsidR="009A6C79" w:rsidRPr="003D6374" w:rsidRDefault="009A6C79" w:rsidP="003D6374">
            <w:r w:rsidRPr="003D6374">
              <w:t> </w:t>
            </w:r>
          </w:p>
        </w:tc>
        <w:tc>
          <w:tcPr>
            <w:tcW w:w="855"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 </w:t>
            </w:r>
          </w:p>
        </w:tc>
        <w:tc>
          <w:tcPr>
            <w:tcW w:w="997"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919"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11841</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15</w:t>
            </w:r>
          </w:p>
        </w:tc>
        <w:tc>
          <w:tcPr>
            <w:tcW w:w="1146"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11826</w:t>
            </w:r>
          </w:p>
        </w:tc>
        <w:tc>
          <w:tcPr>
            <w:tcW w:w="111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6</w:t>
            </w:r>
          </w:p>
        </w:tc>
        <w:tc>
          <w:tcPr>
            <w:tcW w:w="1462" w:type="dxa"/>
            <w:tcBorders>
              <w:top w:val="double" w:sz="6" w:space="0" w:color="CCCCCC"/>
              <w:left w:val="nil"/>
              <w:bottom w:val="nil"/>
              <w:right w:val="single" w:sz="4" w:space="0" w:color="CCCCCC"/>
            </w:tcBorders>
            <w:shd w:val="clear" w:color="000000" w:fill="CCFFFF"/>
            <w:noWrap/>
            <w:vAlign w:val="bottom"/>
            <w:hideMark/>
          </w:tcPr>
          <w:p w:rsidR="009A6C79" w:rsidRPr="003D6374" w:rsidRDefault="009A6C79" w:rsidP="003D6374">
            <w:r w:rsidRPr="003D6374">
              <w:t>12794</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76" w:type="dxa"/>
            <w:tcBorders>
              <w:top w:val="nil"/>
              <w:left w:val="nil"/>
              <w:bottom w:val="single" w:sz="4" w:space="0" w:color="CCCCCC"/>
              <w:right w:val="single" w:sz="4" w:space="0" w:color="CCCCCC"/>
            </w:tcBorders>
            <w:shd w:val="clear" w:color="000000" w:fill="CCFFFF"/>
            <w:hideMark/>
          </w:tcPr>
          <w:p w:rsidR="009A6C79" w:rsidRPr="003D6374" w:rsidRDefault="009A6C79" w:rsidP="003D6374">
            <w:r w:rsidRPr="003D6374">
              <w:t> </w:t>
            </w:r>
          </w:p>
        </w:tc>
        <w:tc>
          <w:tcPr>
            <w:tcW w:w="974" w:type="dxa"/>
            <w:tcBorders>
              <w:top w:val="nil"/>
              <w:left w:val="nil"/>
              <w:bottom w:val="single" w:sz="4" w:space="0" w:color="CCCCCC"/>
              <w:right w:val="nil"/>
            </w:tcBorders>
            <w:shd w:val="clear" w:color="000000"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w:t>
            </w:r>
          </w:p>
        </w:tc>
        <w:tc>
          <w:tcPr>
            <w:tcW w:w="1065"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6</w:t>
            </w:r>
          </w:p>
        </w:tc>
        <w:tc>
          <w:tcPr>
            <w:tcW w:w="1146"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w:t>
            </w:r>
          </w:p>
        </w:tc>
        <w:tc>
          <w:tcPr>
            <w:tcW w:w="1110"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948</w:t>
            </w:r>
          </w:p>
        </w:tc>
        <w:tc>
          <w:tcPr>
            <w:tcW w:w="1462" w:type="dxa"/>
            <w:tcBorders>
              <w:top w:val="nil"/>
              <w:left w:val="nil"/>
              <w:bottom w:val="single" w:sz="4" w:space="0" w:color="CCCCCC"/>
              <w:right w:val="single" w:sz="4" w:space="0" w:color="CCCCCC"/>
            </w:tcBorders>
            <w:shd w:val="clear" w:color="000000" w:fill="CCFFFF"/>
            <w:noWrap/>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общестроительных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11841</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6</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Стоимость материалов и конструкций</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11826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Транспортные расходы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Накладные расходы</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6</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прибыль</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948</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7071" w:type="dxa"/>
            <w:gridSpan w:val="2"/>
            <w:tcBorders>
              <w:top w:val="single" w:sz="4" w:space="0" w:color="CCCCCC"/>
              <w:left w:val="nil"/>
              <w:bottom w:val="single" w:sz="4" w:space="0" w:color="CCCCCC"/>
              <w:right w:val="single" w:sz="4" w:space="0" w:color="CCCCCC"/>
            </w:tcBorders>
            <w:shd w:val="clear" w:color="CCFFFF" w:fill="CCFFFF"/>
            <w:hideMark/>
          </w:tcPr>
          <w:p w:rsidR="009A6C79" w:rsidRPr="003D6374" w:rsidRDefault="009A6C79" w:rsidP="003D6374">
            <w:r w:rsidRPr="003D6374">
              <w:t>ВСЕГО, Стоимость общестроительных работ</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12795</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6</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55"/>
        </w:trPr>
        <w:tc>
          <w:tcPr>
            <w:tcW w:w="840" w:type="dxa"/>
            <w:tcBorders>
              <w:top w:val="nil"/>
              <w:left w:val="single" w:sz="4" w:space="0" w:color="CCCCCC"/>
              <w:bottom w:val="single" w:sz="4" w:space="0" w:color="CCCCCC"/>
              <w:right w:val="nil"/>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ИТОГО ПО РАЗДЕЛУ 3</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12795</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70"/>
        </w:trPr>
        <w:tc>
          <w:tcPr>
            <w:tcW w:w="840" w:type="dxa"/>
            <w:tcBorders>
              <w:top w:val="nil"/>
              <w:left w:val="single" w:sz="4" w:space="0" w:color="CCCCCC"/>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256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4511"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Сметная заработная плата</w:t>
            </w:r>
          </w:p>
        </w:tc>
        <w:tc>
          <w:tcPr>
            <w:tcW w:w="117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Тенге</w:t>
            </w:r>
          </w:p>
        </w:tc>
        <w:tc>
          <w:tcPr>
            <w:tcW w:w="974" w:type="dxa"/>
            <w:tcBorders>
              <w:top w:val="nil"/>
              <w:left w:val="nil"/>
              <w:bottom w:val="single" w:sz="4" w:space="0" w:color="CCCCCC"/>
              <w:right w:val="nil"/>
            </w:tcBorders>
            <w:shd w:val="clear" w:color="CCFFFF" w:fill="CCFFFF"/>
            <w:hideMark/>
          </w:tcPr>
          <w:p w:rsidR="009A6C79" w:rsidRPr="003D6374" w:rsidRDefault="009A6C79" w:rsidP="003D6374">
            <w:r w:rsidRPr="003D6374">
              <w:t> </w:t>
            </w:r>
          </w:p>
        </w:tc>
        <w:tc>
          <w:tcPr>
            <w:tcW w:w="85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97"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919"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065"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6</w:t>
            </w:r>
          </w:p>
        </w:tc>
        <w:tc>
          <w:tcPr>
            <w:tcW w:w="1146"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110"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c>
          <w:tcPr>
            <w:tcW w:w="1462" w:type="dxa"/>
            <w:tcBorders>
              <w:top w:val="nil"/>
              <w:left w:val="nil"/>
              <w:bottom w:val="single" w:sz="4" w:space="0" w:color="CCCCCC"/>
              <w:right w:val="single" w:sz="4" w:space="0" w:color="CCCCCC"/>
            </w:tcBorders>
            <w:shd w:val="clear" w:color="CCFFFF" w:fill="CCFFFF"/>
            <w:hideMark/>
          </w:tcPr>
          <w:p w:rsidR="009A6C79" w:rsidRPr="003D6374" w:rsidRDefault="009A6C79" w:rsidP="003D6374">
            <w:r w:rsidRPr="003D6374">
              <w:t> </w:t>
            </w:r>
          </w:p>
        </w:tc>
      </w:tr>
      <w:tr w:rsidR="009A6C79" w:rsidRPr="003D6374" w:rsidTr="009A6C79">
        <w:trPr>
          <w:trHeight w:val="270"/>
        </w:trPr>
        <w:tc>
          <w:tcPr>
            <w:tcW w:w="840" w:type="dxa"/>
            <w:tcBorders>
              <w:top w:val="double" w:sz="6" w:space="0" w:color="CCCCCC"/>
              <w:left w:val="single" w:sz="4" w:space="0" w:color="CCCCCC"/>
              <w:bottom w:val="nil"/>
              <w:right w:val="nil"/>
            </w:tcBorders>
            <w:shd w:val="clear" w:color="CCFFFF" w:fill="CCFFFF"/>
            <w:hideMark/>
          </w:tcPr>
          <w:p w:rsidR="009A6C79" w:rsidRPr="003D6374" w:rsidRDefault="009A6C79" w:rsidP="003D6374">
            <w:r w:rsidRPr="003D6374">
              <w:t> </w:t>
            </w:r>
          </w:p>
        </w:tc>
        <w:tc>
          <w:tcPr>
            <w:tcW w:w="2560" w:type="dxa"/>
            <w:tcBorders>
              <w:top w:val="double" w:sz="6" w:space="0" w:color="CCCCCC"/>
              <w:left w:val="nil"/>
              <w:bottom w:val="nil"/>
              <w:right w:val="nil"/>
            </w:tcBorders>
            <w:shd w:val="clear" w:color="CCFFFF" w:fill="CCFFFF"/>
            <w:hideMark/>
          </w:tcPr>
          <w:p w:rsidR="009A6C79" w:rsidRPr="003D6374" w:rsidRDefault="009A6C79" w:rsidP="003D6374">
            <w:r w:rsidRPr="003D6374">
              <w:t> </w:t>
            </w:r>
          </w:p>
        </w:tc>
        <w:tc>
          <w:tcPr>
            <w:tcW w:w="4511" w:type="dxa"/>
            <w:tcBorders>
              <w:top w:val="double" w:sz="6" w:space="0" w:color="CCCCCC"/>
              <w:left w:val="nil"/>
              <w:bottom w:val="nil"/>
              <w:right w:val="single" w:sz="4" w:space="0" w:color="CCCCCC"/>
            </w:tcBorders>
            <w:shd w:val="clear" w:color="CCFFFF" w:fill="CCFFFF"/>
            <w:hideMark/>
          </w:tcPr>
          <w:p w:rsidR="009A6C79" w:rsidRPr="003D6374" w:rsidRDefault="009A6C79" w:rsidP="003D6374">
            <w:r w:rsidRPr="003D6374">
              <w:t>ИТОГО ПО СМЕТЕ:</w:t>
            </w:r>
          </w:p>
        </w:tc>
        <w:tc>
          <w:tcPr>
            <w:tcW w:w="1176"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Тенге</w:t>
            </w:r>
          </w:p>
        </w:tc>
        <w:tc>
          <w:tcPr>
            <w:tcW w:w="974" w:type="dxa"/>
            <w:tcBorders>
              <w:top w:val="double" w:sz="6" w:space="0" w:color="CCCCCC"/>
              <w:left w:val="nil"/>
              <w:bottom w:val="nil"/>
              <w:right w:val="nil"/>
            </w:tcBorders>
            <w:shd w:val="clear" w:color="000000" w:fill="CCFFFF"/>
            <w:vAlign w:val="bottom"/>
            <w:hideMark/>
          </w:tcPr>
          <w:p w:rsidR="009A6C79" w:rsidRPr="003D6374" w:rsidRDefault="009A6C79" w:rsidP="003D6374">
            <w:r w:rsidRPr="003D6374">
              <w:t> </w:t>
            </w:r>
          </w:p>
        </w:tc>
        <w:tc>
          <w:tcPr>
            <w:tcW w:w="855" w:type="dxa"/>
            <w:tcBorders>
              <w:top w:val="double" w:sz="6" w:space="0" w:color="CCCCCC"/>
              <w:left w:val="nil"/>
              <w:bottom w:val="nil"/>
              <w:right w:val="single" w:sz="4" w:space="0" w:color="CCCCCC"/>
            </w:tcBorders>
            <w:shd w:val="clear" w:color="000000" w:fill="CCFFFF"/>
            <w:vAlign w:val="bottom"/>
            <w:hideMark/>
          </w:tcPr>
          <w:p w:rsidR="009A6C79" w:rsidRPr="003D6374" w:rsidRDefault="009A6C79" w:rsidP="003D6374">
            <w:r w:rsidRPr="003D6374">
              <w:t> </w:t>
            </w:r>
          </w:p>
        </w:tc>
        <w:tc>
          <w:tcPr>
            <w:tcW w:w="997"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919"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1507200</w:t>
            </w:r>
          </w:p>
        </w:tc>
        <w:tc>
          <w:tcPr>
            <w:tcW w:w="1065"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146"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110" w:type="dxa"/>
            <w:tcBorders>
              <w:top w:val="double" w:sz="6" w:space="0" w:color="CCCCCC"/>
              <w:left w:val="nil"/>
              <w:bottom w:val="single" w:sz="4" w:space="0" w:color="CCCCCC"/>
              <w:right w:val="single" w:sz="4" w:space="0" w:color="CCCCCC"/>
            </w:tcBorders>
            <w:shd w:val="clear" w:color="000000" w:fill="CCFFFF"/>
            <w:noWrap/>
            <w:vAlign w:val="bottom"/>
            <w:hideMark/>
          </w:tcPr>
          <w:p w:rsidR="009A6C79" w:rsidRPr="003D6374" w:rsidRDefault="009A6C79" w:rsidP="003D6374">
            <w:r w:rsidRPr="003D6374">
              <w:t> </w:t>
            </w:r>
          </w:p>
        </w:tc>
        <w:tc>
          <w:tcPr>
            <w:tcW w:w="1462" w:type="dxa"/>
            <w:tcBorders>
              <w:top w:val="double" w:sz="6" w:space="0" w:color="CCCCCC"/>
              <w:left w:val="nil"/>
              <w:bottom w:val="nil"/>
              <w:right w:val="single" w:sz="4" w:space="0" w:color="CCCCCC"/>
            </w:tcBorders>
            <w:shd w:val="clear" w:color="000000" w:fill="CCFFFF"/>
            <w:noWrap/>
            <w:vAlign w:val="bottom"/>
            <w:hideMark/>
          </w:tcPr>
          <w:p w:rsidR="009A6C79" w:rsidRPr="003D6374" w:rsidRDefault="009A6C79" w:rsidP="003D6374">
            <w:r w:rsidRPr="003D6374">
              <w:t> </w:t>
            </w:r>
          </w:p>
        </w:tc>
      </w:tr>
    </w:tbl>
    <w:p w:rsidR="009A6C79" w:rsidRPr="003D6374" w:rsidRDefault="009A6C79" w:rsidP="003D6374"/>
    <w:p w:rsidR="009A6C79" w:rsidRPr="003D6374" w:rsidRDefault="009A6C79" w:rsidP="003D6374"/>
    <w:p w:rsidR="009A6C79" w:rsidRPr="003D6374" w:rsidRDefault="009A6C79" w:rsidP="003D6374"/>
    <w:p w:rsidR="009A6C79" w:rsidRPr="003D6374" w:rsidRDefault="009A6C79" w:rsidP="003D6374"/>
    <w:p w:rsidR="009A6C79" w:rsidRPr="003D6374" w:rsidRDefault="009A6C79" w:rsidP="003D6374"/>
    <w:p w:rsidR="009A6C79" w:rsidRPr="003D6374" w:rsidRDefault="009A6C79" w:rsidP="003D6374"/>
    <w:p w:rsidR="009A6C79" w:rsidRDefault="009A6C79" w:rsidP="009A6C79"/>
    <w:p w:rsidR="009A6C79" w:rsidRDefault="009A6C79" w:rsidP="009A6C79"/>
    <w:p w:rsidR="009A6C79" w:rsidRDefault="009A6C79" w:rsidP="009A6C79"/>
    <w:p w:rsidR="009A6C79" w:rsidRDefault="009A6C79" w:rsidP="009A6C79"/>
    <w:p w:rsidR="009A6C79" w:rsidRDefault="009A6C79" w:rsidP="009A6C79"/>
    <w:p w:rsidR="009A6C79" w:rsidRDefault="009A6C79" w:rsidP="009A6C79"/>
    <w:p w:rsidR="009A6C79" w:rsidRDefault="009A6C79" w:rsidP="009A6C79"/>
    <w:p w:rsidR="009A6C79" w:rsidRDefault="009A6C79" w:rsidP="00E30292">
      <w:pPr>
        <w:pStyle w:val="21"/>
      </w:pPr>
      <w:bookmarkStart w:id="127" w:name="_Toc157871441"/>
      <w:r>
        <w:t>Приложение 6</w:t>
      </w:r>
      <w:r w:rsidRPr="00F17BB1">
        <w:t xml:space="preserve">. </w:t>
      </w:r>
      <w:r>
        <w:t>Графическое приложение</w:t>
      </w:r>
      <w:bookmarkEnd w:id="127"/>
    </w:p>
    <w:p w:rsidR="00BE1A19" w:rsidRPr="00BE1A19" w:rsidRDefault="00BE1A19" w:rsidP="00BE1A19">
      <w:r w:rsidRPr="00BE1A19">
        <w:rPr>
          <w:noProof/>
        </w:rPr>
        <w:drawing>
          <wp:inline distT="0" distB="0" distL="0" distR="0">
            <wp:extent cx="11972925" cy="132588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1972925" cy="13258800"/>
                    </a:xfrm>
                    <a:prstGeom prst="rect">
                      <a:avLst/>
                    </a:prstGeom>
                  </pic:spPr>
                </pic:pic>
              </a:graphicData>
            </a:graphic>
          </wp:inline>
        </w:drawing>
      </w:r>
    </w:p>
    <w:p w:rsidR="00A264C0" w:rsidRDefault="00A264C0"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C526AE">
      <w:pPr>
        <w:rPr>
          <w:highlight w:val="yellow"/>
        </w:rPr>
      </w:pPr>
    </w:p>
    <w:p w:rsidR="00695E1A" w:rsidRDefault="00695E1A" w:rsidP="00FD3EF3">
      <w:pPr>
        <w:jc w:val="center"/>
        <w:rPr>
          <w:highlight w:val="yellow"/>
        </w:rPr>
      </w:pPr>
    </w:p>
    <w:p w:rsidR="00695E1A" w:rsidRDefault="00695E1A" w:rsidP="00C526AE">
      <w:pPr>
        <w:rPr>
          <w:highlight w:val="yellow"/>
        </w:rPr>
      </w:pPr>
    </w:p>
    <w:p w:rsidR="00FD3EF3" w:rsidRDefault="00FD3EF3" w:rsidP="00C526AE">
      <w:pPr>
        <w:rPr>
          <w:highlight w:val="yellow"/>
        </w:rPr>
      </w:pPr>
    </w:p>
    <w:p w:rsidR="00FD3EF3" w:rsidRDefault="00FD3EF3" w:rsidP="009F4709">
      <w:pPr>
        <w:jc w:val="center"/>
        <w:rPr>
          <w:highlight w:val="yellow"/>
        </w:rPr>
      </w:pPr>
    </w:p>
    <w:p w:rsidR="00FD3EF3" w:rsidRDefault="00FD3EF3" w:rsidP="00C526AE">
      <w:pPr>
        <w:rPr>
          <w:highlight w:val="yellow"/>
        </w:rPr>
      </w:pPr>
    </w:p>
    <w:p w:rsidR="00FD3EF3" w:rsidRDefault="00FD3EF3" w:rsidP="00C526AE">
      <w:pPr>
        <w:rPr>
          <w:highlight w:val="yellow"/>
        </w:rPr>
      </w:pPr>
    </w:p>
    <w:p w:rsidR="00FD3EF3" w:rsidRDefault="00BE1A19" w:rsidP="00C526AE">
      <w:pPr>
        <w:rPr>
          <w:highlight w:val="yellow"/>
        </w:rPr>
      </w:pPr>
      <w:r w:rsidRPr="00BE1A19">
        <w:rPr>
          <w:noProof/>
        </w:rPr>
        <w:drawing>
          <wp:inline distT="0" distB="0" distL="0" distR="0">
            <wp:extent cx="7044690" cy="17539855"/>
            <wp:effectExtent l="0" t="0" r="381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045987" cy="17543084"/>
                    </a:xfrm>
                    <a:prstGeom prst="rect">
                      <a:avLst/>
                    </a:prstGeom>
                  </pic:spPr>
                </pic:pic>
              </a:graphicData>
            </a:graphic>
          </wp:inline>
        </w:drawing>
      </w:r>
    </w:p>
    <w:p w:rsidR="00FD3EF3" w:rsidRDefault="00FD3EF3" w:rsidP="00C526AE">
      <w:pPr>
        <w:rPr>
          <w:highlight w:val="yellow"/>
        </w:rPr>
      </w:pPr>
    </w:p>
    <w:p w:rsidR="00FD3EF3" w:rsidRDefault="00FD3EF3" w:rsidP="00FD3EF3">
      <w:pPr>
        <w:jc w:val="center"/>
        <w:rPr>
          <w:highlight w:val="yellow"/>
        </w:rPr>
      </w:pPr>
    </w:p>
    <w:p w:rsidR="00245F95" w:rsidRDefault="00BE1A19" w:rsidP="00C526AE">
      <w:pPr>
        <w:rPr>
          <w:highlight w:val="yellow"/>
        </w:rPr>
      </w:pPr>
      <w:r w:rsidRPr="00BE1A19">
        <w:rPr>
          <w:noProof/>
        </w:rPr>
        <w:drawing>
          <wp:inline distT="0" distB="0" distL="0" distR="0">
            <wp:extent cx="12134850" cy="128778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2134850" cy="12877800"/>
                    </a:xfrm>
                    <a:prstGeom prst="rect">
                      <a:avLst/>
                    </a:prstGeom>
                  </pic:spPr>
                </pic:pic>
              </a:graphicData>
            </a:graphic>
          </wp:inline>
        </w:drawing>
      </w: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245F95" w:rsidRDefault="00245F95"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p>
    <w:p w:rsidR="00BE1A19" w:rsidRDefault="00BE1A19" w:rsidP="00C526AE">
      <w:pPr>
        <w:rPr>
          <w:highlight w:val="yellow"/>
        </w:rPr>
      </w:pPr>
      <w:r w:rsidRPr="00BE1A19">
        <w:rPr>
          <w:noProof/>
        </w:rPr>
        <w:drawing>
          <wp:inline distT="0" distB="0" distL="0" distR="0">
            <wp:extent cx="4678680" cy="16625455"/>
            <wp:effectExtent l="0" t="0" r="762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79078" cy="16626868"/>
                    </a:xfrm>
                    <a:prstGeom prst="rect">
                      <a:avLst/>
                    </a:prstGeom>
                  </pic:spPr>
                </pic:pic>
              </a:graphicData>
            </a:graphic>
          </wp:inline>
        </w:drawing>
      </w:r>
    </w:p>
    <w:sectPr w:rsidR="00BE1A19" w:rsidSect="00C526AE">
      <w:pgSz w:w="31185" w:h="31185"/>
      <w:pgMar w:top="248" w:right="1134" w:bottom="1701" w:left="992" w:header="563"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157B" w:rsidRDefault="0098157B">
      <w:r>
        <w:separator/>
      </w:r>
    </w:p>
  </w:endnote>
  <w:endnote w:type="continuationSeparator" w:id="1">
    <w:p w:rsidR="0098157B" w:rsidRDefault="009815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KK EK">
    <w:altName w:val="Times New Roman"/>
    <w:charset w:val="00"/>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angSong_GB2312">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Journal">
    <w:altName w:val="Courier New"/>
    <w:panose1 w:val="00000000000000000000"/>
    <w:charset w:val="00"/>
    <w:family w:val="auto"/>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Times New Roman CYR">
    <w:panose1 w:val="02020603050405020304"/>
    <w:charset w:val="CC"/>
    <w:family w:val="roman"/>
    <w:pitch w:val="variable"/>
    <w:sig w:usb0="E0002AFF" w:usb1="C0007841" w:usb2="00000009" w:usb3="00000000" w:csb0="000001FF" w:csb1="00000000"/>
  </w:font>
  <w:font w:name="TimesNewRoman">
    <w:altName w:val="MS Mincho"/>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9696192"/>
      <w:docPartObj>
        <w:docPartGallery w:val="Page Numbers (Bottom of Page)"/>
        <w:docPartUnique/>
      </w:docPartObj>
    </w:sdtPr>
    <w:sdtContent>
      <w:p w:rsidR="004C48EC" w:rsidRDefault="00CD4903">
        <w:pPr>
          <w:pStyle w:val="a9"/>
          <w:jc w:val="right"/>
        </w:pPr>
        <w:r>
          <w:fldChar w:fldCharType="begin"/>
        </w:r>
        <w:r w:rsidR="004C48EC">
          <w:instrText>PAGE   \* MERGEFORMAT</w:instrText>
        </w:r>
        <w:r>
          <w:fldChar w:fldCharType="separate"/>
        </w:r>
        <w:r w:rsidR="00D90D3F">
          <w:rPr>
            <w:noProof/>
          </w:rPr>
          <w:t>16</w:t>
        </w:r>
        <w:r>
          <w:fldChar w:fldCharType="end"/>
        </w:r>
      </w:p>
    </w:sdtContent>
  </w:sdt>
  <w:p w:rsidR="004C48EC" w:rsidRDefault="004C48EC">
    <w:pPr>
      <w:pStyle w:val="ae"/>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4046112"/>
      <w:docPartObj>
        <w:docPartGallery w:val="Page Numbers (Bottom of Page)"/>
        <w:docPartUnique/>
      </w:docPartObj>
    </w:sdtPr>
    <w:sdtContent>
      <w:p w:rsidR="004C48EC" w:rsidRDefault="00CD4903">
        <w:pPr>
          <w:pStyle w:val="a9"/>
          <w:jc w:val="right"/>
        </w:pPr>
        <w:r w:rsidRPr="00A01B68">
          <w:rPr>
            <w:sz w:val="20"/>
          </w:rPr>
          <w:fldChar w:fldCharType="begin"/>
        </w:r>
        <w:r w:rsidR="004C48EC" w:rsidRPr="00A01B68">
          <w:rPr>
            <w:sz w:val="20"/>
          </w:rPr>
          <w:instrText xml:space="preserve"> PAGE   \* MERGEFORMAT </w:instrText>
        </w:r>
        <w:r w:rsidRPr="00A01B68">
          <w:rPr>
            <w:sz w:val="20"/>
          </w:rPr>
          <w:fldChar w:fldCharType="separate"/>
        </w:r>
        <w:r w:rsidR="00D90D3F">
          <w:rPr>
            <w:noProof/>
            <w:sz w:val="20"/>
          </w:rPr>
          <w:t>71</w:t>
        </w:r>
        <w:r w:rsidRPr="00A01B68">
          <w:rPr>
            <w:sz w:val="20"/>
          </w:rPr>
          <w:fldChar w:fldCharType="end"/>
        </w:r>
      </w:p>
    </w:sdtContent>
  </w:sdt>
  <w:p w:rsidR="004C48EC" w:rsidRPr="003D3039" w:rsidRDefault="004C48EC" w:rsidP="003D3039">
    <w:pPr>
      <w:pStyle w:val="a9"/>
    </w:pPr>
  </w:p>
  <w:p w:rsidR="004C48EC" w:rsidRDefault="004C48E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157B" w:rsidRDefault="0098157B">
      <w:r>
        <w:separator/>
      </w:r>
    </w:p>
  </w:footnote>
  <w:footnote w:type="continuationSeparator" w:id="1">
    <w:p w:rsidR="0098157B" w:rsidRDefault="009815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8EC" w:rsidRPr="006128E9" w:rsidRDefault="00CD4903">
    <w:pPr>
      <w:pStyle w:val="ac"/>
      <w:jc w:val="right"/>
      <w:rPr>
        <w:sz w:val="22"/>
        <w:szCs w:val="22"/>
      </w:rPr>
    </w:pPr>
    <w:r w:rsidRPr="006128E9">
      <w:rPr>
        <w:sz w:val="22"/>
        <w:szCs w:val="22"/>
      </w:rPr>
      <w:fldChar w:fldCharType="begin"/>
    </w:r>
    <w:r w:rsidR="004C48EC" w:rsidRPr="006128E9">
      <w:rPr>
        <w:sz w:val="22"/>
        <w:szCs w:val="22"/>
      </w:rPr>
      <w:instrText xml:space="preserve"> PAGE   \* MERGEFORMAT </w:instrText>
    </w:r>
    <w:r w:rsidRPr="006128E9">
      <w:rPr>
        <w:sz w:val="22"/>
        <w:szCs w:val="22"/>
      </w:rPr>
      <w:fldChar w:fldCharType="separate"/>
    </w:r>
    <w:r w:rsidR="00FA21E0" w:rsidRPr="00FA21E0">
      <w:rPr>
        <w:noProof/>
        <w:sz w:val="22"/>
      </w:rPr>
      <w:t>2</w:t>
    </w:r>
    <w:r w:rsidRPr="006128E9">
      <w:rPr>
        <w:sz w:val="22"/>
        <w:szCs w:val="22"/>
      </w:rPr>
      <w:fldChar w:fldCharType="end"/>
    </w:r>
  </w:p>
  <w:p w:rsidR="004C48EC" w:rsidRPr="002376BC" w:rsidRDefault="004C48EC" w:rsidP="002376BC">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8EC" w:rsidRPr="00086049" w:rsidRDefault="004C48EC" w:rsidP="008E2243">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8EC" w:rsidRPr="008E2243" w:rsidRDefault="004C48EC" w:rsidP="008E2243">
    <w:pPr>
      <w:pStyle w:val="ac"/>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8EC" w:rsidRPr="0091215A" w:rsidRDefault="004C48EC" w:rsidP="004C48EC">
    <w:pPr>
      <w:pStyle w:val="ac"/>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48EC" w:rsidRPr="007F318C" w:rsidRDefault="004C48EC" w:rsidP="007F318C">
    <w:pPr>
      <w:pStyle w:val="ac"/>
      <w:rPr>
        <w:szCs w:val="24"/>
      </w:rPr>
    </w:pPr>
  </w:p>
  <w:p w:rsidR="004C48EC" w:rsidRDefault="004C48E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19566B4E"/>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0812052E"/>
    <w:lvl w:ilvl="0">
      <w:start w:val="1"/>
      <w:numFmt w:val="bullet"/>
      <w:pStyle w:val="2"/>
      <w:lvlText w:val=""/>
      <w:lvlJc w:val="left"/>
      <w:pPr>
        <w:tabs>
          <w:tab w:val="num" w:pos="643"/>
        </w:tabs>
        <w:ind w:left="643" w:hanging="360"/>
      </w:pPr>
      <w:rPr>
        <w:rFonts w:ascii="Symbol" w:hAnsi="Symbol" w:hint="default"/>
      </w:rPr>
    </w:lvl>
  </w:abstractNum>
  <w:abstractNum w:abstractNumId="2">
    <w:nsid w:val="03E22A7B"/>
    <w:multiLevelType w:val="hybridMultilevel"/>
    <w:tmpl w:val="CA163204"/>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3">
    <w:nsid w:val="063B23BE"/>
    <w:multiLevelType w:val="hybridMultilevel"/>
    <w:tmpl w:val="ED8A69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142C5E"/>
    <w:multiLevelType w:val="multilevel"/>
    <w:tmpl w:val="867485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7CC5562"/>
    <w:multiLevelType w:val="hybridMultilevel"/>
    <w:tmpl w:val="9544D832"/>
    <w:lvl w:ilvl="0" w:tplc="04190001">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tabs>
          <w:tab w:val="num" w:pos="1789"/>
        </w:tabs>
        <w:ind w:left="1789" w:hanging="360"/>
      </w:pPr>
      <w:rPr>
        <w:rFonts w:ascii="Courier New" w:hAnsi="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bullet"/>
      <w:lvlText w:val=""/>
      <w:lvlJc w:val="left"/>
      <w:pPr>
        <w:tabs>
          <w:tab w:val="num" w:pos="3229"/>
        </w:tabs>
        <w:ind w:left="3229" w:hanging="360"/>
      </w:pPr>
      <w:rPr>
        <w:rFonts w:ascii="Symbol" w:hAnsi="Symbol" w:hint="default"/>
      </w:rPr>
    </w:lvl>
    <w:lvl w:ilvl="4" w:tplc="04190003">
      <w:start w:val="1"/>
      <w:numFmt w:val="bullet"/>
      <w:lvlText w:val="o"/>
      <w:lvlJc w:val="left"/>
      <w:pPr>
        <w:tabs>
          <w:tab w:val="num" w:pos="3949"/>
        </w:tabs>
        <w:ind w:left="3949" w:hanging="360"/>
      </w:pPr>
      <w:rPr>
        <w:rFonts w:ascii="Courier New" w:hAnsi="Courier New" w:hint="default"/>
      </w:rPr>
    </w:lvl>
    <w:lvl w:ilvl="5" w:tplc="04190005">
      <w:start w:val="1"/>
      <w:numFmt w:val="bullet"/>
      <w:lvlText w:val=""/>
      <w:lvlJc w:val="left"/>
      <w:pPr>
        <w:tabs>
          <w:tab w:val="num" w:pos="4669"/>
        </w:tabs>
        <w:ind w:left="4669" w:hanging="360"/>
      </w:pPr>
      <w:rPr>
        <w:rFonts w:ascii="Wingdings" w:hAnsi="Wingdings" w:hint="default"/>
      </w:rPr>
    </w:lvl>
    <w:lvl w:ilvl="6" w:tplc="04190001">
      <w:start w:val="1"/>
      <w:numFmt w:val="bullet"/>
      <w:lvlText w:val=""/>
      <w:lvlJc w:val="left"/>
      <w:pPr>
        <w:tabs>
          <w:tab w:val="num" w:pos="5389"/>
        </w:tabs>
        <w:ind w:left="5389" w:hanging="360"/>
      </w:pPr>
      <w:rPr>
        <w:rFonts w:ascii="Symbol" w:hAnsi="Symbol" w:hint="default"/>
      </w:rPr>
    </w:lvl>
    <w:lvl w:ilvl="7" w:tplc="04190003">
      <w:start w:val="1"/>
      <w:numFmt w:val="bullet"/>
      <w:lvlText w:val="o"/>
      <w:lvlJc w:val="left"/>
      <w:pPr>
        <w:tabs>
          <w:tab w:val="num" w:pos="6109"/>
        </w:tabs>
        <w:ind w:left="6109" w:hanging="360"/>
      </w:pPr>
      <w:rPr>
        <w:rFonts w:ascii="Courier New" w:hAnsi="Courier New" w:hint="default"/>
      </w:rPr>
    </w:lvl>
    <w:lvl w:ilvl="8" w:tplc="04190005">
      <w:start w:val="1"/>
      <w:numFmt w:val="bullet"/>
      <w:lvlText w:val=""/>
      <w:lvlJc w:val="left"/>
      <w:pPr>
        <w:tabs>
          <w:tab w:val="num" w:pos="6829"/>
        </w:tabs>
        <w:ind w:left="6829" w:hanging="360"/>
      </w:pPr>
      <w:rPr>
        <w:rFonts w:ascii="Wingdings" w:hAnsi="Wingdings" w:hint="default"/>
      </w:rPr>
    </w:lvl>
  </w:abstractNum>
  <w:abstractNum w:abstractNumId="6">
    <w:nsid w:val="0A022C4A"/>
    <w:multiLevelType w:val="hybridMultilevel"/>
    <w:tmpl w:val="7D60707A"/>
    <w:lvl w:ilvl="0" w:tplc="64C06F88">
      <w:numFmt w:val="bullet"/>
      <w:lvlText w:val="-"/>
      <w:lvlJc w:val="left"/>
      <w:pPr>
        <w:ind w:left="1532" w:hanging="360"/>
      </w:pPr>
      <w:rPr>
        <w:rFonts w:ascii="Calibri" w:eastAsia="Calibri" w:hAnsi="Calibri" w:cs="Calibri" w:hint="default"/>
        <w:b w:val="0"/>
        <w:bCs w:val="0"/>
        <w:i w:val="0"/>
        <w:iCs w:val="0"/>
        <w:w w:val="99"/>
        <w:sz w:val="24"/>
        <w:szCs w:val="24"/>
        <w:lang w:val="ru-RU" w:eastAsia="en-US" w:bidi="ar-SA"/>
      </w:rPr>
    </w:lvl>
    <w:lvl w:ilvl="1" w:tplc="0D5245D4">
      <w:numFmt w:val="bullet"/>
      <w:lvlText w:val="•"/>
      <w:lvlJc w:val="left"/>
      <w:pPr>
        <w:ind w:left="2412" w:hanging="360"/>
      </w:pPr>
      <w:rPr>
        <w:rFonts w:hint="default"/>
        <w:lang w:val="ru-RU" w:eastAsia="en-US" w:bidi="ar-SA"/>
      </w:rPr>
    </w:lvl>
    <w:lvl w:ilvl="2" w:tplc="653A0082">
      <w:numFmt w:val="bullet"/>
      <w:lvlText w:val="•"/>
      <w:lvlJc w:val="left"/>
      <w:pPr>
        <w:ind w:left="3284" w:hanging="360"/>
      </w:pPr>
      <w:rPr>
        <w:rFonts w:hint="default"/>
        <w:lang w:val="ru-RU" w:eastAsia="en-US" w:bidi="ar-SA"/>
      </w:rPr>
    </w:lvl>
    <w:lvl w:ilvl="3" w:tplc="BFC214BC">
      <w:numFmt w:val="bullet"/>
      <w:lvlText w:val="•"/>
      <w:lvlJc w:val="left"/>
      <w:pPr>
        <w:ind w:left="4156" w:hanging="360"/>
      </w:pPr>
      <w:rPr>
        <w:rFonts w:hint="default"/>
        <w:lang w:val="ru-RU" w:eastAsia="en-US" w:bidi="ar-SA"/>
      </w:rPr>
    </w:lvl>
    <w:lvl w:ilvl="4" w:tplc="DCC86B34">
      <w:numFmt w:val="bullet"/>
      <w:lvlText w:val="•"/>
      <w:lvlJc w:val="left"/>
      <w:pPr>
        <w:ind w:left="5028" w:hanging="360"/>
      </w:pPr>
      <w:rPr>
        <w:rFonts w:hint="default"/>
        <w:lang w:val="ru-RU" w:eastAsia="en-US" w:bidi="ar-SA"/>
      </w:rPr>
    </w:lvl>
    <w:lvl w:ilvl="5" w:tplc="41C81F58">
      <w:numFmt w:val="bullet"/>
      <w:lvlText w:val="•"/>
      <w:lvlJc w:val="left"/>
      <w:pPr>
        <w:ind w:left="5900" w:hanging="360"/>
      </w:pPr>
      <w:rPr>
        <w:rFonts w:hint="default"/>
        <w:lang w:val="ru-RU" w:eastAsia="en-US" w:bidi="ar-SA"/>
      </w:rPr>
    </w:lvl>
    <w:lvl w:ilvl="6" w:tplc="B8589BB0">
      <w:numFmt w:val="bullet"/>
      <w:lvlText w:val="•"/>
      <w:lvlJc w:val="left"/>
      <w:pPr>
        <w:ind w:left="6772" w:hanging="360"/>
      </w:pPr>
      <w:rPr>
        <w:rFonts w:hint="default"/>
        <w:lang w:val="ru-RU" w:eastAsia="en-US" w:bidi="ar-SA"/>
      </w:rPr>
    </w:lvl>
    <w:lvl w:ilvl="7" w:tplc="19AA0DE6">
      <w:numFmt w:val="bullet"/>
      <w:lvlText w:val="•"/>
      <w:lvlJc w:val="left"/>
      <w:pPr>
        <w:ind w:left="7644" w:hanging="360"/>
      </w:pPr>
      <w:rPr>
        <w:rFonts w:hint="default"/>
        <w:lang w:val="ru-RU" w:eastAsia="en-US" w:bidi="ar-SA"/>
      </w:rPr>
    </w:lvl>
    <w:lvl w:ilvl="8" w:tplc="ACDE6FD0">
      <w:numFmt w:val="bullet"/>
      <w:lvlText w:val="•"/>
      <w:lvlJc w:val="left"/>
      <w:pPr>
        <w:ind w:left="8516" w:hanging="360"/>
      </w:pPr>
      <w:rPr>
        <w:rFonts w:hint="default"/>
        <w:lang w:val="ru-RU" w:eastAsia="en-US" w:bidi="ar-SA"/>
      </w:rPr>
    </w:lvl>
  </w:abstractNum>
  <w:abstractNum w:abstractNumId="7">
    <w:nsid w:val="0EDD6FF9"/>
    <w:multiLevelType w:val="hybridMultilevel"/>
    <w:tmpl w:val="00284F3E"/>
    <w:lvl w:ilvl="0" w:tplc="7D0CC922">
      <w:numFmt w:val="bullet"/>
      <w:lvlText w:val="-"/>
      <w:lvlJc w:val="left"/>
      <w:pPr>
        <w:ind w:left="1544" w:hanging="214"/>
      </w:pPr>
      <w:rPr>
        <w:rFonts w:ascii="Arial" w:eastAsia="Arial" w:hAnsi="Arial" w:cs="Arial" w:hint="default"/>
        <w:b w:val="0"/>
        <w:bCs w:val="0"/>
        <w:i w:val="0"/>
        <w:iCs w:val="0"/>
        <w:w w:val="99"/>
        <w:sz w:val="24"/>
        <w:szCs w:val="24"/>
        <w:lang w:val="ru-RU" w:eastAsia="en-US" w:bidi="ar-SA"/>
      </w:rPr>
    </w:lvl>
    <w:lvl w:ilvl="1" w:tplc="B5A4C1EC">
      <w:numFmt w:val="bullet"/>
      <w:lvlText w:val="•"/>
      <w:lvlJc w:val="left"/>
      <w:pPr>
        <w:ind w:left="2412" w:hanging="214"/>
      </w:pPr>
      <w:rPr>
        <w:rFonts w:hint="default"/>
        <w:lang w:val="ru-RU" w:eastAsia="en-US" w:bidi="ar-SA"/>
      </w:rPr>
    </w:lvl>
    <w:lvl w:ilvl="2" w:tplc="322C403C">
      <w:numFmt w:val="bullet"/>
      <w:lvlText w:val="•"/>
      <w:lvlJc w:val="left"/>
      <w:pPr>
        <w:ind w:left="3284" w:hanging="214"/>
      </w:pPr>
      <w:rPr>
        <w:rFonts w:hint="default"/>
        <w:lang w:val="ru-RU" w:eastAsia="en-US" w:bidi="ar-SA"/>
      </w:rPr>
    </w:lvl>
    <w:lvl w:ilvl="3" w:tplc="9B3482C4">
      <w:numFmt w:val="bullet"/>
      <w:lvlText w:val="•"/>
      <w:lvlJc w:val="left"/>
      <w:pPr>
        <w:ind w:left="4156" w:hanging="214"/>
      </w:pPr>
      <w:rPr>
        <w:rFonts w:hint="default"/>
        <w:lang w:val="ru-RU" w:eastAsia="en-US" w:bidi="ar-SA"/>
      </w:rPr>
    </w:lvl>
    <w:lvl w:ilvl="4" w:tplc="24B4790C">
      <w:numFmt w:val="bullet"/>
      <w:lvlText w:val="•"/>
      <w:lvlJc w:val="left"/>
      <w:pPr>
        <w:ind w:left="5028" w:hanging="214"/>
      </w:pPr>
      <w:rPr>
        <w:rFonts w:hint="default"/>
        <w:lang w:val="ru-RU" w:eastAsia="en-US" w:bidi="ar-SA"/>
      </w:rPr>
    </w:lvl>
    <w:lvl w:ilvl="5" w:tplc="65083C8A">
      <w:numFmt w:val="bullet"/>
      <w:lvlText w:val="•"/>
      <w:lvlJc w:val="left"/>
      <w:pPr>
        <w:ind w:left="5900" w:hanging="214"/>
      </w:pPr>
      <w:rPr>
        <w:rFonts w:hint="default"/>
        <w:lang w:val="ru-RU" w:eastAsia="en-US" w:bidi="ar-SA"/>
      </w:rPr>
    </w:lvl>
    <w:lvl w:ilvl="6" w:tplc="CD2205DC">
      <w:numFmt w:val="bullet"/>
      <w:lvlText w:val="•"/>
      <w:lvlJc w:val="left"/>
      <w:pPr>
        <w:ind w:left="6772" w:hanging="214"/>
      </w:pPr>
      <w:rPr>
        <w:rFonts w:hint="default"/>
        <w:lang w:val="ru-RU" w:eastAsia="en-US" w:bidi="ar-SA"/>
      </w:rPr>
    </w:lvl>
    <w:lvl w:ilvl="7" w:tplc="08CA94C6">
      <w:numFmt w:val="bullet"/>
      <w:lvlText w:val="•"/>
      <w:lvlJc w:val="left"/>
      <w:pPr>
        <w:ind w:left="7644" w:hanging="214"/>
      </w:pPr>
      <w:rPr>
        <w:rFonts w:hint="default"/>
        <w:lang w:val="ru-RU" w:eastAsia="en-US" w:bidi="ar-SA"/>
      </w:rPr>
    </w:lvl>
    <w:lvl w:ilvl="8" w:tplc="FD16ECBA">
      <w:numFmt w:val="bullet"/>
      <w:lvlText w:val="•"/>
      <w:lvlJc w:val="left"/>
      <w:pPr>
        <w:ind w:left="8516" w:hanging="214"/>
      </w:pPr>
      <w:rPr>
        <w:rFonts w:hint="default"/>
        <w:lang w:val="ru-RU" w:eastAsia="en-US" w:bidi="ar-SA"/>
      </w:rPr>
    </w:lvl>
  </w:abstractNum>
  <w:abstractNum w:abstractNumId="8">
    <w:nsid w:val="147745DA"/>
    <w:multiLevelType w:val="hybridMultilevel"/>
    <w:tmpl w:val="60307512"/>
    <w:lvl w:ilvl="0" w:tplc="C2D4EE1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nsid w:val="14F82B5E"/>
    <w:multiLevelType w:val="hybridMultilevel"/>
    <w:tmpl w:val="057E37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8151CE3"/>
    <w:multiLevelType w:val="multilevel"/>
    <w:tmpl w:val="F4BC7036"/>
    <w:lvl w:ilvl="0">
      <w:start w:val="1"/>
      <w:numFmt w:val="bullet"/>
      <w:lvlText w:val="•"/>
      <w:lvlJc w:val="left"/>
      <w:rPr>
        <w:rFonts w:ascii="Arial" w:eastAsia="Times New Roman" w:hAnsi="Arial"/>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1B2C2E0A"/>
    <w:multiLevelType w:val="hybridMultilevel"/>
    <w:tmpl w:val="09A09F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8F601A"/>
    <w:multiLevelType w:val="hybridMultilevel"/>
    <w:tmpl w:val="3F062054"/>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3">
    <w:nsid w:val="28730620"/>
    <w:multiLevelType w:val="multilevel"/>
    <w:tmpl w:val="424606DA"/>
    <w:lvl w:ilvl="0">
      <w:start w:val="1"/>
      <w:numFmt w:val="bullet"/>
      <w:lvlText w:val="-"/>
      <w:lvlJc w:val="left"/>
      <w:rPr>
        <w:rFonts w:ascii="Arial" w:eastAsia="Times New Roman" w:hAnsi="Arial"/>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nsid w:val="299E4282"/>
    <w:multiLevelType w:val="hybridMultilevel"/>
    <w:tmpl w:val="8CCCD13E"/>
    <w:lvl w:ilvl="0" w:tplc="F10E4AB4">
      <w:numFmt w:val="bullet"/>
      <w:lvlText w:val="•"/>
      <w:lvlJc w:val="left"/>
      <w:pPr>
        <w:ind w:left="1768" w:hanging="360"/>
      </w:pPr>
      <w:rPr>
        <w:rFonts w:ascii="Times New Roman" w:eastAsia="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5">
    <w:nsid w:val="31D73693"/>
    <w:multiLevelType w:val="hybridMultilevel"/>
    <w:tmpl w:val="CD3C05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82804D7"/>
    <w:multiLevelType w:val="hybridMultilevel"/>
    <w:tmpl w:val="BE180E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941267"/>
    <w:multiLevelType w:val="multilevel"/>
    <w:tmpl w:val="6846B01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8605E18"/>
    <w:multiLevelType w:val="hybridMultilevel"/>
    <w:tmpl w:val="084C8AE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B82802"/>
    <w:multiLevelType w:val="hybridMultilevel"/>
    <w:tmpl w:val="3166820E"/>
    <w:lvl w:ilvl="0" w:tplc="F10E4AB4">
      <w:numFmt w:val="bullet"/>
      <w:lvlText w:val="•"/>
      <w:lvlJc w:val="left"/>
      <w:pPr>
        <w:ind w:left="1352"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4E154A68"/>
    <w:multiLevelType w:val="hybridMultilevel"/>
    <w:tmpl w:val="564C124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50077324"/>
    <w:multiLevelType w:val="hybridMultilevel"/>
    <w:tmpl w:val="D548A9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4FE4BDD"/>
    <w:multiLevelType w:val="hybridMultilevel"/>
    <w:tmpl w:val="371A5C1A"/>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23">
    <w:nsid w:val="56595F06"/>
    <w:multiLevelType w:val="hybridMultilevel"/>
    <w:tmpl w:val="5F92D47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nsid w:val="57EE0C33"/>
    <w:multiLevelType w:val="hybridMultilevel"/>
    <w:tmpl w:val="58C2606E"/>
    <w:lvl w:ilvl="0" w:tplc="04190001">
      <w:start w:val="1"/>
      <w:numFmt w:val="bullet"/>
      <w:lvlText w:val=""/>
      <w:lvlJc w:val="left"/>
      <w:pPr>
        <w:ind w:left="1321" w:hanging="360"/>
      </w:pPr>
      <w:rPr>
        <w:rFonts w:ascii="Symbol" w:hAnsi="Symbol"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25">
    <w:nsid w:val="59543949"/>
    <w:multiLevelType w:val="hybridMultilevel"/>
    <w:tmpl w:val="37169B3A"/>
    <w:lvl w:ilvl="0" w:tplc="6F7C4EDA">
      <w:start w:val="1"/>
      <w:numFmt w:val="decimal"/>
      <w:lvlText w:val="%1."/>
      <w:lvlJc w:val="left"/>
      <w:pPr>
        <w:ind w:left="1069" w:hanging="360"/>
      </w:pPr>
      <w:rPr>
        <w:b/>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6">
    <w:nsid w:val="59E56BA1"/>
    <w:multiLevelType w:val="hybridMultilevel"/>
    <w:tmpl w:val="98C8E118"/>
    <w:lvl w:ilvl="0" w:tplc="04190001">
      <w:start w:val="1"/>
      <w:numFmt w:val="bullet"/>
      <w:lvlText w:val=""/>
      <w:lvlJc w:val="left"/>
      <w:pPr>
        <w:ind w:left="1261" w:hanging="360"/>
      </w:pPr>
      <w:rPr>
        <w:rFonts w:ascii="Symbol" w:hAnsi="Symbol" w:hint="default"/>
      </w:rPr>
    </w:lvl>
    <w:lvl w:ilvl="1" w:tplc="04190003" w:tentative="1">
      <w:start w:val="1"/>
      <w:numFmt w:val="bullet"/>
      <w:lvlText w:val="o"/>
      <w:lvlJc w:val="left"/>
      <w:pPr>
        <w:ind w:left="1981" w:hanging="360"/>
      </w:pPr>
      <w:rPr>
        <w:rFonts w:ascii="Courier New" w:hAnsi="Courier New" w:cs="Courier New" w:hint="default"/>
      </w:rPr>
    </w:lvl>
    <w:lvl w:ilvl="2" w:tplc="04190005" w:tentative="1">
      <w:start w:val="1"/>
      <w:numFmt w:val="bullet"/>
      <w:lvlText w:val=""/>
      <w:lvlJc w:val="left"/>
      <w:pPr>
        <w:ind w:left="2701" w:hanging="360"/>
      </w:pPr>
      <w:rPr>
        <w:rFonts w:ascii="Wingdings" w:hAnsi="Wingdings" w:hint="default"/>
      </w:rPr>
    </w:lvl>
    <w:lvl w:ilvl="3" w:tplc="04190001" w:tentative="1">
      <w:start w:val="1"/>
      <w:numFmt w:val="bullet"/>
      <w:lvlText w:val=""/>
      <w:lvlJc w:val="left"/>
      <w:pPr>
        <w:ind w:left="3421" w:hanging="360"/>
      </w:pPr>
      <w:rPr>
        <w:rFonts w:ascii="Symbol" w:hAnsi="Symbol" w:hint="default"/>
      </w:rPr>
    </w:lvl>
    <w:lvl w:ilvl="4" w:tplc="04190003" w:tentative="1">
      <w:start w:val="1"/>
      <w:numFmt w:val="bullet"/>
      <w:lvlText w:val="o"/>
      <w:lvlJc w:val="left"/>
      <w:pPr>
        <w:ind w:left="4141" w:hanging="360"/>
      </w:pPr>
      <w:rPr>
        <w:rFonts w:ascii="Courier New" w:hAnsi="Courier New" w:cs="Courier New" w:hint="default"/>
      </w:rPr>
    </w:lvl>
    <w:lvl w:ilvl="5" w:tplc="04190005" w:tentative="1">
      <w:start w:val="1"/>
      <w:numFmt w:val="bullet"/>
      <w:lvlText w:val=""/>
      <w:lvlJc w:val="left"/>
      <w:pPr>
        <w:ind w:left="4861" w:hanging="360"/>
      </w:pPr>
      <w:rPr>
        <w:rFonts w:ascii="Wingdings" w:hAnsi="Wingdings" w:hint="default"/>
      </w:rPr>
    </w:lvl>
    <w:lvl w:ilvl="6" w:tplc="04190001" w:tentative="1">
      <w:start w:val="1"/>
      <w:numFmt w:val="bullet"/>
      <w:lvlText w:val=""/>
      <w:lvlJc w:val="left"/>
      <w:pPr>
        <w:ind w:left="5581" w:hanging="360"/>
      </w:pPr>
      <w:rPr>
        <w:rFonts w:ascii="Symbol" w:hAnsi="Symbol" w:hint="default"/>
      </w:rPr>
    </w:lvl>
    <w:lvl w:ilvl="7" w:tplc="04190003" w:tentative="1">
      <w:start w:val="1"/>
      <w:numFmt w:val="bullet"/>
      <w:lvlText w:val="o"/>
      <w:lvlJc w:val="left"/>
      <w:pPr>
        <w:ind w:left="6301" w:hanging="360"/>
      </w:pPr>
      <w:rPr>
        <w:rFonts w:ascii="Courier New" w:hAnsi="Courier New" w:cs="Courier New" w:hint="default"/>
      </w:rPr>
    </w:lvl>
    <w:lvl w:ilvl="8" w:tplc="04190005" w:tentative="1">
      <w:start w:val="1"/>
      <w:numFmt w:val="bullet"/>
      <w:lvlText w:val=""/>
      <w:lvlJc w:val="left"/>
      <w:pPr>
        <w:ind w:left="7021" w:hanging="360"/>
      </w:pPr>
      <w:rPr>
        <w:rFonts w:ascii="Wingdings" w:hAnsi="Wingdings" w:hint="default"/>
      </w:rPr>
    </w:lvl>
  </w:abstractNum>
  <w:abstractNum w:abstractNumId="27">
    <w:nsid w:val="5A2F14E0"/>
    <w:multiLevelType w:val="multilevel"/>
    <w:tmpl w:val="0BDA20D8"/>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ADE3D35"/>
    <w:multiLevelType w:val="multilevel"/>
    <w:tmpl w:val="A79220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B285D94"/>
    <w:multiLevelType w:val="multilevel"/>
    <w:tmpl w:val="8EB89882"/>
    <w:lvl w:ilvl="0">
      <w:start w:val="1"/>
      <w:numFmt w:val="bullet"/>
      <w:lvlText w:val="&gt;"/>
      <w:lvlJc w:val="left"/>
      <w:rPr>
        <w:rFonts w:ascii="Arial" w:eastAsia="Times New Roman" w:hAnsi="Arial"/>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0">
    <w:nsid w:val="5B9D5F36"/>
    <w:multiLevelType w:val="hybridMultilevel"/>
    <w:tmpl w:val="B706F4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F127C44"/>
    <w:multiLevelType w:val="hybridMultilevel"/>
    <w:tmpl w:val="40C89E06"/>
    <w:lvl w:ilvl="0" w:tplc="B274897E">
      <w:start w:val="1"/>
      <w:numFmt w:val="bullet"/>
      <w:lvlText w:val=""/>
      <w:lvlJc w:val="left"/>
      <w:pPr>
        <w:tabs>
          <w:tab w:val="num" w:pos="885"/>
        </w:tabs>
        <w:ind w:left="885" w:hanging="360"/>
      </w:pPr>
      <w:rPr>
        <w:rFonts w:ascii="Symbol" w:hAnsi="Symbol" w:hint="default"/>
        <w:color w:val="auto"/>
      </w:rPr>
    </w:lvl>
    <w:lvl w:ilvl="1" w:tplc="0419000B">
      <w:start w:val="1"/>
      <w:numFmt w:val="bullet"/>
      <w:lvlText w:val="o"/>
      <w:lvlJc w:val="left"/>
      <w:pPr>
        <w:tabs>
          <w:tab w:val="num" w:pos="1440"/>
        </w:tabs>
        <w:ind w:left="1440" w:hanging="360"/>
      </w:pPr>
      <w:rPr>
        <w:rFonts w:ascii="Courier New" w:hAnsi="Courier New" w:hint="default"/>
      </w:rPr>
    </w:lvl>
    <w:lvl w:ilvl="2" w:tplc="AE5203DC">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2">
    <w:nsid w:val="5F1C6E55"/>
    <w:multiLevelType w:val="hybridMultilevel"/>
    <w:tmpl w:val="FA5412E6"/>
    <w:lvl w:ilvl="0" w:tplc="0419000B">
      <w:start w:val="1"/>
      <w:numFmt w:val="bullet"/>
      <w:lvlText w:val=""/>
      <w:lvlJc w:val="left"/>
      <w:pPr>
        <w:tabs>
          <w:tab w:val="num" w:pos="1789"/>
        </w:tabs>
        <w:ind w:left="1789" w:hanging="360"/>
      </w:pPr>
      <w:rPr>
        <w:rFonts w:ascii="Wingdings" w:hAnsi="Wingdings" w:hint="default"/>
      </w:rPr>
    </w:lvl>
    <w:lvl w:ilvl="1" w:tplc="04190003">
      <w:start w:val="1"/>
      <w:numFmt w:val="bullet"/>
      <w:lvlText w:val="o"/>
      <w:lvlJc w:val="left"/>
      <w:pPr>
        <w:tabs>
          <w:tab w:val="num" w:pos="2509"/>
        </w:tabs>
        <w:ind w:left="2509" w:hanging="360"/>
      </w:pPr>
      <w:rPr>
        <w:rFonts w:ascii="Courier New" w:hAnsi="Courier New" w:hint="default"/>
      </w:rPr>
    </w:lvl>
    <w:lvl w:ilvl="2" w:tplc="04190005">
      <w:start w:val="1"/>
      <w:numFmt w:val="bullet"/>
      <w:lvlText w:val=""/>
      <w:lvlJc w:val="left"/>
      <w:pPr>
        <w:tabs>
          <w:tab w:val="num" w:pos="3229"/>
        </w:tabs>
        <w:ind w:left="3229" w:hanging="360"/>
      </w:pPr>
      <w:rPr>
        <w:rFonts w:ascii="Wingdings" w:hAnsi="Wingdings" w:hint="default"/>
      </w:rPr>
    </w:lvl>
    <w:lvl w:ilvl="3" w:tplc="04190001">
      <w:start w:val="1"/>
      <w:numFmt w:val="bullet"/>
      <w:lvlText w:val=""/>
      <w:lvlJc w:val="left"/>
      <w:pPr>
        <w:tabs>
          <w:tab w:val="num" w:pos="3949"/>
        </w:tabs>
        <w:ind w:left="3949" w:hanging="360"/>
      </w:pPr>
      <w:rPr>
        <w:rFonts w:ascii="Symbol" w:hAnsi="Symbol" w:hint="default"/>
      </w:rPr>
    </w:lvl>
    <w:lvl w:ilvl="4" w:tplc="04190003">
      <w:start w:val="1"/>
      <w:numFmt w:val="bullet"/>
      <w:lvlText w:val="o"/>
      <w:lvlJc w:val="left"/>
      <w:pPr>
        <w:tabs>
          <w:tab w:val="num" w:pos="4669"/>
        </w:tabs>
        <w:ind w:left="4669" w:hanging="360"/>
      </w:pPr>
      <w:rPr>
        <w:rFonts w:ascii="Courier New" w:hAnsi="Courier New" w:hint="default"/>
      </w:rPr>
    </w:lvl>
    <w:lvl w:ilvl="5" w:tplc="04190005">
      <w:start w:val="1"/>
      <w:numFmt w:val="bullet"/>
      <w:lvlText w:val=""/>
      <w:lvlJc w:val="left"/>
      <w:pPr>
        <w:tabs>
          <w:tab w:val="num" w:pos="5389"/>
        </w:tabs>
        <w:ind w:left="5389" w:hanging="360"/>
      </w:pPr>
      <w:rPr>
        <w:rFonts w:ascii="Wingdings" w:hAnsi="Wingdings" w:hint="default"/>
      </w:rPr>
    </w:lvl>
    <w:lvl w:ilvl="6" w:tplc="04190001">
      <w:start w:val="1"/>
      <w:numFmt w:val="bullet"/>
      <w:lvlText w:val=""/>
      <w:lvlJc w:val="left"/>
      <w:pPr>
        <w:tabs>
          <w:tab w:val="num" w:pos="6109"/>
        </w:tabs>
        <w:ind w:left="6109" w:hanging="360"/>
      </w:pPr>
      <w:rPr>
        <w:rFonts w:ascii="Symbol" w:hAnsi="Symbol" w:hint="default"/>
      </w:rPr>
    </w:lvl>
    <w:lvl w:ilvl="7" w:tplc="04190003">
      <w:start w:val="1"/>
      <w:numFmt w:val="bullet"/>
      <w:lvlText w:val="o"/>
      <w:lvlJc w:val="left"/>
      <w:pPr>
        <w:tabs>
          <w:tab w:val="num" w:pos="6829"/>
        </w:tabs>
        <w:ind w:left="6829" w:hanging="360"/>
      </w:pPr>
      <w:rPr>
        <w:rFonts w:ascii="Courier New" w:hAnsi="Courier New" w:hint="default"/>
      </w:rPr>
    </w:lvl>
    <w:lvl w:ilvl="8" w:tplc="04190005">
      <w:start w:val="1"/>
      <w:numFmt w:val="bullet"/>
      <w:lvlText w:val=""/>
      <w:lvlJc w:val="left"/>
      <w:pPr>
        <w:tabs>
          <w:tab w:val="num" w:pos="7549"/>
        </w:tabs>
        <w:ind w:left="7549" w:hanging="360"/>
      </w:pPr>
      <w:rPr>
        <w:rFonts w:ascii="Wingdings" w:hAnsi="Wingdings" w:hint="default"/>
      </w:rPr>
    </w:lvl>
  </w:abstractNum>
  <w:abstractNum w:abstractNumId="33">
    <w:nsid w:val="61960BA6"/>
    <w:multiLevelType w:val="hybridMultilevel"/>
    <w:tmpl w:val="32A65EA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nsid w:val="63091EBA"/>
    <w:multiLevelType w:val="hybridMultilevel"/>
    <w:tmpl w:val="EA8EE61A"/>
    <w:lvl w:ilvl="0" w:tplc="04190001">
      <w:start w:val="1"/>
      <w:numFmt w:val="bullet"/>
      <w:lvlText w:val=""/>
      <w:lvlJc w:val="left"/>
      <w:pPr>
        <w:ind w:left="1493" w:hanging="360"/>
      </w:pPr>
      <w:rPr>
        <w:rFonts w:ascii="Symbol" w:hAnsi="Symbol" w:hint="default"/>
      </w:rPr>
    </w:lvl>
    <w:lvl w:ilvl="1" w:tplc="04190003" w:tentative="1">
      <w:start w:val="1"/>
      <w:numFmt w:val="bullet"/>
      <w:lvlText w:val="o"/>
      <w:lvlJc w:val="left"/>
      <w:pPr>
        <w:ind w:left="2213" w:hanging="360"/>
      </w:pPr>
      <w:rPr>
        <w:rFonts w:ascii="Courier New" w:hAnsi="Courier New" w:cs="Courier New" w:hint="default"/>
      </w:rPr>
    </w:lvl>
    <w:lvl w:ilvl="2" w:tplc="04190005" w:tentative="1">
      <w:start w:val="1"/>
      <w:numFmt w:val="bullet"/>
      <w:lvlText w:val=""/>
      <w:lvlJc w:val="left"/>
      <w:pPr>
        <w:ind w:left="2933" w:hanging="360"/>
      </w:pPr>
      <w:rPr>
        <w:rFonts w:ascii="Wingdings" w:hAnsi="Wingdings" w:hint="default"/>
      </w:rPr>
    </w:lvl>
    <w:lvl w:ilvl="3" w:tplc="04190001" w:tentative="1">
      <w:start w:val="1"/>
      <w:numFmt w:val="bullet"/>
      <w:lvlText w:val=""/>
      <w:lvlJc w:val="left"/>
      <w:pPr>
        <w:ind w:left="3653" w:hanging="360"/>
      </w:pPr>
      <w:rPr>
        <w:rFonts w:ascii="Symbol" w:hAnsi="Symbol" w:hint="default"/>
      </w:rPr>
    </w:lvl>
    <w:lvl w:ilvl="4" w:tplc="04190003" w:tentative="1">
      <w:start w:val="1"/>
      <w:numFmt w:val="bullet"/>
      <w:lvlText w:val="o"/>
      <w:lvlJc w:val="left"/>
      <w:pPr>
        <w:ind w:left="4373" w:hanging="360"/>
      </w:pPr>
      <w:rPr>
        <w:rFonts w:ascii="Courier New" w:hAnsi="Courier New" w:cs="Courier New" w:hint="default"/>
      </w:rPr>
    </w:lvl>
    <w:lvl w:ilvl="5" w:tplc="04190005" w:tentative="1">
      <w:start w:val="1"/>
      <w:numFmt w:val="bullet"/>
      <w:lvlText w:val=""/>
      <w:lvlJc w:val="left"/>
      <w:pPr>
        <w:ind w:left="5093" w:hanging="360"/>
      </w:pPr>
      <w:rPr>
        <w:rFonts w:ascii="Wingdings" w:hAnsi="Wingdings" w:hint="default"/>
      </w:rPr>
    </w:lvl>
    <w:lvl w:ilvl="6" w:tplc="04190001" w:tentative="1">
      <w:start w:val="1"/>
      <w:numFmt w:val="bullet"/>
      <w:lvlText w:val=""/>
      <w:lvlJc w:val="left"/>
      <w:pPr>
        <w:ind w:left="5813" w:hanging="360"/>
      </w:pPr>
      <w:rPr>
        <w:rFonts w:ascii="Symbol" w:hAnsi="Symbol" w:hint="default"/>
      </w:rPr>
    </w:lvl>
    <w:lvl w:ilvl="7" w:tplc="04190003" w:tentative="1">
      <w:start w:val="1"/>
      <w:numFmt w:val="bullet"/>
      <w:lvlText w:val="o"/>
      <w:lvlJc w:val="left"/>
      <w:pPr>
        <w:ind w:left="6533" w:hanging="360"/>
      </w:pPr>
      <w:rPr>
        <w:rFonts w:ascii="Courier New" w:hAnsi="Courier New" w:cs="Courier New" w:hint="default"/>
      </w:rPr>
    </w:lvl>
    <w:lvl w:ilvl="8" w:tplc="04190005" w:tentative="1">
      <w:start w:val="1"/>
      <w:numFmt w:val="bullet"/>
      <w:lvlText w:val=""/>
      <w:lvlJc w:val="left"/>
      <w:pPr>
        <w:ind w:left="7253" w:hanging="360"/>
      </w:pPr>
      <w:rPr>
        <w:rFonts w:ascii="Wingdings" w:hAnsi="Wingdings" w:hint="default"/>
      </w:rPr>
    </w:lvl>
  </w:abstractNum>
  <w:abstractNum w:abstractNumId="35">
    <w:nsid w:val="636E43CC"/>
    <w:multiLevelType w:val="hybridMultilevel"/>
    <w:tmpl w:val="5CDA989C"/>
    <w:lvl w:ilvl="0" w:tplc="04190001">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36">
    <w:nsid w:val="641C5C39"/>
    <w:multiLevelType w:val="hybridMultilevel"/>
    <w:tmpl w:val="2E70EA78"/>
    <w:lvl w:ilvl="0" w:tplc="CE260DB0">
      <w:start w:val="1"/>
      <w:numFmt w:val="bullet"/>
      <w:pStyle w:val="20"/>
      <w:lvlText w:val=""/>
      <w:lvlJc w:val="left"/>
      <w:pPr>
        <w:tabs>
          <w:tab w:val="num" w:pos="907"/>
        </w:tabs>
        <w:ind w:left="907" w:hanging="340"/>
      </w:pPr>
      <w:rPr>
        <w:rFonts w:ascii="Symbol" w:hAnsi="Symbol" w:hint="default"/>
        <w:sz w:val="20"/>
        <w:szCs w:val="20"/>
      </w:rPr>
    </w:lvl>
    <w:lvl w:ilvl="1" w:tplc="04190019">
      <w:start w:val="1"/>
      <w:numFmt w:val="bullet"/>
      <w:lvlText w:val="o"/>
      <w:lvlJc w:val="left"/>
      <w:pPr>
        <w:tabs>
          <w:tab w:val="num" w:pos="1565"/>
        </w:tabs>
        <w:ind w:left="1565" w:hanging="360"/>
      </w:pPr>
      <w:rPr>
        <w:rFonts w:ascii="Courier New" w:hAnsi="Courier New" w:cs="Batang" w:hint="default"/>
      </w:rPr>
    </w:lvl>
    <w:lvl w:ilvl="2" w:tplc="0419001B">
      <w:start w:val="1"/>
      <w:numFmt w:val="bullet"/>
      <w:lvlText w:val=""/>
      <w:lvlJc w:val="left"/>
      <w:pPr>
        <w:tabs>
          <w:tab w:val="num" w:pos="2285"/>
        </w:tabs>
        <w:ind w:left="2285" w:hanging="360"/>
      </w:pPr>
      <w:rPr>
        <w:rFonts w:ascii="Wingdings" w:hAnsi="Wingdings" w:hint="default"/>
      </w:rPr>
    </w:lvl>
    <w:lvl w:ilvl="3" w:tplc="0419000F">
      <w:start w:val="1"/>
      <w:numFmt w:val="bullet"/>
      <w:lvlText w:val=""/>
      <w:lvlJc w:val="left"/>
      <w:pPr>
        <w:tabs>
          <w:tab w:val="num" w:pos="3005"/>
        </w:tabs>
        <w:ind w:left="3005" w:hanging="360"/>
      </w:pPr>
      <w:rPr>
        <w:rFonts w:ascii="Symbol" w:hAnsi="Symbol" w:hint="default"/>
      </w:rPr>
    </w:lvl>
    <w:lvl w:ilvl="4" w:tplc="04190019">
      <w:start w:val="1"/>
      <w:numFmt w:val="bullet"/>
      <w:lvlText w:val="o"/>
      <w:lvlJc w:val="left"/>
      <w:pPr>
        <w:tabs>
          <w:tab w:val="num" w:pos="3725"/>
        </w:tabs>
        <w:ind w:left="3725" w:hanging="360"/>
      </w:pPr>
      <w:rPr>
        <w:rFonts w:ascii="Courier New" w:hAnsi="Courier New" w:cs="Batang" w:hint="default"/>
      </w:rPr>
    </w:lvl>
    <w:lvl w:ilvl="5" w:tplc="0419001B">
      <w:start w:val="1"/>
      <w:numFmt w:val="bullet"/>
      <w:lvlText w:val=""/>
      <w:lvlJc w:val="left"/>
      <w:pPr>
        <w:tabs>
          <w:tab w:val="num" w:pos="4445"/>
        </w:tabs>
        <w:ind w:left="4445" w:hanging="360"/>
      </w:pPr>
      <w:rPr>
        <w:rFonts w:ascii="Wingdings" w:hAnsi="Wingdings" w:hint="default"/>
      </w:rPr>
    </w:lvl>
    <w:lvl w:ilvl="6" w:tplc="0419000F">
      <w:start w:val="1"/>
      <w:numFmt w:val="bullet"/>
      <w:lvlText w:val=""/>
      <w:lvlJc w:val="left"/>
      <w:pPr>
        <w:tabs>
          <w:tab w:val="num" w:pos="5165"/>
        </w:tabs>
        <w:ind w:left="5165" w:hanging="360"/>
      </w:pPr>
      <w:rPr>
        <w:rFonts w:ascii="Symbol" w:hAnsi="Symbol" w:hint="default"/>
      </w:rPr>
    </w:lvl>
    <w:lvl w:ilvl="7" w:tplc="04190019">
      <w:start w:val="1"/>
      <w:numFmt w:val="bullet"/>
      <w:lvlText w:val="o"/>
      <w:lvlJc w:val="left"/>
      <w:pPr>
        <w:tabs>
          <w:tab w:val="num" w:pos="5885"/>
        </w:tabs>
        <w:ind w:left="5885" w:hanging="360"/>
      </w:pPr>
      <w:rPr>
        <w:rFonts w:ascii="Courier New" w:hAnsi="Courier New" w:cs="Batang" w:hint="default"/>
      </w:rPr>
    </w:lvl>
    <w:lvl w:ilvl="8" w:tplc="0419001B">
      <w:start w:val="1"/>
      <w:numFmt w:val="bullet"/>
      <w:lvlText w:val=""/>
      <w:lvlJc w:val="left"/>
      <w:pPr>
        <w:tabs>
          <w:tab w:val="num" w:pos="6605"/>
        </w:tabs>
        <w:ind w:left="6605" w:hanging="360"/>
      </w:pPr>
      <w:rPr>
        <w:rFonts w:ascii="Wingdings" w:hAnsi="Wingdings" w:hint="default"/>
      </w:rPr>
    </w:lvl>
  </w:abstractNum>
  <w:abstractNum w:abstractNumId="37">
    <w:nsid w:val="65053DDF"/>
    <w:multiLevelType w:val="multilevel"/>
    <w:tmpl w:val="CF50C4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5996CF3"/>
    <w:multiLevelType w:val="multilevel"/>
    <w:tmpl w:val="F21468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A017026"/>
    <w:multiLevelType w:val="hybridMultilevel"/>
    <w:tmpl w:val="4DC02E4E"/>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40">
    <w:nsid w:val="6F781ECE"/>
    <w:multiLevelType w:val="hybridMultilevel"/>
    <w:tmpl w:val="208ACF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091286F"/>
    <w:multiLevelType w:val="hybridMultilevel"/>
    <w:tmpl w:val="B602E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1145F74"/>
    <w:multiLevelType w:val="hybridMultilevel"/>
    <w:tmpl w:val="629A43F4"/>
    <w:lvl w:ilvl="0" w:tplc="7D0A5A3A">
      <w:numFmt w:val="bullet"/>
      <w:lvlText w:val="-"/>
      <w:lvlJc w:val="left"/>
      <w:pPr>
        <w:ind w:left="1211" w:hanging="147"/>
      </w:pPr>
      <w:rPr>
        <w:rFonts w:ascii="Arial" w:eastAsia="Arial" w:hAnsi="Arial" w:cs="Arial" w:hint="default"/>
        <w:w w:val="99"/>
        <w:lang w:val="ru-RU" w:eastAsia="en-US" w:bidi="ar-SA"/>
      </w:rPr>
    </w:lvl>
    <w:lvl w:ilvl="1" w:tplc="FF7A7FF0">
      <w:numFmt w:val="bullet"/>
      <w:lvlText w:val="-"/>
      <w:lvlJc w:val="left"/>
      <w:pPr>
        <w:ind w:left="541" w:hanging="490"/>
      </w:pPr>
      <w:rPr>
        <w:rFonts w:ascii="Arial" w:eastAsia="Arial" w:hAnsi="Arial" w:cs="Arial" w:hint="default"/>
        <w:b w:val="0"/>
        <w:bCs w:val="0"/>
        <w:i w:val="0"/>
        <w:iCs w:val="0"/>
        <w:w w:val="99"/>
        <w:sz w:val="24"/>
        <w:szCs w:val="24"/>
        <w:lang w:val="ru-RU" w:eastAsia="en-US" w:bidi="ar-SA"/>
      </w:rPr>
    </w:lvl>
    <w:lvl w:ilvl="2" w:tplc="A2FC1002">
      <w:numFmt w:val="bullet"/>
      <w:lvlText w:val="•"/>
      <w:lvlJc w:val="left"/>
      <w:pPr>
        <w:ind w:left="2224" w:hanging="490"/>
      </w:pPr>
      <w:rPr>
        <w:rFonts w:hint="default"/>
        <w:lang w:val="ru-RU" w:eastAsia="en-US" w:bidi="ar-SA"/>
      </w:rPr>
    </w:lvl>
    <w:lvl w:ilvl="3" w:tplc="8070D8B2">
      <w:numFmt w:val="bullet"/>
      <w:lvlText w:val="•"/>
      <w:lvlJc w:val="left"/>
      <w:pPr>
        <w:ind w:left="3228" w:hanging="490"/>
      </w:pPr>
      <w:rPr>
        <w:rFonts w:hint="default"/>
        <w:lang w:val="ru-RU" w:eastAsia="en-US" w:bidi="ar-SA"/>
      </w:rPr>
    </w:lvl>
    <w:lvl w:ilvl="4" w:tplc="A5EAAE7E">
      <w:numFmt w:val="bullet"/>
      <w:lvlText w:val="•"/>
      <w:lvlJc w:val="left"/>
      <w:pPr>
        <w:ind w:left="4233" w:hanging="490"/>
      </w:pPr>
      <w:rPr>
        <w:rFonts w:hint="default"/>
        <w:lang w:val="ru-RU" w:eastAsia="en-US" w:bidi="ar-SA"/>
      </w:rPr>
    </w:lvl>
    <w:lvl w:ilvl="5" w:tplc="A2587634">
      <w:numFmt w:val="bullet"/>
      <w:lvlText w:val="•"/>
      <w:lvlJc w:val="left"/>
      <w:pPr>
        <w:ind w:left="5237" w:hanging="490"/>
      </w:pPr>
      <w:rPr>
        <w:rFonts w:hint="default"/>
        <w:lang w:val="ru-RU" w:eastAsia="en-US" w:bidi="ar-SA"/>
      </w:rPr>
    </w:lvl>
    <w:lvl w:ilvl="6" w:tplc="09DA7142">
      <w:numFmt w:val="bullet"/>
      <w:lvlText w:val="•"/>
      <w:lvlJc w:val="left"/>
      <w:pPr>
        <w:ind w:left="6242" w:hanging="490"/>
      </w:pPr>
      <w:rPr>
        <w:rFonts w:hint="default"/>
        <w:lang w:val="ru-RU" w:eastAsia="en-US" w:bidi="ar-SA"/>
      </w:rPr>
    </w:lvl>
    <w:lvl w:ilvl="7" w:tplc="4CC44B62">
      <w:numFmt w:val="bullet"/>
      <w:lvlText w:val="•"/>
      <w:lvlJc w:val="left"/>
      <w:pPr>
        <w:ind w:left="7246" w:hanging="490"/>
      </w:pPr>
      <w:rPr>
        <w:rFonts w:hint="default"/>
        <w:lang w:val="ru-RU" w:eastAsia="en-US" w:bidi="ar-SA"/>
      </w:rPr>
    </w:lvl>
    <w:lvl w:ilvl="8" w:tplc="6D90A4BA">
      <w:numFmt w:val="bullet"/>
      <w:lvlText w:val="•"/>
      <w:lvlJc w:val="left"/>
      <w:pPr>
        <w:ind w:left="8251" w:hanging="490"/>
      </w:pPr>
      <w:rPr>
        <w:rFonts w:hint="default"/>
        <w:lang w:val="ru-RU" w:eastAsia="en-US" w:bidi="ar-SA"/>
      </w:rPr>
    </w:lvl>
  </w:abstractNum>
  <w:abstractNum w:abstractNumId="43">
    <w:nsid w:val="79352879"/>
    <w:multiLevelType w:val="hybridMultilevel"/>
    <w:tmpl w:val="CF3E006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4">
    <w:nsid w:val="7DBD033A"/>
    <w:multiLevelType w:val="hybridMultilevel"/>
    <w:tmpl w:val="CF94EA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9"/>
  </w:num>
  <w:num w:numId="2">
    <w:abstractNumId w:val="33"/>
  </w:num>
  <w:num w:numId="3">
    <w:abstractNumId w:val="5"/>
  </w:num>
  <w:num w:numId="4">
    <w:abstractNumId w:val="31"/>
  </w:num>
  <w:num w:numId="5">
    <w:abstractNumId w:val="22"/>
  </w:num>
  <w:num w:numId="6">
    <w:abstractNumId w:val="35"/>
  </w:num>
  <w:num w:numId="7">
    <w:abstractNumId w:val="23"/>
  </w:num>
  <w:num w:numId="8">
    <w:abstractNumId w:val="43"/>
  </w:num>
  <w:num w:numId="9">
    <w:abstractNumId w:val="34"/>
  </w:num>
  <w:num w:numId="10">
    <w:abstractNumId w:val="37"/>
  </w:num>
  <w:num w:numId="11">
    <w:abstractNumId w:val="28"/>
  </w:num>
  <w:num w:numId="12">
    <w:abstractNumId w:val="4"/>
  </w:num>
  <w:num w:numId="13">
    <w:abstractNumId w:val="29"/>
  </w:num>
  <w:num w:numId="14">
    <w:abstractNumId w:val="13"/>
  </w:num>
  <w:num w:numId="15">
    <w:abstractNumId w:val="10"/>
  </w:num>
  <w:num w:numId="16">
    <w:abstractNumId w:val="2"/>
  </w:num>
  <w:num w:numId="17">
    <w:abstractNumId w:val="32"/>
  </w:num>
  <w:num w:numId="18">
    <w:abstractNumId w:val="11"/>
  </w:num>
  <w:num w:numId="19">
    <w:abstractNumId w:val="40"/>
  </w:num>
  <w:num w:numId="20">
    <w:abstractNumId w:val="16"/>
  </w:num>
  <w:num w:numId="21">
    <w:abstractNumId w:val="41"/>
  </w:num>
  <w:num w:numId="22">
    <w:abstractNumId w:val="3"/>
  </w:num>
  <w:num w:numId="23">
    <w:abstractNumId w:val="9"/>
  </w:num>
  <w:num w:numId="24">
    <w:abstractNumId w:val="15"/>
  </w:num>
  <w:num w:numId="25">
    <w:abstractNumId w:val="44"/>
  </w:num>
  <w:num w:numId="26">
    <w:abstractNumId w:val="18"/>
  </w:num>
  <w:num w:numId="27">
    <w:abstractNumId w:val="14"/>
  </w:num>
  <w:num w:numId="28">
    <w:abstractNumId w:val="12"/>
  </w:num>
  <w:num w:numId="29">
    <w:abstractNumId w:val="36"/>
  </w:num>
  <w:num w:numId="30">
    <w:abstractNumId w:val="1"/>
  </w:num>
  <w:num w:numId="31">
    <w:abstractNumId w:val="0"/>
  </w:num>
  <w:num w:numId="32">
    <w:abstractNumId w:val="42"/>
  </w:num>
  <w:num w:numId="33">
    <w:abstractNumId w:val="6"/>
  </w:num>
  <w:num w:numId="34">
    <w:abstractNumId w:val="7"/>
  </w:num>
  <w:num w:numId="35">
    <w:abstractNumId w:val="24"/>
  </w:num>
  <w:num w:numId="36">
    <w:abstractNumId w:val="20"/>
  </w:num>
  <w:num w:numId="37">
    <w:abstractNumId w:val="21"/>
  </w:num>
  <w:num w:numId="38">
    <w:abstractNumId w:val="8"/>
  </w:num>
  <w:num w:numId="39">
    <w:abstractNumId w:val="26"/>
  </w:num>
  <w:num w:numId="40">
    <w:abstractNumId w:val="27"/>
  </w:num>
  <w:num w:numId="41">
    <w:abstractNumId w:val="17"/>
  </w:num>
  <w:num w:numId="42">
    <w:abstractNumId w:val="38"/>
  </w:num>
  <w:num w:numId="43">
    <w:abstractNumId w:val="19"/>
  </w:num>
  <w:num w:numId="44">
    <w:abstractNumId w:val="3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activeWritingStyle w:appName="MSWord" w:lang="ru-RU" w:vendorID="64" w:dllVersion="131078" w:nlCheck="1" w:checkStyle="0"/>
  <w:activeWritingStyle w:appName="MSWord" w:lang="en-US" w:vendorID="64" w:dllVersion="131078" w:nlCheck="1" w:checkStyle="1"/>
  <w:stylePaneFormatFilter w:val="3F01"/>
  <w:defaultTabStop w:val="0"/>
  <w:autoHyphenation/>
  <w:consecutiveHyphenLimit w:val="4"/>
  <w:hyphenationZone w:val="6"/>
  <w:drawingGridHorizontalSpacing w:val="120"/>
  <w:displayHorizontalDrawingGridEvery w:val="2"/>
  <w:noPunctuationKerning/>
  <w:characterSpacingControl w:val="doNotCompress"/>
  <w:hdrShapeDefaults>
    <o:shapedefaults v:ext="edit" spidmax="5122">
      <o:colormru v:ext="edit" colors="#ddd"/>
    </o:shapedefaults>
  </w:hdrShapeDefaults>
  <w:footnotePr>
    <w:footnote w:id="0"/>
    <w:footnote w:id="1"/>
  </w:footnotePr>
  <w:endnotePr>
    <w:endnote w:id="0"/>
    <w:endnote w:id="1"/>
  </w:endnotePr>
  <w:compat/>
  <w:rsids>
    <w:rsidRoot w:val="00234585"/>
    <w:rsid w:val="00000117"/>
    <w:rsid w:val="000001F8"/>
    <w:rsid w:val="00001544"/>
    <w:rsid w:val="00001E74"/>
    <w:rsid w:val="000025F2"/>
    <w:rsid w:val="00002A27"/>
    <w:rsid w:val="00002D25"/>
    <w:rsid w:val="000036C1"/>
    <w:rsid w:val="000038D2"/>
    <w:rsid w:val="00003BDB"/>
    <w:rsid w:val="00003CBC"/>
    <w:rsid w:val="00004623"/>
    <w:rsid w:val="000050A1"/>
    <w:rsid w:val="00005502"/>
    <w:rsid w:val="000057CB"/>
    <w:rsid w:val="0000598D"/>
    <w:rsid w:val="00005C09"/>
    <w:rsid w:val="00005D75"/>
    <w:rsid w:val="000060EA"/>
    <w:rsid w:val="00006393"/>
    <w:rsid w:val="00006787"/>
    <w:rsid w:val="00006A14"/>
    <w:rsid w:val="000078B6"/>
    <w:rsid w:val="00007DFC"/>
    <w:rsid w:val="0001180C"/>
    <w:rsid w:val="00011B64"/>
    <w:rsid w:val="00011E90"/>
    <w:rsid w:val="00013652"/>
    <w:rsid w:val="00013F65"/>
    <w:rsid w:val="00013F69"/>
    <w:rsid w:val="00014085"/>
    <w:rsid w:val="0001411A"/>
    <w:rsid w:val="000146E2"/>
    <w:rsid w:val="000150BB"/>
    <w:rsid w:val="0001574A"/>
    <w:rsid w:val="000157A1"/>
    <w:rsid w:val="000162E9"/>
    <w:rsid w:val="00016879"/>
    <w:rsid w:val="00016E2E"/>
    <w:rsid w:val="00017625"/>
    <w:rsid w:val="00020E10"/>
    <w:rsid w:val="00021722"/>
    <w:rsid w:val="00021EB2"/>
    <w:rsid w:val="0002214E"/>
    <w:rsid w:val="000222FA"/>
    <w:rsid w:val="000224CB"/>
    <w:rsid w:val="0002285B"/>
    <w:rsid w:val="00023518"/>
    <w:rsid w:val="0002359E"/>
    <w:rsid w:val="0002384B"/>
    <w:rsid w:val="00023AD7"/>
    <w:rsid w:val="00023BC9"/>
    <w:rsid w:val="00024013"/>
    <w:rsid w:val="000246DF"/>
    <w:rsid w:val="00024E60"/>
    <w:rsid w:val="00025320"/>
    <w:rsid w:val="000255A0"/>
    <w:rsid w:val="0002563B"/>
    <w:rsid w:val="00025A84"/>
    <w:rsid w:val="0002758C"/>
    <w:rsid w:val="000275AE"/>
    <w:rsid w:val="000276E8"/>
    <w:rsid w:val="00030117"/>
    <w:rsid w:val="000302E3"/>
    <w:rsid w:val="0003052E"/>
    <w:rsid w:val="000306C6"/>
    <w:rsid w:val="000307A4"/>
    <w:rsid w:val="00031D77"/>
    <w:rsid w:val="00031E3D"/>
    <w:rsid w:val="000321E6"/>
    <w:rsid w:val="00032B34"/>
    <w:rsid w:val="00032D17"/>
    <w:rsid w:val="00032F07"/>
    <w:rsid w:val="000330FD"/>
    <w:rsid w:val="000331B5"/>
    <w:rsid w:val="000339F0"/>
    <w:rsid w:val="00034033"/>
    <w:rsid w:val="000341F8"/>
    <w:rsid w:val="0003454C"/>
    <w:rsid w:val="00034CB7"/>
    <w:rsid w:val="00034D7A"/>
    <w:rsid w:val="0003593A"/>
    <w:rsid w:val="00035D29"/>
    <w:rsid w:val="00036413"/>
    <w:rsid w:val="00036F46"/>
    <w:rsid w:val="00037318"/>
    <w:rsid w:val="00037328"/>
    <w:rsid w:val="0003764F"/>
    <w:rsid w:val="000377E4"/>
    <w:rsid w:val="00037A9D"/>
    <w:rsid w:val="00040495"/>
    <w:rsid w:val="00040EC3"/>
    <w:rsid w:val="00041C56"/>
    <w:rsid w:val="00041E21"/>
    <w:rsid w:val="0004207D"/>
    <w:rsid w:val="000428B4"/>
    <w:rsid w:val="00042BE7"/>
    <w:rsid w:val="00042DA5"/>
    <w:rsid w:val="00043500"/>
    <w:rsid w:val="000454DB"/>
    <w:rsid w:val="000455B0"/>
    <w:rsid w:val="00045F02"/>
    <w:rsid w:val="000463F0"/>
    <w:rsid w:val="00046653"/>
    <w:rsid w:val="000469DA"/>
    <w:rsid w:val="000476DC"/>
    <w:rsid w:val="00047A76"/>
    <w:rsid w:val="00047C82"/>
    <w:rsid w:val="00047F51"/>
    <w:rsid w:val="000500FF"/>
    <w:rsid w:val="0005156C"/>
    <w:rsid w:val="00051A49"/>
    <w:rsid w:val="000520E8"/>
    <w:rsid w:val="00052129"/>
    <w:rsid w:val="0005253F"/>
    <w:rsid w:val="0005262E"/>
    <w:rsid w:val="000528B4"/>
    <w:rsid w:val="000539FE"/>
    <w:rsid w:val="00053CCB"/>
    <w:rsid w:val="00053E9A"/>
    <w:rsid w:val="00054DE7"/>
    <w:rsid w:val="00054F26"/>
    <w:rsid w:val="00055EA3"/>
    <w:rsid w:val="00055F2D"/>
    <w:rsid w:val="00056839"/>
    <w:rsid w:val="0005691D"/>
    <w:rsid w:val="00056EDD"/>
    <w:rsid w:val="00057401"/>
    <w:rsid w:val="00057485"/>
    <w:rsid w:val="00057768"/>
    <w:rsid w:val="00057A03"/>
    <w:rsid w:val="00057DBE"/>
    <w:rsid w:val="0006005D"/>
    <w:rsid w:val="00060E2B"/>
    <w:rsid w:val="0006189F"/>
    <w:rsid w:val="00061E5D"/>
    <w:rsid w:val="00062036"/>
    <w:rsid w:val="0006283B"/>
    <w:rsid w:val="000636B5"/>
    <w:rsid w:val="00063FC5"/>
    <w:rsid w:val="000640BE"/>
    <w:rsid w:val="00064827"/>
    <w:rsid w:val="00064C8D"/>
    <w:rsid w:val="000651CF"/>
    <w:rsid w:val="00065358"/>
    <w:rsid w:val="00065CAA"/>
    <w:rsid w:val="00066152"/>
    <w:rsid w:val="00067CE7"/>
    <w:rsid w:val="00070855"/>
    <w:rsid w:val="00070859"/>
    <w:rsid w:val="00070AF1"/>
    <w:rsid w:val="0007192A"/>
    <w:rsid w:val="00071F4B"/>
    <w:rsid w:val="00071F5F"/>
    <w:rsid w:val="00073328"/>
    <w:rsid w:val="0007424B"/>
    <w:rsid w:val="00074546"/>
    <w:rsid w:val="000748C2"/>
    <w:rsid w:val="00075490"/>
    <w:rsid w:val="00075A12"/>
    <w:rsid w:val="00075CF7"/>
    <w:rsid w:val="00075F8E"/>
    <w:rsid w:val="0007661F"/>
    <w:rsid w:val="00076668"/>
    <w:rsid w:val="000768F3"/>
    <w:rsid w:val="00076A79"/>
    <w:rsid w:val="00076D26"/>
    <w:rsid w:val="0007737E"/>
    <w:rsid w:val="000774E3"/>
    <w:rsid w:val="00080AB7"/>
    <w:rsid w:val="0008195D"/>
    <w:rsid w:val="00081CF8"/>
    <w:rsid w:val="000827DA"/>
    <w:rsid w:val="000832A3"/>
    <w:rsid w:val="00083570"/>
    <w:rsid w:val="000844B2"/>
    <w:rsid w:val="00085FC1"/>
    <w:rsid w:val="00086913"/>
    <w:rsid w:val="00086ED6"/>
    <w:rsid w:val="000870E8"/>
    <w:rsid w:val="00087478"/>
    <w:rsid w:val="000877CE"/>
    <w:rsid w:val="00087C72"/>
    <w:rsid w:val="00090AF4"/>
    <w:rsid w:val="00090FCC"/>
    <w:rsid w:val="00090FF3"/>
    <w:rsid w:val="000920D0"/>
    <w:rsid w:val="000925A0"/>
    <w:rsid w:val="00092A00"/>
    <w:rsid w:val="00092F1F"/>
    <w:rsid w:val="00093260"/>
    <w:rsid w:val="00093977"/>
    <w:rsid w:val="00093C09"/>
    <w:rsid w:val="00093D03"/>
    <w:rsid w:val="0009450B"/>
    <w:rsid w:val="00094785"/>
    <w:rsid w:val="00096198"/>
    <w:rsid w:val="00096681"/>
    <w:rsid w:val="00097179"/>
    <w:rsid w:val="00097A74"/>
    <w:rsid w:val="00097B9F"/>
    <w:rsid w:val="000A086B"/>
    <w:rsid w:val="000A2052"/>
    <w:rsid w:val="000A243A"/>
    <w:rsid w:val="000A3935"/>
    <w:rsid w:val="000A3995"/>
    <w:rsid w:val="000A3CFD"/>
    <w:rsid w:val="000A3F3F"/>
    <w:rsid w:val="000A4B8B"/>
    <w:rsid w:val="000A574D"/>
    <w:rsid w:val="000A5926"/>
    <w:rsid w:val="000A6222"/>
    <w:rsid w:val="000A6B7E"/>
    <w:rsid w:val="000A72A5"/>
    <w:rsid w:val="000A7447"/>
    <w:rsid w:val="000A7B26"/>
    <w:rsid w:val="000A7C0F"/>
    <w:rsid w:val="000B1132"/>
    <w:rsid w:val="000B2508"/>
    <w:rsid w:val="000B27D0"/>
    <w:rsid w:val="000B2D57"/>
    <w:rsid w:val="000B32E5"/>
    <w:rsid w:val="000B36FC"/>
    <w:rsid w:val="000B3884"/>
    <w:rsid w:val="000B3B88"/>
    <w:rsid w:val="000B3DBC"/>
    <w:rsid w:val="000B53F6"/>
    <w:rsid w:val="000B7673"/>
    <w:rsid w:val="000B7D6D"/>
    <w:rsid w:val="000C0120"/>
    <w:rsid w:val="000C13DD"/>
    <w:rsid w:val="000C19AA"/>
    <w:rsid w:val="000C2369"/>
    <w:rsid w:val="000C253C"/>
    <w:rsid w:val="000C28D6"/>
    <w:rsid w:val="000C2C14"/>
    <w:rsid w:val="000C2DAC"/>
    <w:rsid w:val="000C39B4"/>
    <w:rsid w:val="000C3A95"/>
    <w:rsid w:val="000C468A"/>
    <w:rsid w:val="000C5141"/>
    <w:rsid w:val="000C52F6"/>
    <w:rsid w:val="000C5435"/>
    <w:rsid w:val="000C5C91"/>
    <w:rsid w:val="000C5CCB"/>
    <w:rsid w:val="000C62E0"/>
    <w:rsid w:val="000C6DF9"/>
    <w:rsid w:val="000C773B"/>
    <w:rsid w:val="000C790A"/>
    <w:rsid w:val="000D00CE"/>
    <w:rsid w:val="000D0346"/>
    <w:rsid w:val="000D073D"/>
    <w:rsid w:val="000D1034"/>
    <w:rsid w:val="000D1FB4"/>
    <w:rsid w:val="000D1FB6"/>
    <w:rsid w:val="000D2733"/>
    <w:rsid w:val="000D3182"/>
    <w:rsid w:val="000D32C6"/>
    <w:rsid w:val="000D33BE"/>
    <w:rsid w:val="000D3969"/>
    <w:rsid w:val="000D3E47"/>
    <w:rsid w:val="000D4141"/>
    <w:rsid w:val="000D44B3"/>
    <w:rsid w:val="000D47A2"/>
    <w:rsid w:val="000D4A0C"/>
    <w:rsid w:val="000D5207"/>
    <w:rsid w:val="000D562B"/>
    <w:rsid w:val="000D56F1"/>
    <w:rsid w:val="000D585B"/>
    <w:rsid w:val="000D5C2D"/>
    <w:rsid w:val="000D615D"/>
    <w:rsid w:val="000D632B"/>
    <w:rsid w:val="000D6640"/>
    <w:rsid w:val="000D68D0"/>
    <w:rsid w:val="000D77CF"/>
    <w:rsid w:val="000D786F"/>
    <w:rsid w:val="000E0009"/>
    <w:rsid w:val="000E00A1"/>
    <w:rsid w:val="000E0144"/>
    <w:rsid w:val="000E0CA9"/>
    <w:rsid w:val="000E105D"/>
    <w:rsid w:val="000E11D7"/>
    <w:rsid w:val="000E1972"/>
    <w:rsid w:val="000E232B"/>
    <w:rsid w:val="000E33F7"/>
    <w:rsid w:val="000E479B"/>
    <w:rsid w:val="000E4F0A"/>
    <w:rsid w:val="000E5136"/>
    <w:rsid w:val="000E5841"/>
    <w:rsid w:val="000E5A0C"/>
    <w:rsid w:val="000E5A27"/>
    <w:rsid w:val="000E5A5F"/>
    <w:rsid w:val="000E62EF"/>
    <w:rsid w:val="000E6D07"/>
    <w:rsid w:val="000E74BA"/>
    <w:rsid w:val="000F000A"/>
    <w:rsid w:val="000F0361"/>
    <w:rsid w:val="000F054F"/>
    <w:rsid w:val="000F0796"/>
    <w:rsid w:val="000F169E"/>
    <w:rsid w:val="000F1B97"/>
    <w:rsid w:val="000F22DF"/>
    <w:rsid w:val="000F2E1B"/>
    <w:rsid w:val="000F34F6"/>
    <w:rsid w:val="000F3D5C"/>
    <w:rsid w:val="000F3D9D"/>
    <w:rsid w:val="000F4044"/>
    <w:rsid w:val="000F4638"/>
    <w:rsid w:val="000F468F"/>
    <w:rsid w:val="000F48E8"/>
    <w:rsid w:val="000F49BC"/>
    <w:rsid w:val="000F4E9B"/>
    <w:rsid w:val="000F50D3"/>
    <w:rsid w:val="000F6278"/>
    <w:rsid w:val="000F66ED"/>
    <w:rsid w:val="000F6BAC"/>
    <w:rsid w:val="000F6CBE"/>
    <w:rsid w:val="000F71B5"/>
    <w:rsid w:val="000F7E9B"/>
    <w:rsid w:val="001002F8"/>
    <w:rsid w:val="0010090E"/>
    <w:rsid w:val="00100919"/>
    <w:rsid w:val="00100F58"/>
    <w:rsid w:val="00101760"/>
    <w:rsid w:val="001025C0"/>
    <w:rsid w:val="001030EC"/>
    <w:rsid w:val="0010364B"/>
    <w:rsid w:val="00103ACE"/>
    <w:rsid w:val="00103B19"/>
    <w:rsid w:val="00104415"/>
    <w:rsid w:val="00105B60"/>
    <w:rsid w:val="00107549"/>
    <w:rsid w:val="00107A11"/>
    <w:rsid w:val="001105C8"/>
    <w:rsid w:val="0011076A"/>
    <w:rsid w:val="00110DCC"/>
    <w:rsid w:val="00110DD0"/>
    <w:rsid w:val="00110E4E"/>
    <w:rsid w:val="00111096"/>
    <w:rsid w:val="0011168F"/>
    <w:rsid w:val="001117CE"/>
    <w:rsid w:val="0011196B"/>
    <w:rsid w:val="00112343"/>
    <w:rsid w:val="001124FB"/>
    <w:rsid w:val="001127DC"/>
    <w:rsid w:val="00113899"/>
    <w:rsid w:val="001140D0"/>
    <w:rsid w:val="0011514C"/>
    <w:rsid w:val="001154F5"/>
    <w:rsid w:val="00115CEE"/>
    <w:rsid w:val="00116493"/>
    <w:rsid w:val="001169A1"/>
    <w:rsid w:val="00116D9F"/>
    <w:rsid w:val="00116F50"/>
    <w:rsid w:val="0011745D"/>
    <w:rsid w:val="00117601"/>
    <w:rsid w:val="00117EFA"/>
    <w:rsid w:val="00120734"/>
    <w:rsid w:val="00120C86"/>
    <w:rsid w:val="00122351"/>
    <w:rsid w:val="001226FA"/>
    <w:rsid w:val="00122FED"/>
    <w:rsid w:val="0012309E"/>
    <w:rsid w:val="001233B4"/>
    <w:rsid w:val="00123E8F"/>
    <w:rsid w:val="00123F91"/>
    <w:rsid w:val="00124189"/>
    <w:rsid w:val="00124711"/>
    <w:rsid w:val="001248D3"/>
    <w:rsid w:val="00124E8A"/>
    <w:rsid w:val="00125146"/>
    <w:rsid w:val="0012533F"/>
    <w:rsid w:val="00125D7C"/>
    <w:rsid w:val="0012683C"/>
    <w:rsid w:val="00127248"/>
    <w:rsid w:val="00130199"/>
    <w:rsid w:val="00130481"/>
    <w:rsid w:val="001308E8"/>
    <w:rsid w:val="00130F96"/>
    <w:rsid w:val="0013332C"/>
    <w:rsid w:val="001340A4"/>
    <w:rsid w:val="00134876"/>
    <w:rsid w:val="00134E74"/>
    <w:rsid w:val="001355D3"/>
    <w:rsid w:val="00135A76"/>
    <w:rsid w:val="00135F56"/>
    <w:rsid w:val="00137131"/>
    <w:rsid w:val="00137238"/>
    <w:rsid w:val="0013727E"/>
    <w:rsid w:val="0013771B"/>
    <w:rsid w:val="001377EB"/>
    <w:rsid w:val="0013787B"/>
    <w:rsid w:val="00137C36"/>
    <w:rsid w:val="00137C6F"/>
    <w:rsid w:val="00137CC3"/>
    <w:rsid w:val="00137ECC"/>
    <w:rsid w:val="0014092E"/>
    <w:rsid w:val="001409FA"/>
    <w:rsid w:val="001417D3"/>
    <w:rsid w:val="001426D9"/>
    <w:rsid w:val="00144B55"/>
    <w:rsid w:val="0014529C"/>
    <w:rsid w:val="0014551D"/>
    <w:rsid w:val="001457EE"/>
    <w:rsid w:val="00145BF1"/>
    <w:rsid w:val="00145CAC"/>
    <w:rsid w:val="001468F4"/>
    <w:rsid w:val="00146B3D"/>
    <w:rsid w:val="001476A7"/>
    <w:rsid w:val="00147B2D"/>
    <w:rsid w:val="00147CB0"/>
    <w:rsid w:val="0015035E"/>
    <w:rsid w:val="00150479"/>
    <w:rsid w:val="00150B2F"/>
    <w:rsid w:val="00150BBE"/>
    <w:rsid w:val="00151AE1"/>
    <w:rsid w:val="00152C53"/>
    <w:rsid w:val="00153B12"/>
    <w:rsid w:val="0015406B"/>
    <w:rsid w:val="00154A1C"/>
    <w:rsid w:val="001553F6"/>
    <w:rsid w:val="00155B93"/>
    <w:rsid w:val="00155F6D"/>
    <w:rsid w:val="00156532"/>
    <w:rsid w:val="001569D3"/>
    <w:rsid w:val="0015725C"/>
    <w:rsid w:val="0015798F"/>
    <w:rsid w:val="00160914"/>
    <w:rsid w:val="001612E5"/>
    <w:rsid w:val="00161563"/>
    <w:rsid w:val="00161B7E"/>
    <w:rsid w:val="00161D90"/>
    <w:rsid w:val="001620DF"/>
    <w:rsid w:val="0016248F"/>
    <w:rsid w:val="00162F5B"/>
    <w:rsid w:val="001632F2"/>
    <w:rsid w:val="001632FF"/>
    <w:rsid w:val="001635AC"/>
    <w:rsid w:val="00163623"/>
    <w:rsid w:val="00163957"/>
    <w:rsid w:val="00163BEF"/>
    <w:rsid w:val="00164606"/>
    <w:rsid w:val="00165034"/>
    <w:rsid w:val="001652F3"/>
    <w:rsid w:val="00165725"/>
    <w:rsid w:val="00165A56"/>
    <w:rsid w:val="00165B4F"/>
    <w:rsid w:val="00166296"/>
    <w:rsid w:val="001665EE"/>
    <w:rsid w:val="001669E2"/>
    <w:rsid w:val="00166A28"/>
    <w:rsid w:val="00166ADA"/>
    <w:rsid w:val="001674FB"/>
    <w:rsid w:val="00170430"/>
    <w:rsid w:val="00170500"/>
    <w:rsid w:val="00171176"/>
    <w:rsid w:val="00171D66"/>
    <w:rsid w:val="001721F3"/>
    <w:rsid w:val="00172590"/>
    <w:rsid w:val="001731AB"/>
    <w:rsid w:val="00173209"/>
    <w:rsid w:val="00173229"/>
    <w:rsid w:val="0017322A"/>
    <w:rsid w:val="001733FB"/>
    <w:rsid w:val="001734E9"/>
    <w:rsid w:val="00173883"/>
    <w:rsid w:val="001738DC"/>
    <w:rsid w:val="001739E0"/>
    <w:rsid w:val="001740B2"/>
    <w:rsid w:val="0017435D"/>
    <w:rsid w:val="00175270"/>
    <w:rsid w:val="00175C1D"/>
    <w:rsid w:val="00175EAA"/>
    <w:rsid w:val="00177D6A"/>
    <w:rsid w:val="0018056D"/>
    <w:rsid w:val="0018142A"/>
    <w:rsid w:val="0018162A"/>
    <w:rsid w:val="00181C02"/>
    <w:rsid w:val="0018295B"/>
    <w:rsid w:val="00182B13"/>
    <w:rsid w:val="00182E7B"/>
    <w:rsid w:val="00183C54"/>
    <w:rsid w:val="0018443F"/>
    <w:rsid w:val="0018528A"/>
    <w:rsid w:val="00185550"/>
    <w:rsid w:val="00185968"/>
    <w:rsid w:val="001859B1"/>
    <w:rsid w:val="00186147"/>
    <w:rsid w:val="00186432"/>
    <w:rsid w:val="0018662B"/>
    <w:rsid w:val="001868E7"/>
    <w:rsid w:val="00186F3E"/>
    <w:rsid w:val="00186FAF"/>
    <w:rsid w:val="00187D22"/>
    <w:rsid w:val="00187D3E"/>
    <w:rsid w:val="001901ED"/>
    <w:rsid w:val="00190A77"/>
    <w:rsid w:val="00190EAA"/>
    <w:rsid w:val="001912DE"/>
    <w:rsid w:val="0019161D"/>
    <w:rsid w:val="001916A6"/>
    <w:rsid w:val="0019175E"/>
    <w:rsid w:val="001917ED"/>
    <w:rsid w:val="001920D5"/>
    <w:rsid w:val="00192C74"/>
    <w:rsid w:val="001943EB"/>
    <w:rsid w:val="00194E0E"/>
    <w:rsid w:val="00195420"/>
    <w:rsid w:val="001961CB"/>
    <w:rsid w:val="001968CD"/>
    <w:rsid w:val="00196B82"/>
    <w:rsid w:val="00197337"/>
    <w:rsid w:val="001979D9"/>
    <w:rsid w:val="00197AFB"/>
    <w:rsid w:val="00197DD9"/>
    <w:rsid w:val="001A050E"/>
    <w:rsid w:val="001A0979"/>
    <w:rsid w:val="001A1B4E"/>
    <w:rsid w:val="001A224E"/>
    <w:rsid w:val="001A2711"/>
    <w:rsid w:val="001A2A7C"/>
    <w:rsid w:val="001A2FE7"/>
    <w:rsid w:val="001A4C4F"/>
    <w:rsid w:val="001A4DE3"/>
    <w:rsid w:val="001A5724"/>
    <w:rsid w:val="001A5909"/>
    <w:rsid w:val="001A5A44"/>
    <w:rsid w:val="001A5AAD"/>
    <w:rsid w:val="001A643E"/>
    <w:rsid w:val="001A66C7"/>
    <w:rsid w:val="001A6936"/>
    <w:rsid w:val="001A6FDD"/>
    <w:rsid w:val="001B0511"/>
    <w:rsid w:val="001B0750"/>
    <w:rsid w:val="001B103C"/>
    <w:rsid w:val="001B1CD1"/>
    <w:rsid w:val="001B31AE"/>
    <w:rsid w:val="001B39DA"/>
    <w:rsid w:val="001B3CE0"/>
    <w:rsid w:val="001B4363"/>
    <w:rsid w:val="001B479B"/>
    <w:rsid w:val="001B51CC"/>
    <w:rsid w:val="001B5445"/>
    <w:rsid w:val="001B57A7"/>
    <w:rsid w:val="001B5BC1"/>
    <w:rsid w:val="001B6ED9"/>
    <w:rsid w:val="001B6F78"/>
    <w:rsid w:val="001B763B"/>
    <w:rsid w:val="001B7B29"/>
    <w:rsid w:val="001B7D0E"/>
    <w:rsid w:val="001B7F66"/>
    <w:rsid w:val="001C0047"/>
    <w:rsid w:val="001C060F"/>
    <w:rsid w:val="001C0C0C"/>
    <w:rsid w:val="001C0E77"/>
    <w:rsid w:val="001C0EF0"/>
    <w:rsid w:val="001C17EF"/>
    <w:rsid w:val="001C1A00"/>
    <w:rsid w:val="001C1B3A"/>
    <w:rsid w:val="001C1E8C"/>
    <w:rsid w:val="001C22C7"/>
    <w:rsid w:val="001C23C3"/>
    <w:rsid w:val="001C34BF"/>
    <w:rsid w:val="001C461D"/>
    <w:rsid w:val="001C527C"/>
    <w:rsid w:val="001C5421"/>
    <w:rsid w:val="001C5E5B"/>
    <w:rsid w:val="001C607A"/>
    <w:rsid w:val="001C66A8"/>
    <w:rsid w:val="001C6E32"/>
    <w:rsid w:val="001C6F70"/>
    <w:rsid w:val="001C707C"/>
    <w:rsid w:val="001D0E86"/>
    <w:rsid w:val="001D1164"/>
    <w:rsid w:val="001D1568"/>
    <w:rsid w:val="001D297E"/>
    <w:rsid w:val="001D29BE"/>
    <w:rsid w:val="001D2FA9"/>
    <w:rsid w:val="001D3FB1"/>
    <w:rsid w:val="001D42FA"/>
    <w:rsid w:val="001D4395"/>
    <w:rsid w:val="001D4E14"/>
    <w:rsid w:val="001D51A7"/>
    <w:rsid w:val="001D51FD"/>
    <w:rsid w:val="001D67B2"/>
    <w:rsid w:val="001D6A3D"/>
    <w:rsid w:val="001D6E95"/>
    <w:rsid w:val="001D760C"/>
    <w:rsid w:val="001D7E1C"/>
    <w:rsid w:val="001E0024"/>
    <w:rsid w:val="001E0847"/>
    <w:rsid w:val="001E1E06"/>
    <w:rsid w:val="001E228F"/>
    <w:rsid w:val="001E27E0"/>
    <w:rsid w:val="001E29FF"/>
    <w:rsid w:val="001E3E0A"/>
    <w:rsid w:val="001E442C"/>
    <w:rsid w:val="001E49DB"/>
    <w:rsid w:val="001E4DDC"/>
    <w:rsid w:val="001E5759"/>
    <w:rsid w:val="001E57C4"/>
    <w:rsid w:val="001E58FB"/>
    <w:rsid w:val="001E5DF8"/>
    <w:rsid w:val="001E63DF"/>
    <w:rsid w:val="001E705A"/>
    <w:rsid w:val="001E74CC"/>
    <w:rsid w:val="001E79E5"/>
    <w:rsid w:val="001F1924"/>
    <w:rsid w:val="001F192B"/>
    <w:rsid w:val="001F2023"/>
    <w:rsid w:val="001F2277"/>
    <w:rsid w:val="001F22CF"/>
    <w:rsid w:val="001F2A20"/>
    <w:rsid w:val="001F2E91"/>
    <w:rsid w:val="001F3ED5"/>
    <w:rsid w:val="001F431E"/>
    <w:rsid w:val="001F43BB"/>
    <w:rsid w:val="001F4A14"/>
    <w:rsid w:val="001F4ED8"/>
    <w:rsid w:val="001F5398"/>
    <w:rsid w:val="001F686F"/>
    <w:rsid w:val="001F6BF9"/>
    <w:rsid w:val="001F70E0"/>
    <w:rsid w:val="001F7817"/>
    <w:rsid w:val="001F78F4"/>
    <w:rsid w:val="001F7ABB"/>
    <w:rsid w:val="001F7E67"/>
    <w:rsid w:val="001F7FA5"/>
    <w:rsid w:val="001F7FC5"/>
    <w:rsid w:val="00200157"/>
    <w:rsid w:val="00200796"/>
    <w:rsid w:val="00200822"/>
    <w:rsid w:val="002009F1"/>
    <w:rsid w:val="00200C7F"/>
    <w:rsid w:val="00201BD9"/>
    <w:rsid w:val="00201E6F"/>
    <w:rsid w:val="002036D5"/>
    <w:rsid w:val="00203909"/>
    <w:rsid w:val="00204601"/>
    <w:rsid w:val="00204FC6"/>
    <w:rsid w:val="00205132"/>
    <w:rsid w:val="0020535D"/>
    <w:rsid w:val="002067D8"/>
    <w:rsid w:val="00206963"/>
    <w:rsid w:val="00206B97"/>
    <w:rsid w:val="00207C2D"/>
    <w:rsid w:val="002101CB"/>
    <w:rsid w:val="00210C24"/>
    <w:rsid w:val="00211688"/>
    <w:rsid w:val="00211B32"/>
    <w:rsid w:val="00211F02"/>
    <w:rsid w:val="00211FEA"/>
    <w:rsid w:val="0021278D"/>
    <w:rsid w:val="00212A58"/>
    <w:rsid w:val="00213193"/>
    <w:rsid w:val="00213223"/>
    <w:rsid w:val="00213C7C"/>
    <w:rsid w:val="00214281"/>
    <w:rsid w:val="002149C5"/>
    <w:rsid w:val="002155C2"/>
    <w:rsid w:val="00215C9A"/>
    <w:rsid w:val="002161C6"/>
    <w:rsid w:val="00216220"/>
    <w:rsid w:val="00216274"/>
    <w:rsid w:val="00216970"/>
    <w:rsid w:val="002169CF"/>
    <w:rsid w:val="0021713C"/>
    <w:rsid w:val="0021770E"/>
    <w:rsid w:val="00217756"/>
    <w:rsid w:val="00217908"/>
    <w:rsid w:val="0022005C"/>
    <w:rsid w:val="002201CD"/>
    <w:rsid w:val="0022051E"/>
    <w:rsid w:val="0022117C"/>
    <w:rsid w:val="00221DEE"/>
    <w:rsid w:val="00223C6F"/>
    <w:rsid w:val="00224031"/>
    <w:rsid w:val="00224778"/>
    <w:rsid w:val="002263B8"/>
    <w:rsid w:val="00227993"/>
    <w:rsid w:val="00227BB2"/>
    <w:rsid w:val="0023050D"/>
    <w:rsid w:val="00230F6D"/>
    <w:rsid w:val="002326F5"/>
    <w:rsid w:val="0023288E"/>
    <w:rsid w:val="00232BC8"/>
    <w:rsid w:val="00233739"/>
    <w:rsid w:val="00233B0F"/>
    <w:rsid w:val="00234585"/>
    <w:rsid w:val="00235ED2"/>
    <w:rsid w:val="00235F35"/>
    <w:rsid w:val="00235F81"/>
    <w:rsid w:val="00236864"/>
    <w:rsid w:val="00236EBD"/>
    <w:rsid w:val="00237330"/>
    <w:rsid w:val="002376BC"/>
    <w:rsid w:val="00237E44"/>
    <w:rsid w:val="0024008E"/>
    <w:rsid w:val="00240B7A"/>
    <w:rsid w:val="00241857"/>
    <w:rsid w:val="00241A07"/>
    <w:rsid w:val="00242E76"/>
    <w:rsid w:val="0024446B"/>
    <w:rsid w:val="00244B42"/>
    <w:rsid w:val="0024518F"/>
    <w:rsid w:val="002451B3"/>
    <w:rsid w:val="0024551F"/>
    <w:rsid w:val="00245564"/>
    <w:rsid w:val="00245F95"/>
    <w:rsid w:val="00246156"/>
    <w:rsid w:val="00246A8E"/>
    <w:rsid w:val="00247048"/>
    <w:rsid w:val="00247468"/>
    <w:rsid w:val="0024794C"/>
    <w:rsid w:val="0025073C"/>
    <w:rsid w:val="002507D1"/>
    <w:rsid w:val="002508D2"/>
    <w:rsid w:val="00250E68"/>
    <w:rsid w:val="00251B84"/>
    <w:rsid w:val="00252032"/>
    <w:rsid w:val="00252251"/>
    <w:rsid w:val="00253151"/>
    <w:rsid w:val="00253315"/>
    <w:rsid w:val="002535E9"/>
    <w:rsid w:val="00253CAE"/>
    <w:rsid w:val="00254764"/>
    <w:rsid w:val="00254765"/>
    <w:rsid w:val="0025491F"/>
    <w:rsid w:val="002549A9"/>
    <w:rsid w:val="0025552E"/>
    <w:rsid w:val="0025591C"/>
    <w:rsid w:val="00255A44"/>
    <w:rsid w:val="00255C42"/>
    <w:rsid w:val="00256112"/>
    <w:rsid w:val="00256213"/>
    <w:rsid w:val="002568A4"/>
    <w:rsid w:val="00256B30"/>
    <w:rsid w:val="00257034"/>
    <w:rsid w:val="002571D5"/>
    <w:rsid w:val="00257408"/>
    <w:rsid w:val="00261012"/>
    <w:rsid w:val="002612B0"/>
    <w:rsid w:val="00262908"/>
    <w:rsid w:val="00263691"/>
    <w:rsid w:val="00263892"/>
    <w:rsid w:val="00264BA3"/>
    <w:rsid w:val="00265471"/>
    <w:rsid w:val="00265A02"/>
    <w:rsid w:val="00265CD1"/>
    <w:rsid w:val="00267E8B"/>
    <w:rsid w:val="00270904"/>
    <w:rsid w:val="00270E5A"/>
    <w:rsid w:val="00270FFC"/>
    <w:rsid w:val="0027130A"/>
    <w:rsid w:val="00271609"/>
    <w:rsid w:val="00271A55"/>
    <w:rsid w:val="00271DC3"/>
    <w:rsid w:val="002729A6"/>
    <w:rsid w:val="00272D90"/>
    <w:rsid w:val="00272E09"/>
    <w:rsid w:val="00272F51"/>
    <w:rsid w:val="00273BE8"/>
    <w:rsid w:val="00274136"/>
    <w:rsid w:val="00274B83"/>
    <w:rsid w:val="00275C0E"/>
    <w:rsid w:val="0027602D"/>
    <w:rsid w:val="00276B6E"/>
    <w:rsid w:val="00276D4A"/>
    <w:rsid w:val="00277D40"/>
    <w:rsid w:val="00280104"/>
    <w:rsid w:val="00280425"/>
    <w:rsid w:val="0028047C"/>
    <w:rsid w:val="00280D49"/>
    <w:rsid w:val="00281324"/>
    <w:rsid w:val="0028150B"/>
    <w:rsid w:val="00281D93"/>
    <w:rsid w:val="0028249A"/>
    <w:rsid w:val="00282CC1"/>
    <w:rsid w:val="00282E0B"/>
    <w:rsid w:val="00282E0C"/>
    <w:rsid w:val="002840A6"/>
    <w:rsid w:val="002842AF"/>
    <w:rsid w:val="00284571"/>
    <w:rsid w:val="00285021"/>
    <w:rsid w:val="002856A4"/>
    <w:rsid w:val="00285B60"/>
    <w:rsid w:val="00285F7E"/>
    <w:rsid w:val="00286774"/>
    <w:rsid w:val="002872BF"/>
    <w:rsid w:val="002876FF"/>
    <w:rsid w:val="00291547"/>
    <w:rsid w:val="00291C38"/>
    <w:rsid w:val="00292446"/>
    <w:rsid w:val="0029272F"/>
    <w:rsid w:val="00292C9B"/>
    <w:rsid w:val="00294075"/>
    <w:rsid w:val="00294924"/>
    <w:rsid w:val="00294AD2"/>
    <w:rsid w:val="00294C98"/>
    <w:rsid w:val="00295234"/>
    <w:rsid w:val="0029544E"/>
    <w:rsid w:val="00296610"/>
    <w:rsid w:val="00297AF7"/>
    <w:rsid w:val="00297C37"/>
    <w:rsid w:val="002A0D91"/>
    <w:rsid w:val="002A10CF"/>
    <w:rsid w:val="002A1246"/>
    <w:rsid w:val="002A166E"/>
    <w:rsid w:val="002A17A9"/>
    <w:rsid w:val="002A1EE5"/>
    <w:rsid w:val="002A258E"/>
    <w:rsid w:val="002A302D"/>
    <w:rsid w:val="002A31BA"/>
    <w:rsid w:val="002A3B1F"/>
    <w:rsid w:val="002A3E38"/>
    <w:rsid w:val="002A4098"/>
    <w:rsid w:val="002A475B"/>
    <w:rsid w:val="002A49D3"/>
    <w:rsid w:val="002A4DAA"/>
    <w:rsid w:val="002A4F88"/>
    <w:rsid w:val="002A545E"/>
    <w:rsid w:val="002A55ED"/>
    <w:rsid w:val="002A5865"/>
    <w:rsid w:val="002A5DCD"/>
    <w:rsid w:val="002A5FBC"/>
    <w:rsid w:val="002A639D"/>
    <w:rsid w:val="002A64BA"/>
    <w:rsid w:val="002A6A2E"/>
    <w:rsid w:val="002A6F07"/>
    <w:rsid w:val="002A7A7F"/>
    <w:rsid w:val="002A7E24"/>
    <w:rsid w:val="002B094E"/>
    <w:rsid w:val="002B0FC2"/>
    <w:rsid w:val="002B1085"/>
    <w:rsid w:val="002B17D6"/>
    <w:rsid w:val="002B1889"/>
    <w:rsid w:val="002B19ED"/>
    <w:rsid w:val="002B27EA"/>
    <w:rsid w:val="002B3186"/>
    <w:rsid w:val="002B3465"/>
    <w:rsid w:val="002B3A2B"/>
    <w:rsid w:val="002B3A9D"/>
    <w:rsid w:val="002B5446"/>
    <w:rsid w:val="002B558C"/>
    <w:rsid w:val="002B56DE"/>
    <w:rsid w:val="002B5848"/>
    <w:rsid w:val="002B5A2D"/>
    <w:rsid w:val="002B5D9A"/>
    <w:rsid w:val="002B5E2D"/>
    <w:rsid w:val="002B6743"/>
    <w:rsid w:val="002B6889"/>
    <w:rsid w:val="002B7412"/>
    <w:rsid w:val="002B7509"/>
    <w:rsid w:val="002B7957"/>
    <w:rsid w:val="002C0A10"/>
    <w:rsid w:val="002C11CD"/>
    <w:rsid w:val="002C180F"/>
    <w:rsid w:val="002C18BE"/>
    <w:rsid w:val="002C24A3"/>
    <w:rsid w:val="002C2805"/>
    <w:rsid w:val="002C2989"/>
    <w:rsid w:val="002C2BAF"/>
    <w:rsid w:val="002C3229"/>
    <w:rsid w:val="002C32E2"/>
    <w:rsid w:val="002C3E65"/>
    <w:rsid w:val="002C3FB0"/>
    <w:rsid w:val="002C3FB7"/>
    <w:rsid w:val="002C3FC1"/>
    <w:rsid w:val="002C43D0"/>
    <w:rsid w:val="002C48CF"/>
    <w:rsid w:val="002C4B94"/>
    <w:rsid w:val="002C571C"/>
    <w:rsid w:val="002C62CA"/>
    <w:rsid w:val="002C6B8A"/>
    <w:rsid w:val="002C6BBE"/>
    <w:rsid w:val="002C6C2B"/>
    <w:rsid w:val="002D01BB"/>
    <w:rsid w:val="002D022D"/>
    <w:rsid w:val="002D08C6"/>
    <w:rsid w:val="002D0E29"/>
    <w:rsid w:val="002D12E1"/>
    <w:rsid w:val="002D1538"/>
    <w:rsid w:val="002D1ED8"/>
    <w:rsid w:val="002D2FF2"/>
    <w:rsid w:val="002D3328"/>
    <w:rsid w:val="002D37F4"/>
    <w:rsid w:val="002D4693"/>
    <w:rsid w:val="002D49B9"/>
    <w:rsid w:val="002D50F5"/>
    <w:rsid w:val="002D58BD"/>
    <w:rsid w:val="002D59ED"/>
    <w:rsid w:val="002D5E0E"/>
    <w:rsid w:val="002D5FA8"/>
    <w:rsid w:val="002D618C"/>
    <w:rsid w:val="002D6449"/>
    <w:rsid w:val="002D68E5"/>
    <w:rsid w:val="002D6CC9"/>
    <w:rsid w:val="002D7093"/>
    <w:rsid w:val="002D7256"/>
    <w:rsid w:val="002D7D51"/>
    <w:rsid w:val="002D7E12"/>
    <w:rsid w:val="002D7FBB"/>
    <w:rsid w:val="002D7FD1"/>
    <w:rsid w:val="002E05C0"/>
    <w:rsid w:val="002E0972"/>
    <w:rsid w:val="002E0AE0"/>
    <w:rsid w:val="002E12E2"/>
    <w:rsid w:val="002E193D"/>
    <w:rsid w:val="002E2347"/>
    <w:rsid w:val="002E2516"/>
    <w:rsid w:val="002E253F"/>
    <w:rsid w:val="002E2626"/>
    <w:rsid w:val="002E4220"/>
    <w:rsid w:val="002E4AD6"/>
    <w:rsid w:val="002E4C5E"/>
    <w:rsid w:val="002E4CB1"/>
    <w:rsid w:val="002E5BC5"/>
    <w:rsid w:val="002E600D"/>
    <w:rsid w:val="002E74B6"/>
    <w:rsid w:val="002E7817"/>
    <w:rsid w:val="002E78F6"/>
    <w:rsid w:val="002E7D6F"/>
    <w:rsid w:val="002F0293"/>
    <w:rsid w:val="002F03D2"/>
    <w:rsid w:val="002F04F7"/>
    <w:rsid w:val="002F0F05"/>
    <w:rsid w:val="002F113A"/>
    <w:rsid w:val="002F1B9C"/>
    <w:rsid w:val="002F2542"/>
    <w:rsid w:val="002F2895"/>
    <w:rsid w:val="002F30ED"/>
    <w:rsid w:val="002F338D"/>
    <w:rsid w:val="002F35A7"/>
    <w:rsid w:val="002F3702"/>
    <w:rsid w:val="002F4471"/>
    <w:rsid w:val="002F44D7"/>
    <w:rsid w:val="002F4DC3"/>
    <w:rsid w:val="002F508D"/>
    <w:rsid w:val="002F59BB"/>
    <w:rsid w:val="002F5F4B"/>
    <w:rsid w:val="002F6024"/>
    <w:rsid w:val="002F6237"/>
    <w:rsid w:val="002F649B"/>
    <w:rsid w:val="002F67B1"/>
    <w:rsid w:val="002F7119"/>
    <w:rsid w:val="002F7AAF"/>
    <w:rsid w:val="002F7BC9"/>
    <w:rsid w:val="002F7CC7"/>
    <w:rsid w:val="002F7E18"/>
    <w:rsid w:val="002F7E1C"/>
    <w:rsid w:val="00300DBC"/>
    <w:rsid w:val="00301615"/>
    <w:rsid w:val="00301CEF"/>
    <w:rsid w:val="00302023"/>
    <w:rsid w:val="00302254"/>
    <w:rsid w:val="00302947"/>
    <w:rsid w:val="00302D40"/>
    <w:rsid w:val="00303DBC"/>
    <w:rsid w:val="00303F7F"/>
    <w:rsid w:val="00304CC9"/>
    <w:rsid w:val="00304F07"/>
    <w:rsid w:val="0030554A"/>
    <w:rsid w:val="003057DE"/>
    <w:rsid w:val="003066F8"/>
    <w:rsid w:val="003068E4"/>
    <w:rsid w:val="00306976"/>
    <w:rsid w:val="00306B40"/>
    <w:rsid w:val="0030709C"/>
    <w:rsid w:val="003071A8"/>
    <w:rsid w:val="00307381"/>
    <w:rsid w:val="003074FB"/>
    <w:rsid w:val="0030756B"/>
    <w:rsid w:val="00307D19"/>
    <w:rsid w:val="00307F3E"/>
    <w:rsid w:val="00307F72"/>
    <w:rsid w:val="003106D3"/>
    <w:rsid w:val="00311A76"/>
    <w:rsid w:val="003123B5"/>
    <w:rsid w:val="003126BC"/>
    <w:rsid w:val="0031348F"/>
    <w:rsid w:val="003140DD"/>
    <w:rsid w:val="0031473C"/>
    <w:rsid w:val="003148C9"/>
    <w:rsid w:val="00315036"/>
    <w:rsid w:val="003150FE"/>
    <w:rsid w:val="00315AD3"/>
    <w:rsid w:val="00315E0B"/>
    <w:rsid w:val="0031654C"/>
    <w:rsid w:val="00316A6F"/>
    <w:rsid w:val="00317308"/>
    <w:rsid w:val="003176E6"/>
    <w:rsid w:val="00317A47"/>
    <w:rsid w:val="00320D8D"/>
    <w:rsid w:val="0032107E"/>
    <w:rsid w:val="0032190E"/>
    <w:rsid w:val="003221D0"/>
    <w:rsid w:val="003222C2"/>
    <w:rsid w:val="003222CD"/>
    <w:rsid w:val="00322B37"/>
    <w:rsid w:val="00322DCC"/>
    <w:rsid w:val="00322E76"/>
    <w:rsid w:val="003232AD"/>
    <w:rsid w:val="0032423B"/>
    <w:rsid w:val="00324B29"/>
    <w:rsid w:val="00324C06"/>
    <w:rsid w:val="00325387"/>
    <w:rsid w:val="0032553D"/>
    <w:rsid w:val="0032592C"/>
    <w:rsid w:val="00325EC3"/>
    <w:rsid w:val="00325FD3"/>
    <w:rsid w:val="00326069"/>
    <w:rsid w:val="0032698C"/>
    <w:rsid w:val="00331450"/>
    <w:rsid w:val="00331C72"/>
    <w:rsid w:val="00331D06"/>
    <w:rsid w:val="0033230E"/>
    <w:rsid w:val="00332F3C"/>
    <w:rsid w:val="00333619"/>
    <w:rsid w:val="00334487"/>
    <w:rsid w:val="00334699"/>
    <w:rsid w:val="00334AF5"/>
    <w:rsid w:val="00334B00"/>
    <w:rsid w:val="00335112"/>
    <w:rsid w:val="0033522B"/>
    <w:rsid w:val="003356BA"/>
    <w:rsid w:val="0033719A"/>
    <w:rsid w:val="00337422"/>
    <w:rsid w:val="00337559"/>
    <w:rsid w:val="003375AC"/>
    <w:rsid w:val="003377BD"/>
    <w:rsid w:val="003378C5"/>
    <w:rsid w:val="00337C54"/>
    <w:rsid w:val="00337D2A"/>
    <w:rsid w:val="00337D7F"/>
    <w:rsid w:val="003400D0"/>
    <w:rsid w:val="00340599"/>
    <w:rsid w:val="00340F29"/>
    <w:rsid w:val="0034102D"/>
    <w:rsid w:val="003414A1"/>
    <w:rsid w:val="003416CA"/>
    <w:rsid w:val="00341DA3"/>
    <w:rsid w:val="00342233"/>
    <w:rsid w:val="00342426"/>
    <w:rsid w:val="003426E6"/>
    <w:rsid w:val="00342775"/>
    <w:rsid w:val="00343576"/>
    <w:rsid w:val="003436FF"/>
    <w:rsid w:val="00343C4F"/>
    <w:rsid w:val="00343E70"/>
    <w:rsid w:val="003448A2"/>
    <w:rsid w:val="00345432"/>
    <w:rsid w:val="003457A4"/>
    <w:rsid w:val="00345ACA"/>
    <w:rsid w:val="00346181"/>
    <w:rsid w:val="003477A5"/>
    <w:rsid w:val="003501E1"/>
    <w:rsid w:val="00350207"/>
    <w:rsid w:val="003507CA"/>
    <w:rsid w:val="00351F5D"/>
    <w:rsid w:val="003521B7"/>
    <w:rsid w:val="003526C5"/>
    <w:rsid w:val="0035294F"/>
    <w:rsid w:val="00352A12"/>
    <w:rsid w:val="00352B4D"/>
    <w:rsid w:val="00352C0E"/>
    <w:rsid w:val="00353879"/>
    <w:rsid w:val="00353E7B"/>
    <w:rsid w:val="00353F43"/>
    <w:rsid w:val="003540C2"/>
    <w:rsid w:val="00354104"/>
    <w:rsid w:val="003544FF"/>
    <w:rsid w:val="0035532B"/>
    <w:rsid w:val="00355467"/>
    <w:rsid w:val="00355E16"/>
    <w:rsid w:val="00356A46"/>
    <w:rsid w:val="00356BED"/>
    <w:rsid w:val="003571AD"/>
    <w:rsid w:val="00357445"/>
    <w:rsid w:val="0035784B"/>
    <w:rsid w:val="003578A9"/>
    <w:rsid w:val="00357B21"/>
    <w:rsid w:val="00360C5C"/>
    <w:rsid w:val="00361720"/>
    <w:rsid w:val="00362AF3"/>
    <w:rsid w:val="003636F3"/>
    <w:rsid w:val="0036384D"/>
    <w:rsid w:val="00363B82"/>
    <w:rsid w:val="00364450"/>
    <w:rsid w:val="0036479A"/>
    <w:rsid w:val="00364B99"/>
    <w:rsid w:val="003653AB"/>
    <w:rsid w:val="00365425"/>
    <w:rsid w:val="00365DE1"/>
    <w:rsid w:val="00365F0A"/>
    <w:rsid w:val="00366F7B"/>
    <w:rsid w:val="00367A39"/>
    <w:rsid w:val="00370928"/>
    <w:rsid w:val="00370D01"/>
    <w:rsid w:val="00371AC2"/>
    <w:rsid w:val="003733E6"/>
    <w:rsid w:val="00373D15"/>
    <w:rsid w:val="00374472"/>
    <w:rsid w:val="00374703"/>
    <w:rsid w:val="0037489C"/>
    <w:rsid w:val="00374D92"/>
    <w:rsid w:val="0037599A"/>
    <w:rsid w:val="003761A8"/>
    <w:rsid w:val="00376270"/>
    <w:rsid w:val="00376744"/>
    <w:rsid w:val="00376A4B"/>
    <w:rsid w:val="00377539"/>
    <w:rsid w:val="0037758B"/>
    <w:rsid w:val="003800E0"/>
    <w:rsid w:val="003807C5"/>
    <w:rsid w:val="00380C84"/>
    <w:rsid w:val="003810A2"/>
    <w:rsid w:val="00381645"/>
    <w:rsid w:val="00381A44"/>
    <w:rsid w:val="00381EB8"/>
    <w:rsid w:val="00381FEF"/>
    <w:rsid w:val="00382628"/>
    <w:rsid w:val="00383151"/>
    <w:rsid w:val="00383851"/>
    <w:rsid w:val="0038393E"/>
    <w:rsid w:val="00383EC7"/>
    <w:rsid w:val="00384C2F"/>
    <w:rsid w:val="00385008"/>
    <w:rsid w:val="003850BA"/>
    <w:rsid w:val="003857E3"/>
    <w:rsid w:val="00385979"/>
    <w:rsid w:val="00385A2F"/>
    <w:rsid w:val="00385BB8"/>
    <w:rsid w:val="00385DD4"/>
    <w:rsid w:val="00386294"/>
    <w:rsid w:val="003864F7"/>
    <w:rsid w:val="00386E61"/>
    <w:rsid w:val="0038728F"/>
    <w:rsid w:val="003873C6"/>
    <w:rsid w:val="0038763A"/>
    <w:rsid w:val="00387AD3"/>
    <w:rsid w:val="00387BDC"/>
    <w:rsid w:val="00387C31"/>
    <w:rsid w:val="00392291"/>
    <w:rsid w:val="00393183"/>
    <w:rsid w:val="00393403"/>
    <w:rsid w:val="0039404B"/>
    <w:rsid w:val="0039471D"/>
    <w:rsid w:val="00394847"/>
    <w:rsid w:val="0039533B"/>
    <w:rsid w:val="00395EC3"/>
    <w:rsid w:val="003960B9"/>
    <w:rsid w:val="0039674B"/>
    <w:rsid w:val="003967AE"/>
    <w:rsid w:val="00396DB9"/>
    <w:rsid w:val="00397F79"/>
    <w:rsid w:val="003A0620"/>
    <w:rsid w:val="003A0FE4"/>
    <w:rsid w:val="003A16C2"/>
    <w:rsid w:val="003A19A5"/>
    <w:rsid w:val="003A1A5F"/>
    <w:rsid w:val="003A1ACE"/>
    <w:rsid w:val="003A1D14"/>
    <w:rsid w:val="003A2185"/>
    <w:rsid w:val="003A2577"/>
    <w:rsid w:val="003A296E"/>
    <w:rsid w:val="003A2CB0"/>
    <w:rsid w:val="003A36D6"/>
    <w:rsid w:val="003A3F1B"/>
    <w:rsid w:val="003A422A"/>
    <w:rsid w:val="003A4511"/>
    <w:rsid w:val="003A4AEA"/>
    <w:rsid w:val="003A5145"/>
    <w:rsid w:val="003A517E"/>
    <w:rsid w:val="003A5EC7"/>
    <w:rsid w:val="003A6A10"/>
    <w:rsid w:val="003A6C26"/>
    <w:rsid w:val="003A6FB7"/>
    <w:rsid w:val="003A7962"/>
    <w:rsid w:val="003A7A15"/>
    <w:rsid w:val="003B05AE"/>
    <w:rsid w:val="003B1757"/>
    <w:rsid w:val="003B21F3"/>
    <w:rsid w:val="003B2619"/>
    <w:rsid w:val="003B3084"/>
    <w:rsid w:val="003B376B"/>
    <w:rsid w:val="003B40E1"/>
    <w:rsid w:val="003B4801"/>
    <w:rsid w:val="003B4E69"/>
    <w:rsid w:val="003B4EC7"/>
    <w:rsid w:val="003B4F24"/>
    <w:rsid w:val="003B51ED"/>
    <w:rsid w:val="003B53A5"/>
    <w:rsid w:val="003B5809"/>
    <w:rsid w:val="003B5C99"/>
    <w:rsid w:val="003B64A6"/>
    <w:rsid w:val="003B6C8D"/>
    <w:rsid w:val="003B6D05"/>
    <w:rsid w:val="003B78D5"/>
    <w:rsid w:val="003B7DF8"/>
    <w:rsid w:val="003C07E6"/>
    <w:rsid w:val="003C0915"/>
    <w:rsid w:val="003C1292"/>
    <w:rsid w:val="003C1B34"/>
    <w:rsid w:val="003C1ED6"/>
    <w:rsid w:val="003C27A6"/>
    <w:rsid w:val="003C27DC"/>
    <w:rsid w:val="003C2F09"/>
    <w:rsid w:val="003C2FDE"/>
    <w:rsid w:val="003C35FB"/>
    <w:rsid w:val="003C393A"/>
    <w:rsid w:val="003C394B"/>
    <w:rsid w:val="003C411B"/>
    <w:rsid w:val="003C46BB"/>
    <w:rsid w:val="003C4BF4"/>
    <w:rsid w:val="003C51D3"/>
    <w:rsid w:val="003C5E6C"/>
    <w:rsid w:val="003C6250"/>
    <w:rsid w:val="003C686B"/>
    <w:rsid w:val="003C6DE6"/>
    <w:rsid w:val="003C7424"/>
    <w:rsid w:val="003C7971"/>
    <w:rsid w:val="003D00F8"/>
    <w:rsid w:val="003D01BC"/>
    <w:rsid w:val="003D0BDA"/>
    <w:rsid w:val="003D163C"/>
    <w:rsid w:val="003D1869"/>
    <w:rsid w:val="003D2BC6"/>
    <w:rsid w:val="003D2E4B"/>
    <w:rsid w:val="003D3039"/>
    <w:rsid w:val="003D37DC"/>
    <w:rsid w:val="003D3D6F"/>
    <w:rsid w:val="003D3E21"/>
    <w:rsid w:val="003D456C"/>
    <w:rsid w:val="003D5D87"/>
    <w:rsid w:val="003D5EB5"/>
    <w:rsid w:val="003D6082"/>
    <w:rsid w:val="003D6374"/>
    <w:rsid w:val="003D70DC"/>
    <w:rsid w:val="003D7342"/>
    <w:rsid w:val="003D740A"/>
    <w:rsid w:val="003D7E4B"/>
    <w:rsid w:val="003D7E9F"/>
    <w:rsid w:val="003D7F9A"/>
    <w:rsid w:val="003E0119"/>
    <w:rsid w:val="003E07CE"/>
    <w:rsid w:val="003E0D82"/>
    <w:rsid w:val="003E1661"/>
    <w:rsid w:val="003E1B32"/>
    <w:rsid w:val="003E1B5E"/>
    <w:rsid w:val="003E235D"/>
    <w:rsid w:val="003E2A66"/>
    <w:rsid w:val="003E2CA5"/>
    <w:rsid w:val="003E2F2E"/>
    <w:rsid w:val="003E3039"/>
    <w:rsid w:val="003E33E0"/>
    <w:rsid w:val="003E364B"/>
    <w:rsid w:val="003E3763"/>
    <w:rsid w:val="003E3C86"/>
    <w:rsid w:val="003E4057"/>
    <w:rsid w:val="003E4812"/>
    <w:rsid w:val="003E4A4E"/>
    <w:rsid w:val="003E5D4F"/>
    <w:rsid w:val="003E5DEB"/>
    <w:rsid w:val="003E5E01"/>
    <w:rsid w:val="003E6569"/>
    <w:rsid w:val="003E69FB"/>
    <w:rsid w:val="003F0636"/>
    <w:rsid w:val="003F0C51"/>
    <w:rsid w:val="003F1BE1"/>
    <w:rsid w:val="003F2238"/>
    <w:rsid w:val="003F29C7"/>
    <w:rsid w:val="003F2A1B"/>
    <w:rsid w:val="003F3597"/>
    <w:rsid w:val="003F3AC5"/>
    <w:rsid w:val="003F3E7D"/>
    <w:rsid w:val="003F406A"/>
    <w:rsid w:val="003F44B2"/>
    <w:rsid w:val="003F4A59"/>
    <w:rsid w:val="003F4DCE"/>
    <w:rsid w:val="003F504A"/>
    <w:rsid w:val="003F508F"/>
    <w:rsid w:val="003F5425"/>
    <w:rsid w:val="003F57CF"/>
    <w:rsid w:val="003F5813"/>
    <w:rsid w:val="003F6AEA"/>
    <w:rsid w:val="003F704A"/>
    <w:rsid w:val="003F7F42"/>
    <w:rsid w:val="00400105"/>
    <w:rsid w:val="00400198"/>
    <w:rsid w:val="00401C73"/>
    <w:rsid w:val="00402131"/>
    <w:rsid w:val="00402681"/>
    <w:rsid w:val="00402908"/>
    <w:rsid w:val="00403506"/>
    <w:rsid w:val="00403693"/>
    <w:rsid w:val="0040434C"/>
    <w:rsid w:val="00404493"/>
    <w:rsid w:val="0040505B"/>
    <w:rsid w:val="004050FA"/>
    <w:rsid w:val="00405D51"/>
    <w:rsid w:val="00405F69"/>
    <w:rsid w:val="00406285"/>
    <w:rsid w:val="004069D1"/>
    <w:rsid w:val="00406D53"/>
    <w:rsid w:val="00406D59"/>
    <w:rsid w:val="00407513"/>
    <w:rsid w:val="004075BC"/>
    <w:rsid w:val="00410884"/>
    <w:rsid w:val="00410A2E"/>
    <w:rsid w:val="00410CED"/>
    <w:rsid w:val="00410E19"/>
    <w:rsid w:val="004115AB"/>
    <w:rsid w:val="00411951"/>
    <w:rsid w:val="00411A71"/>
    <w:rsid w:val="00412737"/>
    <w:rsid w:val="00412F7A"/>
    <w:rsid w:val="00413207"/>
    <w:rsid w:val="00413853"/>
    <w:rsid w:val="00413B81"/>
    <w:rsid w:val="004144FD"/>
    <w:rsid w:val="00414B8F"/>
    <w:rsid w:val="00414F6A"/>
    <w:rsid w:val="00414FE0"/>
    <w:rsid w:val="0041592D"/>
    <w:rsid w:val="0041618C"/>
    <w:rsid w:val="004164C8"/>
    <w:rsid w:val="00416581"/>
    <w:rsid w:val="00416C53"/>
    <w:rsid w:val="00416EDD"/>
    <w:rsid w:val="004170FE"/>
    <w:rsid w:val="0041711D"/>
    <w:rsid w:val="004175E8"/>
    <w:rsid w:val="00417917"/>
    <w:rsid w:val="00417E6C"/>
    <w:rsid w:val="004205BE"/>
    <w:rsid w:val="00420FA3"/>
    <w:rsid w:val="004211AB"/>
    <w:rsid w:val="00421678"/>
    <w:rsid w:val="00421FE0"/>
    <w:rsid w:val="004221E6"/>
    <w:rsid w:val="004226C5"/>
    <w:rsid w:val="00422DF5"/>
    <w:rsid w:val="00423A34"/>
    <w:rsid w:val="00424018"/>
    <w:rsid w:val="004244C3"/>
    <w:rsid w:val="004256E6"/>
    <w:rsid w:val="00425731"/>
    <w:rsid w:val="00425E37"/>
    <w:rsid w:val="0042634E"/>
    <w:rsid w:val="004266AC"/>
    <w:rsid w:val="00426925"/>
    <w:rsid w:val="0042760C"/>
    <w:rsid w:val="0042779E"/>
    <w:rsid w:val="00427C6A"/>
    <w:rsid w:val="0043028B"/>
    <w:rsid w:val="00430AF1"/>
    <w:rsid w:val="004315AA"/>
    <w:rsid w:val="00431678"/>
    <w:rsid w:val="0043167F"/>
    <w:rsid w:val="00431BF7"/>
    <w:rsid w:val="00431D72"/>
    <w:rsid w:val="00432859"/>
    <w:rsid w:val="0043336D"/>
    <w:rsid w:val="00433699"/>
    <w:rsid w:val="0043386A"/>
    <w:rsid w:val="00433884"/>
    <w:rsid w:val="00433C45"/>
    <w:rsid w:val="00434E8F"/>
    <w:rsid w:val="0043555C"/>
    <w:rsid w:val="004355D1"/>
    <w:rsid w:val="00437B14"/>
    <w:rsid w:val="0044010B"/>
    <w:rsid w:val="004405D7"/>
    <w:rsid w:val="004410A6"/>
    <w:rsid w:val="00441107"/>
    <w:rsid w:val="004412A9"/>
    <w:rsid w:val="00441FD5"/>
    <w:rsid w:val="004420A8"/>
    <w:rsid w:val="00442AA8"/>
    <w:rsid w:val="00442AFC"/>
    <w:rsid w:val="00442B94"/>
    <w:rsid w:val="00442CDB"/>
    <w:rsid w:val="00442FEA"/>
    <w:rsid w:val="00443095"/>
    <w:rsid w:val="004438FA"/>
    <w:rsid w:val="00443CB9"/>
    <w:rsid w:val="00443F65"/>
    <w:rsid w:val="004442B8"/>
    <w:rsid w:val="0044628D"/>
    <w:rsid w:val="004467A9"/>
    <w:rsid w:val="00446A61"/>
    <w:rsid w:val="00446B69"/>
    <w:rsid w:val="00446B81"/>
    <w:rsid w:val="0044782F"/>
    <w:rsid w:val="00450178"/>
    <w:rsid w:val="0045173E"/>
    <w:rsid w:val="00451FBA"/>
    <w:rsid w:val="00452100"/>
    <w:rsid w:val="0045221B"/>
    <w:rsid w:val="0045286C"/>
    <w:rsid w:val="00453880"/>
    <w:rsid w:val="004543B8"/>
    <w:rsid w:val="004551C1"/>
    <w:rsid w:val="00455D0D"/>
    <w:rsid w:val="004560A9"/>
    <w:rsid w:val="004560E1"/>
    <w:rsid w:val="0045611A"/>
    <w:rsid w:val="00456526"/>
    <w:rsid w:val="004572C6"/>
    <w:rsid w:val="00457476"/>
    <w:rsid w:val="00457734"/>
    <w:rsid w:val="00457DEC"/>
    <w:rsid w:val="00460039"/>
    <w:rsid w:val="00460DAF"/>
    <w:rsid w:val="004610E5"/>
    <w:rsid w:val="0046115E"/>
    <w:rsid w:val="00461536"/>
    <w:rsid w:val="00461D77"/>
    <w:rsid w:val="00462A12"/>
    <w:rsid w:val="00462A35"/>
    <w:rsid w:val="00462B26"/>
    <w:rsid w:val="00463730"/>
    <w:rsid w:val="0046387E"/>
    <w:rsid w:val="0046409A"/>
    <w:rsid w:val="0046422D"/>
    <w:rsid w:val="004656EB"/>
    <w:rsid w:val="00465F2A"/>
    <w:rsid w:val="00466173"/>
    <w:rsid w:val="0046671F"/>
    <w:rsid w:val="004668E8"/>
    <w:rsid w:val="00466A2F"/>
    <w:rsid w:val="00466D33"/>
    <w:rsid w:val="00466F69"/>
    <w:rsid w:val="00467416"/>
    <w:rsid w:val="00467743"/>
    <w:rsid w:val="00467990"/>
    <w:rsid w:val="0046799B"/>
    <w:rsid w:val="00467C69"/>
    <w:rsid w:val="00467FF4"/>
    <w:rsid w:val="00470D92"/>
    <w:rsid w:val="00470F12"/>
    <w:rsid w:val="00471AC3"/>
    <w:rsid w:val="004726A0"/>
    <w:rsid w:val="004727F6"/>
    <w:rsid w:val="0047280C"/>
    <w:rsid w:val="00472AAC"/>
    <w:rsid w:val="0047320A"/>
    <w:rsid w:val="00473218"/>
    <w:rsid w:val="0047377A"/>
    <w:rsid w:val="00473E15"/>
    <w:rsid w:val="00475655"/>
    <w:rsid w:val="00475AF7"/>
    <w:rsid w:val="00475BD1"/>
    <w:rsid w:val="00476106"/>
    <w:rsid w:val="00476CD0"/>
    <w:rsid w:val="00477130"/>
    <w:rsid w:val="0047729F"/>
    <w:rsid w:val="004803C2"/>
    <w:rsid w:val="00480F4E"/>
    <w:rsid w:val="0048176B"/>
    <w:rsid w:val="004817D6"/>
    <w:rsid w:val="004841A3"/>
    <w:rsid w:val="00484859"/>
    <w:rsid w:val="0048485D"/>
    <w:rsid w:val="00484DEA"/>
    <w:rsid w:val="00484E4E"/>
    <w:rsid w:val="0048518F"/>
    <w:rsid w:val="00485F71"/>
    <w:rsid w:val="00486659"/>
    <w:rsid w:val="00486741"/>
    <w:rsid w:val="004867E7"/>
    <w:rsid w:val="00486E92"/>
    <w:rsid w:val="00487951"/>
    <w:rsid w:val="004901FA"/>
    <w:rsid w:val="0049148B"/>
    <w:rsid w:val="004916AA"/>
    <w:rsid w:val="00491D59"/>
    <w:rsid w:val="004923A7"/>
    <w:rsid w:val="00492DCE"/>
    <w:rsid w:val="004932AE"/>
    <w:rsid w:val="00493519"/>
    <w:rsid w:val="0049385B"/>
    <w:rsid w:val="00493E77"/>
    <w:rsid w:val="00493F0E"/>
    <w:rsid w:val="004940E0"/>
    <w:rsid w:val="0049427A"/>
    <w:rsid w:val="00494320"/>
    <w:rsid w:val="004946D8"/>
    <w:rsid w:val="004948A3"/>
    <w:rsid w:val="00494969"/>
    <w:rsid w:val="00495B8A"/>
    <w:rsid w:val="0049607F"/>
    <w:rsid w:val="00496116"/>
    <w:rsid w:val="004965CB"/>
    <w:rsid w:val="00497AD1"/>
    <w:rsid w:val="004A032D"/>
    <w:rsid w:val="004A126A"/>
    <w:rsid w:val="004A1704"/>
    <w:rsid w:val="004A1C01"/>
    <w:rsid w:val="004A1CF2"/>
    <w:rsid w:val="004A221D"/>
    <w:rsid w:val="004A2725"/>
    <w:rsid w:val="004A3038"/>
    <w:rsid w:val="004A3434"/>
    <w:rsid w:val="004A34D6"/>
    <w:rsid w:val="004A370F"/>
    <w:rsid w:val="004A4E30"/>
    <w:rsid w:val="004A4EBF"/>
    <w:rsid w:val="004A5070"/>
    <w:rsid w:val="004A578D"/>
    <w:rsid w:val="004A66D5"/>
    <w:rsid w:val="004A6D32"/>
    <w:rsid w:val="004A6D8C"/>
    <w:rsid w:val="004A70B4"/>
    <w:rsid w:val="004A7723"/>
    <w:rsid w:val="004A7CA9"/>
    <w:rsid w:val="004B01C5"/>
    <w:rsid w:val="004B10FE"/>
    <w:rsid w:val="004B115C"/>
    <w:rsid w:val="004B1C68"/>
    <w:rsid w:val="004B2018"/>
    <w:rsid w:val="004B213C"/>
    <w:rsid w:val="004B2A2A"/>
    <w:rsid w:val="004B2E86"/>
    <w:rsid w:val="004B327D"/>
    <w:rsid w:val="004B3D80"/>
    <w:rsid w:val="004B4E8B"/>
    <w:rsid w:val="004B514A"/>
    <w:rsid w:val="004B56BA"/>
    <w:rsid w:val="004B5CE4"/>
    <w:rsid w:val="004B7FBE"/>
    <w:rsid w:val="004C050C"/>
    <w:rsid w:val="004C0D0B"/>
    <w:rsid w:val="004C1733"/>
    <w:rsid w:val="004C2083"/>
    <w:rsid w:val="004C234A"/>
    <w:rsid w:val="004C2364"/>
    <w:rsid w:val="004C3211"/>
    <w:rsid w:val="004C3B28"/>
    <w:rsid w:val="004C3DB8"/>
    <w:rsid w:val="004C4535"/>
    <w:rsid w:val="004C48EC"/>
    <w:rsid w:val="004C4A25"/>
    <w:rsid w:val="004C4A45"/>
    <w:rsid w:val="004C4F39"/>
    <w:rsid w:val="004C5F29"/>
    <w:rsid w:val="004C6851"/>
    <w:rsid w:val="004C7151"/>
    <w:rsid w:val="004C765B"/>
    <w:rsid w:val="004C7849"/>
    <w:rsid w:val="004D002D"/>
    <w:rsid w:val="004D0726"/>
    <w:rsid w:val="004D0CDD"/>
    <w:rsid w:val="004D3165"/>
    <w:rsid w:val="004D34ED"/>
    <w:rsid w:val="004D34F4"/>
    <w:rsid w:val="004D359B"/>
    <w:rsid w:val="004D3E2C"/>
    <w:rsid w:val="004D4DE8"/>
    <w:rsid w:val="004D4E0C"/>
    <w:rsid w:val="004D540A"/>
    <w:rsid w:val="004D5E5E"/>
    <w:rsid w:val="004D6E61"/>
    <w:rsid w:val="004D6F41"/>
    <w:rsid w:val="004D703D"/>
    <w:rsid w:val="004D703E"/>
    <w:rsid w:val="004D77A2"/>
    <w:rsid w:val="004D77F7"/>
    <w:rsid w:val="004E0041"/>
    <w:rsid w:val="004E1393"/>
    <w:rsid w:val="004E1ED5"/>
    <w:rsid w:val="004E2893"/>
    <w:rsid w:val="004E2AC1"/>
    <w:rsid w:val="004E2BE3"/>
    <w:rsid w:val="004E2F08"/>
    <w:rsid w:val="004E2FD3"/>
    <w:rsid w:val="004E32D7"/>
    <w:rsid w:val="004E34C5"/>
    <w:rsid w:val="004E37EF"/>
    <w:rsid w:val="004E4F9A"/>
    <w:rsid w:val="004E54BD"/>
    <w:rsid w:val="004E5881"/>
    <w:rsid w:val="004E5CD7"/>
    <w:rsid w:val="004E6A98"/>
    <w:rsid w:val="004E71BA"/>
    <w:rsid w:val="004F0A68"/>
    <w:rsid w:val="004F1480"/>
    <w:rsid w:val="004F22F2"/>
    <w:rsid w:val="004F2740"/>
    <w:rsid w:val="004F3A8D"/>
    <w:rsid w:val="004F4039"/>
    <w:rsid w:val="004F48A2"/>
    <w:rsid w:val="004F511A"/>
    <w:rsid w:val="004F58B4"/>
    <w:rsid w:val="004F61E8"/>
    <w:rsid w:val="004F6E92"/>
    <w:rsid w:val="004F79F5"/>
    <w:rsid w:val="005000F7"/>
    <w:rsid w:val="005002A9"/>
    <w:rsid w:val="00500543"/>
    <w:rsid w:val="00500786"/>
    <w:rsid w:val="00500A73"/>
    <w:rsid w:val="00500C7E"/>
    <w:rsid w:val="00501886"/>
    <w:rsid w:val="00501CA2"/>
    <w:rsid w:val="00501E27"/>
    <w:rsid w:val="0050266C"/>
    <w:rsid w:val="00502775"/>
    <w:rsid w:val="00502F54"/>
    <w:rsid w:val="00503896"/>
    <w:rsid w:val="005038D8"/>
    <w:rsid w:val="00503DD8"/>
    <w:rsid w:val="005042DF"/>
    <w:rsid w:val="005046EF"/>
    <w:rsid w:val="0050481F"/>
    <w:rsid w:val="00504CA6"/>
    <w:rsid w:val="00505B6D"/>
    <w:rsid w:val="00505CCC"/>
    <w:rsid w:val="005062A0"/>
    <w:rsid w:val="00510C9C"/>
    <w:rsid w:val="0051112B"/>
    <w:rsid w:val="00514313"/>
    <w:rsid w:val="00514FF9"/>
    <w:rsid w:val="00516811"/>
    <w:rsid w:val="00516BA8"/>
    <w:rsid w:val="005170FB"/>
    <w:rsid w:val="005200C2"/>
    <w:rsid w:val="00521423"/>
    <w:rsid w:val="00521F12"/>
    <w:rsid w:val="00523772"/>
    <w:rsid w:val="00523D74"/>
    <w:rsid w:val="00523E4C"/>
    <w:rsid w:val="00523F0D"/>
    <w:rsid w:val="005245D9"/>
    <w:rsid w:val="0052473C"/>
    <w:rsid w:val="0052543C"/>
    <w:rsid w:val="00525844"/>
    <w:rsid w:val="0052624D"/>
    <w:rsid w:val="00526ADA"/>
    <w:rsid w:val="00526BDC"/>
    <w:rsid w:val="00527171"/>
    <w:rsid w:val="00527500"/>
    <w:rsid w:val="00527742"/>
    <w:rsid w:val="00527990"/>
    <w:rsid w:val="00527C84"/>
    <w:rsid w:val="00527F28"/>
    <w:rsid w:val="00530758"/>
    <w:rsid w:val="0053105B"/>
    <w:rsid w:val="00531348"/>
    <w:rsid w:val="005315B6"/>
    <w:rsid w:val="005321FD"/>
    <w:rsid w:val="00532A9D"/>
    <w:rsid w:val="00532D8D"/>
    <w:rsid w:val="00533B70"/>
    <w:rsid w:val="00533E24"/>
    <w:rsid w:val="0053403E"/>
    <w:rsid w:val="00534260"/>
    <w:rsid w:val="00534517"/>
    <w:rsid w:val="005345ED"/>
    <w:rsid w:val="005347FA"/>
    <w:rsid w:val="005356F7"/>
    <w:rsid w:val="005369E9"/>
    <w:rsid w:val="00537653"/>
    <w:rsid w:val="0054018B"/>
    <w:rsid w:val="00540771"/>
    <w:rsid w:val="00540C7B"/>
    <w:rsid w:val="00541221"/>
    <w:rsid w:val="005431D2"/>
    <w:rsid w:val="00543384"/>
    <w:rsid w:val="0054366F"/>
    <w:rsid w:val="00543729"/>
    <w:rsid w:val="005442F9"/>
    <w:rsid w:val="00544495"/>
    <w:rsid w:val="00544951"/>
    <w:rsid w:val="00545076"/>
    <w:rsid w:val="00545419"/>
    <w:rsid w:val="005459DA"/>
    <w:rsid w:val="00545A1C"/>
    <w:rsid w:val="00545BCA"/>
    <w:rsid w:val="005461D9"/>
    <w:rsid w:val="0054635D"/>
    <w:rsid w:val="005470CE"/>
    <w:rsid w:val="00547F46"/>
    <w:rsid w:val="005503B9"/>
    <w:rsid w:val="00550432"/>
    <w:rsid w:val="005505F6"/>
    <w:rsid w:val="00550BC9"/>
    <w:rsid w:val="00550D39"/>
    <w:rsid w:val="00551127"/>
    <w:rsid w:val="00551263"/>
    <w:rsid w:val="00552025"/>
    <w:rsid w:val="005528A5"/>
    <w:rsid w:val="0055293C"/>
    <w:rsid w:val="00552A1C"/>
    <w:rsid w:val="00552DEA"/>
    <w:rsid w:val="00552FD9"/>
    <w:rsid w:val="00553F5B"/>
    <w:rsid w:val="0055462F"/>
    <w:rsid w:val="005546BF"/>
    <w:rsid w:val="0055473E"/>
    <w:rsid w:val="005548FB"/>
    <w:rsid w:val="0055499F"/>
    <w:rsid w:val="00554A15"/>
    <w:rsid w:val="005550B3"/>
    <w:rsid w:val="0055578B"/>
    <w:rsid w:val="005558DF"/>
    <w:rsid w:val="00555ADA"/>
    <w:rsid w:val="00555E5A"/>
    <w:rsid w:val="00556732"/>
    <w:rsid w:val="00556AB0"/>
    <w:rsid w:val="005578B4"/>
    <w:rsid w:val="005610E8"/>
    <w:rsid w:val="0056157A"/>
    <w:rsid w:val="00561673"/>
    <w:rsid w:val="00561A25"/>
    <w:rsid w:val="00561A34"/>
    <w:rsid w:val="005625D5"/>
    <w:rsid w:val="00562AB9"/>
    <w:rsid w:val="00562B67"/>
    <w:rsid w:val="00563323"/>
    <w:rsid w:val="00563333"/>
    <w:rsid w:val="005633F4"/>
    <w:rsid w:val="00563439"/>
    <w:rsid w:val="005639A4"/>
    <w:rsid w:val="0056443D"/>
    <w:rsid w:val="00564F98"/>
    <w:rsid w:val="005650A0"/>
    <w:rsid w:val="00565366"/>
    <w:rsid w:val="00565FC2"/>
    <w:rsid w:val="00565FE8"/>
    <w:rsid w:val="00566B95"/>
    <w:rsid w:val="00570189"/>
    <w:rsid w:val="005713A4"/>
    <w:rsid w:val="005713ED"/>
    <w:rsid w:val="005717D4"/>
    <w:rsid w:val="00572335"/>
    <w:rsid w:val="005731FC"/>
    <w:rsid w:val="0057353D"/>
    <w:rsid w:val="00573A06"/>
    <w:rsid w:val="00573A8B"/>
    <w:rsid w:val="00573CA9"/>
    <w:rsid w:val="005741C1"/>
    <w:rsid w:val="00574608"/>
    <w:rsid w:val="00574C1F"/>
    <w:rsid w:val="00575FFC"/>
    <w:rsid w:val="00577DDC"/>
    <w:rsid w:val="005803ED"/>
    <w:rsid w:val="00580458"/>
    <w:rsid w:val="0058067E"/>
    <w:rsid w:val="00580F3C"/>
    <w:rsid w:val="00581FD1"/>
    <w:rsid w:val="0058235F"/>
    <w:rsid w:val="00582488"/>
    <w:rsid w:val="00582659"/>
    <w:rsid w:val="00582A7B"/>
    <w:rsid w:val="00583B4F"/>
    <w:rsid w:val="00585299"/>
    <w:rsid w:val="00585683"/>
    <w:rsid w:val="005858A2"/>
    <w:rsid w:val="005859D5"/>
    <w:rsid w:val="00585A10"/>
    <w:rsid w:val="00585F80"/>
    <w:rsid w:val="0058675F"/>
    <w:rsid w:val="005876C8"/>
    <w:rsid w:val="00587AA7"/>
    <w:rsid w:val="0059005E"/>
    <w:rsid w:val="005900FD"/>
    <w:rsid w:val="005903D1"/>
    <w:rsid w:val="0059068A"/>
    <w:rsid w:val="0059087E"/>
    <w:rsid w:val="00590B75"/>
    <w:rsid w:val="00590C63"/>
    <w:rsid w:val="00591386"/>
    <w:rsid w:val="00591EBD"/>
    <w:rsid w:val="00592118"/>
    <w:rsid w:val="00592655"/>
    <w:rsid w:val="00592883"/>
    <w:rsid w:val="005933EB"/>
    <w:rsid w:val="00593930"/>
    <w:rsid w:val="0059441E"/>
    <w:rsid w:val="005945B6"/>
    <w:rsid w:val="005946B6"/>
    <w:rsid w:val="005963FC"/>
    <w:rsid w:val="005967BC"/>
    <w:rsid w:val="00596BE7"/>
    <w:rsid w:val="00597FCD"/>
    <w:rsid w:val="005A0243"/>
    <w:rsid w:val="005A07AC"/>
    <w:rsid w:val="005A16BB"/>
    <w:rsid w:val="005A181D"/>
    <w:rsid w:val="005A1DF6"/>
    <w:rsid w:val="005A2869"/>
    <w:rsid w:val="005A30D9"/>
    <w:rsid w:val="005A3220"/>
    <w:rsid w:val="005A3593"/>
    <w:rsid w:val="005A3805"/>
    <w:rsid w:val="005A3820"/>
    <w:rsid w:val="005A3A57"/>
    <w:rsid w:val="005A3F1A"/>
    <w:rsid w:val="005A47AA"/>
    <w:rsid w:val="005A505E"/>
    <w:rsid w:val="005A5369"/>
    <w:rsid w:val="005A6FB9"/>
    <w:rsid w:val="005A73E2"/>
    <w:rsid w:val="005A7957"/>
    <w:rsid w:val="005B0B3E"/>
    <w:rsid w:val="005B1225"/>
    <w:rsid w:val="005B1DD3"/>
    <w:rsid w:val="005B2AB8"/>
    <w:rsid w:val="005B3146"/>
    <w:rsid w:val="005B316E"/>
    <w:rsid w:val="005B376E"/>
    <w:rsid w:val="005B4B0F"/>
    <w:rsid w:val="005B4C01"/>
    <w:rsid w:val="005B4D82"/>
    <w:rsid w:val="005B4F59"/>
    <w:rsid w:val="005B5118"/>
    <w:rsid w:val="005B66F4"/>
    <w:rsid w:val="005B7257"/>
    <w:rsid w:val="005B7606"/>
    <w:rsid w:val="005C0231"/>
    <w:rsid w:val="005C11B1"/>
    <w:rsid w:val="005C1BAF"/>
    <w:rsid w:val="005C1F2E"/>
    <w:rsid w:val="005C31EC"/>
    <w:rsid w:val="005C430E"/>
    <w:rsid w:val="005C43C6"/>
    <w:rsid w:val="005C448E"/>
    <w:rsid w:val="005C4F75"/>
    <w:rsid w:val="005C577A"/>
    <w:rsid w:val="005C6EA6"/>
    <w:rsid w:val="005C6ECC"/>
    <w:rsid w:val="005C753B"/>
    <w:rsid w:val="005C79AA"/>
    <w:rsid w:val="005C7ACA"/>
    <w:rsid w:val="005D035F"/>
    <w:rsid w:val="005D05E3"/>
    <w:rsid w:val="005D2034"/>
    <w:rsid w:val="005D21C0"/>
    <w:rsid w:val="005D2394"/>
    <w:rsid w:val="005D37A4"/>
    <w:rsid w:val="005D3BE3"/>
    <w:rsid w:val="005D47EE"/>
    <w:rsid w:val="005D47F5"/>
    <w:rsid w:val="005D4B48"/>
    <w:rsid w:val="005D5557"/>
    <w:rsid w:val="005D574F"/>
    <w:rsid w:val="005D60E6"/>
    <w:rsid w:val="005D6271"/>
    <w:rsid w:val="005D6597"/>
    <w:rsid w:val="005D68CD"/>
    <w:rsid w:val="005D68CE"/>
    <w:rsid w:val="005D6D58"/>
    <w:rsid w:val="005D74EA"/>
    <w:rsid w:val="005D75FA"/>
    <w:rsid w:val="005D7E64"/>
    <w:rsid w:val="005E03A5"/>
    <w:rsid w:val="005E0613"/>
    <w:rsid w:val="005E0BBB"/>
    <w:rsid w:val="005E1086"/>
    <w:rsid w:val="005E1117"/>
    <w:rsid w:val="005E1A35"/>
    <w:rsid w:val="005E213D"/>
    <w:rsid w:val="005E28BF"/>
    <w:rsid w:val="005E29ED"/>
    <w:rsid w:val="005E2EBC"/>
    <w:rsid w:val="005E33B0"/>
    <w:rsid w:val="005E3515"/>
    <w:rsid w:val="005E3D26"/>
    <w:rsid w:val="005E3D58"/>
    <w:rsid w:val="005E3EF4"/>
    <w:rsid w:val="005E42DB"/>
    <w:rsid w:val="005E5501"/>
    <w:rsid w:val="005E590C"/>
    <w:rsid w:val="005E6D65"/>
    <w:rsid w:val="005E6F4E"/>
    <w:rsid w:val="005E70F0"/>
    <w:rsid w:val="005E7423"/>
    <w:rsid w:val="005E7611"/>
    <w:rsid w:val="005E7687"/>
    <w:rsid w:val="005F0669"/>
    <w:rsid w:val="005F1831"/>
    <w:rsid w:val="005F1F12"/>
    <w:rsid w:val="005F274C"/>
    <w:rsid w:val="005F2C62"/>
    <w:rsid w:val="005F313C"/>
    <w:rsid w:val="005F31AE"/>
    <w:rsid w:val="005F31FD"/>
    <w:rsid w:val="005F354F"/>
    <w:rsid w:val="005F3FB4"/>
    <w:rsid w:val="005F43A2"/>
    <w:rsid w:val="005F44CC"/>
    <w:rsid w:val="005F482F"/>
    <w:rsid w:val="005F4CDD"/>
    <w:rsid w:val="005F534E"/>
    <w:rsid w:val="005F5F25"/>
    <w:rsid w:val="005F6BC2"/>
    <w:rsid w:val="005F6C32"/>
    <w:rsid w:val="005F76BC"/>
    <w:rsid w:val="005F7804"/>
    <w:rsid w:val="00600180"/>
    <w:rsid w:val="0060033C"/>
    <w:rsid w:val="0060058E"/>
    <w:rsid w:val="00600BA7"/>
    <w:rsid w:val="00601669"/>
    <w:rsid w:val="00601912"/>
    <w:rsid w:val="00602803"/>
    <w:rsid w:val="006035C2"/>
    <w:rsid w:val="0060512A"/>
    <w:rsid w:val="00606293"/>
    <w:rsid w:val="0060645A"/>
    <w:rsid w:val="00606A22"/>
    <w:rsid w:val="0060736E"/>
    <w:rsid w:val="00607908"/>
    <w:rsid w:val="00607C1E"/>
    <w:rsid w:val="00607C7C"/>
    <w:rsid w:val="00610011"/>
    <w:rsid w:val="006102CF"/>
    <w:rsid w:val="00610341"/>
    <w:rsid w:val="00610BE6"/>
    <w:rsid w:val="00611154"/>
    <w:rsid w:val="00611320"/>
    <w:rsid w:val="00611449"/>
    <w:rsid w:val="00611505"/>
    <w:rsid w:val="006117B2"/>
    <w:rsid w:val="006118EE"/>
    <w:rsid w:val="00611CC0"/>
    <w:rsid w:val="00612043"/>
    <w:rsid w:val="006124E4"/>
    <w:rsid w:val="006128E9"/>
    <w:rsid w:val="00612953"/>
    <w:rsid w:val="00612DBB"/>
    <w:rsid w:val="0061315D"/>
    <w:rsid w:val="00613C70"/>
    <w:rsid w:val="00613D1C"/>
    <w:rsid w:val="00613D41"/>
    <w:rsid w:val="00613DCC"/>
    <w:rsid w:val="00613F17"/>
    <w:rsid w:val="006140EB"/>
    <w:rsid w:val="00614972"/>
    <w:rsid w:val="00614AD4"/>
    <w:rsid w:val="00614C71"/>
    <w:rsid w:val="00615121"/>
    <w:rsid w:val="006152E3"/>
    <w:rsid w:val="00615368"/>
    <w:rsid w:val="006158C5"/>
    <w:rsid w:val="00615D86"/>
    <w:rsid w:val="006162BD"/>
    <w:rsid w:val="00616F33"/>
    <w:rsid w:val="006170E5"/>
    <w:rsid w:val="00617172"/>
    <w:rsid w:val="006171C4"/>
    <w:rsid w:val="006176E3"/>
    <w:rsid w:val="0062075B"/>
    <w:rsid w:val="006208EA"/>
    <w:rsid w:val="00623986"/>
    <w:rsid w:val="00623D77"/>
    <w:rsid w:val="00624018"/>
    <w:rsid w:val="0062434F"/>
    <w:rsid w:val="006245EE"/>
    <w:rsid w:val="00624815"/>
    <w:rsid w:val="00624CD4"/>
    <w:rsid w:val="00624E06"/>
    <w:rsid w:val="00625097"/>
    <w:rsid w:val="00625AD9"/>
    <w:rsid w:val="00625FF2"/>
    <w:rsid w:val="006267AD"/>
    <w:rsid w:val="006273C2"/>
    <w:rsid w:val="006273EF"/>
    <w:rsid w:val="00627472"/>
    <w:rsid w:val="00627931"/>
    <w:rsid w:val="00627DDA"/>
    <w:rsid w:val="00630C3B"/>
    <w:rsid w:val="00630FAE"/>
    <w:rsid w:val="00630FB5"/>
    <w:rsid w:val="00631081"/>
    <w:rsid w:val="006312CE"/>
    <w:rsid w:val="00631354"/>
    <w:rsid w:val="00631B92"/>
    <w:rsid w:val="00631D32"/>
    <w:rsid w:val="00632558"/>
    <w:rsid w:val="00632CA3"/>
    <w:rsid w:val="00634337"/>
    <w:rsid w:val="006358E6"/>
    <w:rsid w:val="00635F14"/>
    <w:rsid w:val="00635F71"/>
    <w:rsid w:val="00636471"/>
    <w:rsid w:val="00636715"/>
    <w:rsid w:val="00636D89"/>
    <w:rsid w:val="00637374"/>
    <w:rsid w:val="00637455"/>
    <w:rsid w:val="00637CE2"/>
    <w:rsid w:val="00640E3E"/>
    <w:rsid w:val="006413F5"/>
    <w:rsid w:val="006414B0"/>
    <w:rsid w:val="00641C4D"/>
    <w:rsid w:val="006424A2"/>
    <w:rsid w:val="0064253F"/>
    <w:rsid w:val="00643E0D"/>
    <w:rsid w:val="00643F21"/>
    <w:rsid w:val="006448ED"/>
    <w:rsid w:val="006449A4"/>
    <w:rsid w:val="00644A2F"/>
    <w:rsid w:val="00644BBF"/>
    <w:rsid w:val="00645FD4"/>
    <w:rsid w:val="00646A15"/>
    <w:rsid w:val="00646F8A"/>
    <w:rsid w:val="006470C3"/>
    <w:rsid w:val="00647488"/>
    <w:rsid w:val="0064777C"/>
    <w:rsid w:val="006500C3"/>
    <w:rsid w:val="006508BA"/>
    <w:rsid w:val="006510AB"/>
    <w:rsid w:val="0065115F"/>
    <w:rsid w:val="006511AF"/>
    <w:rsid w:val="006513AD"/>
    <w:rsid w:val="00651609"/>
    <w:rsid w:val="006517A7"/>
    <w:rsid w:val="006517D7"/>
    <w:rsid w:val="00651B9D"/>
    <w:rsid w:val="00652139"/>
    <w:rsid w:val="0065218A"/>
    <w:rsid w:val="006522ED"/>
    <w:rsid w:val="00652683"/>
    <w:rsid w:val="00653E52"/>
    <w:rsid w:val="00654207"/>
    <w:rsid w:val="006543D9"/>
    <w:rsid w:val="0065462F"/>
    <w:rsid w:val="00654A94"/>
    <w:rsid w:val="00654DC3"/>
    <w:rsid w:val="00655284"/>
    <w:rsid w:val="006553BF"/>
    <w:rsid w:val="0065572D"/>
    <w:rsid w:val="0065583C"/>
    <w:rsid w:val="00655D8D"/>
    <w:rsid w:val="00655F4D"/>
    <w:rsid w:val="00656833"/>
    <w:rsid w:val="00656D17"/>
    <w:rsid w:val="00657295"/>
    <w:rsid w:val="0065773C"/>
    <w:rsid w:val="00660D8D"/>
    <w:rsid w:val="00661566"/>
    <w:rsid w:val="00661706"/>
    <w:rsid w:val="006617C2"/>
    <w:rsid w:val="006626C9"/>
    <w:rsid w:val="00663123"/>
    <w:rsid w:val="00663466"/>
    <w:rsid w:val="00663D3D"/>
    <w:rsid w:val="00665EDF"/>
    <w:rsid w:val="00666279"/>
    <w:rsid w:val="00666283"/>
    <w:rsid w:val="0066644B"/>
    <w:rsid w:val="00666541"/>
    <w:rsid w:val="00666640"/>
    <w:rsid w:val="00666F03"/>
    <w:rsid w:val="0066715F"/>
    <w:rsid w:val="00667938"/>
    <w:rsid w:val="0067066D"/>
    <w:rsid w:val="006708F5"/>
    <w:rsid w:val="00670AE4"/>
    <w:rsid w:val="00670DD5"/>
    <w:rsid w:val="0067161C"/>
    <w:rsid w:val="00672359"/>
    <w:rsid w:val="006737F0"/>
    <w:rsid w:val="00673B18"/>
    <w:rsid w:val="00674290"/>
    <w:rsid w:val="006744E6"/>
    <w:rsid w:val="00674F33"/>
    <w:rsid w:val="00675975"/>
    <w:rsid w:val="006761A9"/>
    <w:rsid w:val="00676669"/>
    <w:rsid w:val="00676F9F"/>
    <w:rsid w:val="00677D61"/>
    <w:rsid w:val="00677FEE"/>
    <w:rsid w:val="00680CD5"/>
    <w:rsid w:val="00680DE2"/>
    <w:rsid w:val="006820E7"/>
    <w:rsid w:val="00682367"/>
    <w:rsid w:val="00682A27"/>
    <w:rsid w:val="00682DB6"/>
    <w:rsid w:val="00683302"/>
    <w:rsid w:val="00683349"/>
    <w:rsid w:val="00683A1F"/>
    <w:rsid w:val="00684DD0"/>
    <w:rsid w:val="00685E6F"/>
    <w:rsid w:val="00687751"/>
    <w:rsid w:val="006900AC"/>
    <w:rsid w:val="0069019C"/>
    <w:rsid w:val="00691568"/>
    <w:rsid w:val="00692214"/>
    <w:rsid w:val="00694ACC"/>
    <w:rsid w:val="006951F3"/>
    <w:rsid w:val="00695A83"/>
    <w:rsid w:val="00695B64"/>
    <w:rsid w:val="00695E1A"/>
    <w:rsid w:val="00696AAB"/>
    <w:rsid w:val="00696B22"/>
    <w:rsid w:val="00696F2D"/>
    <w:rsid w:val="00697CAB"/>
    <w:rsid w:val="006A0248"/>
    <w:rsid w:val="006A030D"/>
    <w:rsid w:val="006A0BFC"/>
    <w:rsid w:val="006A1654"/>
    <w:rsid w:val="006A1B90"/>
    <w:rsid w:val="006A1C1B"/>
    <w:rsid w:val="006A1CC0"/>
    <w:rsid w:val="006A2153"/>
    <w:rsid w:val="006A30EC"/>
    <w:rsid w:val="006A320D"/>
    <w:rsid w:val="006A3580"/>
    <w:rsid w:val="006A3644"/>
    <w:rsid w:val="006A3919"/>
    <w:rsid w:val="006A39BD"/>
    <w:rsid w:val="006A3F32"/>
    <w:rsid w:val="006A49F9"/>
    <w:rsid w:val="006A4EC0"/>
    <w:rsid w:val="006A5704"/>
    <w:rsid w:val="006A5B22"/>
    <w:rsid w:val="006A5D52"/>
    <w:rsid w:val="006A6200"/>
    <w:rsid w:val="006A78D7"/>
    <w:rsid w:val="006A7BAD"/>
    <w:rsid w:val="006A7E35"/>
    <w:rsid w:val="006B03B6"/>
    <w:rsid w:val="006B0E10"/>
    <w:rsid w:val="006B1B5C"/>
    <w:rsid w:val="006B1DC8"/>
    <w:rsid w:val="006B216C"/>
    <w:rsid w:val="006B2BAB"/>
    <w:rsid w:val="006B32CA"/>
    <w:rsid w:val="006B3917"/>
    <w:rsid w:val="006B475E"/>
    <w:rsid w:val="006B4B51"/>
    <w:rsid w:val="006B55D1"/>
    <w:rsid w:val="006B6F95"/>
    <w:rsid w:val="006B780E"/>
    <w:rsid w:val="006B7BD6"/>
    <w:rsid w:val="006B7F6E"/>
    <w:rsid w:val="006C06DD"/>
    <w:rsid w:val="006C12F2"/>
    <w:rsid w:val="006C1B86"/>
    <w:rsid w:val="006C2116"/>
    <w:rsid w:val="006C22C3"/>
    <w:rsid w:val="006C26F6"/>
    <w:rsid w:val="006C273E"/>
    <w:rsid w:val="006C2A63"/>
    <w:rsid w:val="006C2FE3"/>
    <w:rsid w:val="006C323E"/>
    <w:rsid w:val="006C3511"/>
    <w:rsid w:val="006C3BCD"/>
    <w:rsid w:val="006C3EEE"/>
    <w:rsid w:val="006C41AF"/>
    <w:rsid w:val="006C4F6D"/>
    <w:rsid w:val="006C5053"/>
    <w:rsid w:val="006D01E2"/>
    <w:rsid w:val="006D0538"/>
    <w:rsid w:val="006D0AA6"/>
    <w:rsid w:val="006D1004"/>
    <w:rsid w:val="006D1253"/>
    <w:rsid w:val="006D1568"/>
    <w:rsid w:val="006D182A"/>
    <w:rsid w:val="006D1947"/>
    <w:rsid w:val="006D1BFB"/>
    <w:rsid w:val="006D2242"/>
    <w:rsid w:val="006D23C7"/>
    <w:rsid w:val="006D265F"/>
    <w:rsid w:val="006D362A"/>
    <w:rsid w:val="006D3701"/>
    <w:rsid w:val="006D3825"/>
    <w:rsid w:val="006D3ABA"/>
    <w:rsid w:val="006D40ED"/>
    <w:rsid w:val="006D4B6B"/>
    <w:rsid w:val="006D4D86"/>
    <w:rsid w:val="006D583F"/>
    <w:rsid w:val="006D618A"/>
    <w:rsid w:val="006D693C"/>
    <w:rsid w:val="006D6C2A"/>
    <w:rsid w:val="006D71E5"/>
    <w:rsid w:val="006D788F"/>
    <w:rsid w:val="006D7A99"/>
    <w:rsid w:val="006D7F1D"/>
    <w:rsid w:val="006E0416"/>
    <w:rsid w:val="006E0D1B"/>
    <w:rsid w:val="006E10B4"/>
    <w:rsid w:val="006E15C7"/>
    <w:rsid w:val="006E1C7A"/>
    <w:rsid w:val="006E2C03"/>
    <w:rsid w:val="006E2F0B"/>
    <w:rsid w:val="006E3036"/>
    <w:rsid w:val="006E32C1"/>
    <w:rsid w:val="006E3967"/>
    <w:rsid w:val="006E40D6"/>
    <w:rsid w:val="006E4339"/>
    <w:rsid w:val="006E5737"/>
    <w:rsid w:val="006E5782"/>
    <w:rsid w:val="006E64B2"/>
    <w:rsid w:val="006E66F3"/>
    <w:rsid w:val="006E6946"/>
    <w:rsid w:val="006E6A9E"/>
    <w:rsid w:val="006E7443"/>
    <w:rsid w:val="006E75E4"/>
    <w:rsid w:val="006E7AD3"/>
    <w:rsid w:val="006F0967"/>
    <w:rsid w:val="006F0BBA"/>
    <w:rsid w:val="006F0FC6"/>
    <w:rsid w:val="006F1474"/>
    <w:rsid w:val="006F1962"/>
    <w:rsid w:val="006F1DF8"/>
    <w:rsid w:val="006F362F"/>
    <w:rsid w:val="006F3842"/>
    <w:rsid w:val="006F442D"/>
    <w:rsid w:val="006F4572"/>
    <w:rsid w:val="006F45B6"/>
    <w:rsid w:val="006F47B6"/>
    <w:rsid w:val="006F48EE"/>
    <w:rsid w:val="006F4FA3"/>
    <w:rsid w:val="006F5027"/>
    <w:rsid w:val="006F5369"/>
    <w:rsid w:val="006F5371"/>
    <w:rsid w:val="006F55BF"/>
    <w:rsid w:val="006F5B3A"/>
    <w:rsid w:val="006F5F32"/>
    <w:rsid w:val="006F681D"/>
    <w:rsid w:val="006F7156"/>
    <w:rsid w:val="006F731A"/>
    <w:rsid w:val="006F7922"/>
    <w:rsid w:val="006F7B11"/>
    <w:rsid w:val="007000AF"/>
    <w:rsid w:val="00700FBE"/>
    <w:rsid w:val="007014D1"/>
    <w:rsid w:val="00701CB2"/>
    <w:rsid w:val="00701E1F"/>
    <w:rsid w:val="00701F61"/>
    <w:rsid w:val="00702BB7"/>
    <w:rsid w:val="00703116"/>
    <w:rsid w:val="00703428"/>
    <w:rsid w:val="00703715"/>
    <w:rsid w:val="007037E0"/>
    <w:rsid w:val="00703960"/>
    <w:rsid w:val="007040AA"/>
    <w:rsid w:val="00704240"/>
    <w:rsid w:val="00704D13"/>
    <w:rsid w:val="007051ED"/>
    <w:rsid w:val="007055E9"/>
    <w:rsid w:val="007059C9"/>
    <w:rsid w:val="00705D1F"/>
    <w:rsid w:val="007060FA"/>
    <w:rsid w:val="007061AD"/>
    <w:rsid w:val="00706445"/>
    <w:rsid w:val="00706F3F"/>
    <w:rsid w:val="0070770B"/>
    <w:rsid w:val="007078D1"/>
    <w:rsid w:val="0071017B"/>
    <w:rsid w:val="00710851"/>
    <w:rsid w:val="00710D18"/>
    <w:rsid w:val="00711FDD"/>
    <w:rsid w:val="00713D2B"/>
    <w:rsid w:val="00714E6D"/>
    <w:rsid w:val="00715A50"/>
    <w:rsid w:val="007163B7"/>
    <w:rsid w:val="00716466"/>
    <w:rsid w:val="0071650D"/>
    <w:rsid w:val="00717768"/>
    <w:rsid w:val="00717861"/>
    <w:rsid w:val="007204FE"/>
    <w:rsid w:val="00720D0E"/>
    <w:rsid w:val="00721AB7"/>
    <w:rsid w:val="00722058"/>
    <w:rsid w:val="00722115"/>
    <w:rsid w:val="0072286C"/>
    <w:rsid w:val="007254D3"/>
    <w:rsid w:val="00725592"/>
    <w:rsid w:val="00726426"/>
    <w:rsid w:val="00726672"/>
    <w:rsid w:val="00726861"/>
    <w:rsid w:val="00727D48"/>
    <w:rsid w:val="007301FB"/>
    <w:rsid w:val="00730926"/>
    <w:rsid w:val="00731004"/>
    <w:rsid w:val="007310A2"/>
    <w:rsid w:val="007317E1"/>
    <w:rsid w:val="00731F69"/>
    <w:rsid w:val="007325E3"/>
    <w:rsid w:val="00732E53"/>
    <w:rsid w:val="00732F4E"/>
    <w:rsid w:val="00734061"/>
    <w:rsid w:val="007342CC"/>
    <w:rsid w:val="007350B7"/>
    <w:rsid w:val="00735356"/>
    <w:rsid w:val="0073570A"/>
    <w:rsid w:val="0073622F"/>
    <w:rsid w:val="007366CB"/>
    <w:rsid w:val="00736CA7"/>
    <w:rsid w:val="00737219"/>
    <w:rsid w:val="00737DCB"/>
    <w:rsid w:val="00737F0C"/>
    <w:rsid w:val="007400F4"/>
    <w:rsid w:val="00740330"/>
    <w:rsid w:val="00740678"/>
    <w:rsid w:val="00740BDD"/>
    <w:rsid w:val="007418A8"/>
    <w:rsid w:val="007422E7"/>
    <w:rsid w:val="007423C3"/>
    <w:rsid w:val="00742F3B"/>
    <w:rsid w:val="007436D7"/>
    <w:rsid w:val="007437F5"/>
    <w:rsid w:val="0074418D"/>
    <w:rsid w:val="00745C1B"/>
    <w:rsid w:val="00745D05"/>
    <w:rsid w:val="00746856"/>
    <w:rsid w:val="00746F19"/>
    <w:rsid w:val="007472D8"/>
    <w:rsid w:val="00747B16"/>
    <w:rsid w:val="007506B7"/>
    <w:rsid w:val="00750847"/>
    <w:rsid w:val="00751545"/>
    <w:rsid w:val="007517FC"/>
    <w:rsid w:val="007522FB"/>
    <w:rsid w:val="0075248B"/>
    <w:rsid w:val="00752D0B"/>
    <w:rsid w:val="00752F19"/>
    <w:rsid w:val="00752F92"/>
    <w:rsid w:val="00752FB2"/>
    <w:rsid w:val="0075346A"/>
    <w:rsid w:val="00753A13"/>
    <w:rsid w:val="0075464D"/>
    <w:rsid w:val="00754F5D"/>
    <w:rsid w:val="00755407"/>
    <w:rsid w:val="00755873"/>
    <w:rsid w:val="00755C13"/>
    <w:rsid w:val="00755D88"/>
    <w:rsid w:val="00756C85"/>
    <w:rsid w:val="00756C93"/>
    <w:rsid w:val="007574BC"/>
    <w:rsid w:val="00757777"/>
    <w:rsid w:val="00757E88"/>
    <w:rsid w:val="00760323"/>
    <w:rsid w:val="0076052F"/>
    <w:rsid w:val="00760AE4"/>
    <w:rsid w:val="00760EB1"/>
    <w:rsid w:val="00761087"/>
    <w:rsid w:val="00761503"/>
    <w:rsid w:val="00761C8A"/>
    <w:rsid w:val="007629E5"/>
    <w:rsid w:val="00762A8B"/>
    <w:rsid w:val="00762AF1"/>
    <w:rsid w:val="00762EC1"/>
    <w:rsid w:val="007632AE"/>
    <w:rsid w:val="00763B21"/>
    <w:rsid w:val="00763FD2"/>
    <w:rsid w:val="00764080"/>
    <w:rsid w:val="00764C67"/>
    <w:rsid w:val="0076531B"/>
    <w:rsid w:val="00766095"/>
    <w:rsid w:val="0076666E"/>
    <w:rsid w:val="007667D5"/>
    <w:rsid w:val="007669B4"/>
    <w:rsid w:val="007671FE"/>
    <w:rsid w:val="00767347"/>
    <w:rsid w:val="00770AEE"/>
    <w:rsid w:val="00770C03"/>
    <w:rsid w:val="00770D53"/>
    <w:rsid w:val="007712BF"/>
    <w:rsid w:val="007718A3"/>
    <w:rsid w:val="00771982"/>
    <w:rsid w:val="0077236D"/>
    <w:rsid w:val="007729AD"/>
    <w:rsid w:val="00772FBA"/>
    <w:rsid w:val="00773189"/>
    <w:rsid w:val="00773480"/>
    <w:rsid w:val="00773BD8"/>
    <w:rsid w:val="007740CD"/>
    <w:rsid w:val="007742F3"/>
    <w:rsid w:val="0077459F"/>
    <w:rsid w:val="00774775"/>
    <w:rsid w:val="0077482A"/>
    <w:rsid w:val="00775374"/>
    <w:rsid w:val="00775447"/>
    <w:rsid w:val="00775AA4"/>
    <w:rsid w:val="00775D62"/>
    <w:rsid w:val="00776767"/>
    <w:rsid w:val="0077691C"/>
    <w:rsid w:val="0077736A"/>
    <w:rsid w:val="0077768F"/>
    <w:rsid w:val="00777788"/>
    <w:rsid w:val="0077786C"/>
    <w:rsid w:val="00777A02"/>
    <w:rsid w:val="00777AC9"/>
    <w:rsid w:val="00780362"/>
    <w:rsid w:val="00780902"/>
    <w:rsid w:val="00780995"/>
    <w:rsid w:val="0078099C"/>
    <w:rsid w:val="00780E0C"/>
    <w:rsid w:val="007811B5"/>
    <w:rsid w:val="00781D6C"/>
    <w:rsid w:val="00782384"/>
    <w:rsid w:val="00782D47"/>
    <w:rsid w:val="007833AC"/>
    <w:rsid w:val="00783DFC"/>
    <w:rsid w:val="00784A8C"/>
    <w:rsid w:val="00784AF2"/>
    <w:rsid w:val="00784C20"/>
    <w:rsid w:val="007851AD"/>
    <w:rsid w:val="00785546"/>
    <w:rsid w:val="00785C52"/>
    <w:rsid w:val="00786380"/>
    <w:rsid w:val="00786A9D"/>
    <w:rsid w:val="00786CD8"/>
    <w:rsid w:val="00786FDB"/>
    <w:rsid w:val="00787342"/>
    <w:rsid w:val="00787370"/>
    <w:rsid w:val="00787579"/>
    <w:rsid w:val="007876EE"/>
    <w:rsid w:val="0079000F"/>
    <w:rsid w:val="00790085"/>
    <w:rsid w:val="0079016F"/>
    <w:rsid w:val="00790C1F"/>
    <w:rsid w:val="00790EE6"/>
    <w:rsid w:val="00791029"/>
    <w:rsid w:val="0079115D"/>
    <w:rsid w:val="00791D93"/>
    <w:rsid w:val="00793395"/>
    <w:rsid w:val="00793724"/>
    <w:rsid w:val="007950A0"/>
    <w:rsid w:val="00795DC7"/>
    <w:rsid w:val="0079650C"/>
    <w:rsid w:val="007966C6"/>
    <w:rsid w:val="007969AD"/>
    <w:rsid w:val="007A0281"/>
    <w:rsid w:val="007A0C63"/>
    <w:rsid w:val="007A0EE8"/>
    <w:rsid w:val="007A0F5F"/>
    <w:rsid w:val="007A16A4"/>
    <w:rsid w:val="007A2058"/>
    <w:rsid w:val="007A21FB"/>
    <w:rsid w:val="007A2222"/>
    <w:rsid w:val="007A24C0"/>
    <w:rsid w:val="007A2AF0"/>
    <w:rsid w:val="007A3718"/>
    <w:rsid w:val="007A4FDB"/>
    <w:rsid w:val="007A5ABA"/>
    <w:rsid w:val="007A5FE1"/>
    <w:rsid w:val="007A61D4"/>
    <w:rsid w:val="007A7B8C"/>
    <w:rsid w:val="007A7CB2"/>
    <w:rsid w:val="007B038B"/>
    <w:rsid w:val="007B0597"/>
    <w:rsid w:val="007B06E7"/>
    <w:rsid w:val="007B0BE4"/>
    <w:rsid w:val="007B103C"/>
    <w:rsid w:val="007B13D5"/>
    <w:rsid w:val="007B272F"/>
    <w:rsid w:val="007B2E51"/>
    <w:rsid w:val="007B3072"/>
    <w:rsid w:val="007B32FC"/>
    <w:rsid w:val="007B38B7"/>
    <w:rsid w:val="007B390E"/>
    <w:rsid w:val="007B3AA6"/>
    <w:rsid w:val="007B3B80"/>
    <w:rsid w:val="007B3F6A"/>
    <w:rsid w:val="007B49EF"/>
    <w:rsid w:val="007B4A6B"/>
    <w:rsid w:val="007B5301"/>
    <w:rsid w:val="007B62F5"/>
    <w:rsid w:val="007B65E3"/>
    <w:rsid w:val="007B6AC5"/>
    <w:rsid w:val="007B7211"/>
    <w:rsid w:val="007B7364"/>
    <w:rsid w:val="007B73E4"/>
    <w:rsid w:val="007C034B"/>
    <w:rsid w:val="007C13C2"/>
    <w:rsid w:val="007C1FAD"/>
    <w:rsid w:val="007C22C3"/>
    <w:rsid w:val="007C2C8E"/>
    <w:rsid w:val="007C3301"/>
    <w:rsid w:val="007C3A22"/>
    <w:rsid w:val="007C3BA9"/>
    <w:rsid w:val="007C401A"/>
    <w:rsid w:val="007C45F2"/>
    <w:rsid w:val="007C56C5"/>
    <w:rsid w:val="007C5808"/>
    <w:rsid w:val="007C5F4A"/>
    <w:rsid w:val="007C6436"/>
    <w:rsid w:val="007C6EFB"/>
    <w:rsid w:val="007C7084"/>
    <w:rsid w:val="007C757E"/>
    <w:rsid w:val="007C772E"/>
    <w:rsid w:val="007D037C"/>
    <w:rsid w:val="007D0844"/>
    <w:rsid w:val="007D1787"/>
    <w:rsid w:val="007D18BB"/>
    <w:rsid w:val="007D1F40"/>
    <w:rsid w:val="007D2045"/>
    <w:rsid w:val="007D3485"/>
    <w:rsid w:val="007D55FB"/>
    <w:rsid w:val="007D56A4"/>
    <w:rsid w:val="007D5A8C"/>
    <w:rsid w:val="007D6103"/>
    <w:rsid w:val="007D62B7"/>
    <w:rsid w:val="007D62CD"/>
    <w:rsid w:val="007D6394"/>
    <w:rsid w:val="007D63FA"/>
    <w:rsid w:val="007D714A"/>
    <w:rsid w:val="007D747B"/>
    <w:rsid w:val="007D75A8"/>
    <w:rsid w:val="007D7725"/>
    <w:rsid w:val="007D7A12"/>
    <w:rsid w:val="007D7F66"/>
    <w:rsid w:val="007E033A"/>
    <w:rsid w:val="007E08AF"/>
    <w:rsid w:val="007E0A25"/>
    <w:rsid w:val="007E0B60"/>
    <w:rsid w:val="007E1061"/>
    <w:rsid w:val="007E12CA"/>
    <w:rsid w:val="007E1F25"/>
    <w:rsid w:val="007E2442"/>
    <w:rsid w:val="007E244D"/>
    <w:rsid w:val="007E2E27"/>
    <w:rsid w:val="007E3A44"/>
    <w:rsid w:val="007E54B3"/>
    <w:rsid w:val="007E55E2"/>
    <w:rsid w:val="007E5D1A"/>
    <w:rsid w:val="007E685D"/>
    <w:rsid w:val="007E72EE"/>
    <w:rsid w:val="007E7653"/>
    <w:rsid w:val="007F015B"/>
    <w:rsid w:val="007F02AB"/>
    <w:rsid w:val="007F051E"/>
    <w:rsid w:val="007F1359"/>
    <w:rsid w:val="007F14BB"/>
    <w:rsid w:val="007F25F8"/>
    <w:rsid w:val="007F2B22"/>
    <w:rsid w:val="007F2E4D"/>
    <w:rsid w:val="007F318C"/>
    <w:rsid w:val="007F3383"/>
    <w:rsid w:val="007F3B9F"/>
    <w:rsid w:val="007F4640"/>
    <w:rsid w:val="007F5029"/>
    <w:rsid w:val="007F55D4"/>
    <w:rsid w:val="007F677C"/>
    <w:rsid w:val="007F73ED"/>
    <w:rsid w:val="007F7776"/>
    <w:rsid w:val="007F7DAB"/>
    <w:rsid w:val="0080036B"/>
    <w:rsid w:val="00800474"/>
    <w:rsid w:val="00800BCF"/>
    <w:rsid w:val="00800BE2"/>
    <w:rsid w:val="0080161C"/>
    <w:rsid w:val="008020E0"/>
    <w:rsid w:val="00802127"/>
    <w:rsid w:val="0080230A"/>
    <w:rsid w:val="008023B9"/>
    <w:rsid w:val="00802754"/>
    <w:rsid w:val="00803F49"/>
    <w:rsid w:val="00803F85"/>
    <w:rsid w:val="00804022"/>
    <w:rsid w:val="00804288"/>
    <w:rsid w:val="00804388"/>
    <w:rsid w:val="00804965"/>
    <w:rsid w:val="00804BDF"/>
    <w:rsid w:val="00804FBD"/>
    <w:rsid w:val="00805225"/>
    <w:rsid w:val="008053A6"/>
    <w:rsid w:val="008056DA"/>
    <w:rsid w:val="00806118"/>
    <w:rsid w:val="008067C2"/>
    <w:rsid w:val="00806A2A"/>
    <w:rsid w:val="00806B84"/>
    <w:rsid w:val="00807A2F"/>
    <w:rsid w:val="00810528"/>
    <w:rsid w:val="00810996"/>
    <w:rsid w:val="00810BBC"/>
    <w:rsid w:val="00811564"/>
    <w:rsid w:val="00812D60"/>
    <w:rsid w:val="008132DD"/>
    <w:rsid w:val="0081388E"/>
    <w:rsid w:val="00813B4A"/>
    <w:rsid w:val="008143D1"/>
    <w:rsid w:val="00814CC3"/>
    <w:rsid w:val="00815542"/>
    <w:rsid w:val="0081650E"/>
    <w:rsid w:val="00816A45"/>
    <w:rsid w:val="00816C68"/>
    <w:rsid w:val="008170A2"/>
    <w:rsid w:val="00817CDE"/>
    <w:rsid w:val="008202AA"/>
    <w:rsid w:val="00820B1D"/>
    <w:rsid w:val="00820CA6"/>
    <w:rsid w:val="008211F6"/>
    <w:rsid w:val="0082151F"/>
    <w:rsid w:val="00821A9F"/>
    <w:rsid w:val="0082217B"/>
    <w:rsid w:val="0082305F"/>
    <w:rsid w:val="008234D2"/>
    <w:rsid w:val="00823B7F"/>
    <w:rsid w:val="008246C7"/>
    <w:rsid w:val="00824A27"/>
    <w:rsid w:val="00824B9E"/>
    <w:rsid w:val="00824D2D"/>
    <w:rsid w:val="00824E30"/>
    <w:rsid w:val="0082515E"/>
    <w:rsid w:val="00825829"/>
    <w:rsid w:val="00825DC6"/>
    <w:rsid w:val="008261BC"/>
    <w:rsid w:val="0082638C"/>
    <w:rsid w:val="00826599"/>
    <w:rsid w:val="008266D2"/>
    <w:rsid w:val="00826A21"/>
    <w:rsid w:val="00826B49"/>
    <w:rsid w:val="00826E56"/>
    <w:rsid w:val="008278A3"/>
    <w:rsid w:val="00827A12"/>
    <w:rsid w:val="00830F10"/>
    <w:rsid w:val="008312D2"/>
    <w:rsid w:val="008312DB"/>
    <w:rsid w:val="00831437"/>
    <w:rsid w:val="0083166F"/>
    <w:rsid w:val="0083180F"/>
    <w:rsid w:val="00831B6A"/>
    <w:rsid w:val="00831E1B"/>
    <w:rsid w:val="0083202A"/>
    <w:rsid w:val="008321FE"/>
    <w:rsid w:val="008328E8"/>
    <w:rsid w:val="00832960"/>
    <w:rsid w:val="008329C6"/>
    <w:rsid w:val="00832E25"/>
    <w:rsid w:val="00833661"/>
    <w:rsid w:val="00833E24"/>
    <w:rsid w:val="00835FEC"/>
    <w:rsid w:val="00836903"/>
    <w:rsid w:val="00837B82"/>
    <w:rsid w:val="008407B0"/>
    <w:rsid w:val="00840811"/>
    <w:rsid w:val="00841DCC"/>
    <w:rsid w:val="008423D2"/>
    <w:rsid w:val="00842918"/>
    <w:rsid w:val="00842E3F"/>
    <w:rsid w:val="008434E3"/>
    <w:rsid w:val="00843EA7"/>
    <w:rsid w:val="0084413C"/>
    <w:rsid w:val="0084438C"/>
    <w:rsid w:val="008444BB"/>
    <w:rsid w:val="0084490E"/>
    <w:rsid w:val="00845C34"/>
    <w:rsid w:val="00846400"/>
    <w:rsid w:val="00846425"/>
    <w:rsid w:val="008469A7"/>
    <w:rsid w:val="00846ABD"/>
    <w:rsid w:val="00847557"/>
    <w:rsid w:val="008478BE"/>
    <w:rsid w:val="00847ADA"/>
    <w:rsid w:val="00847E33"/>
    <w:rsid w:val="00850251"/>
    <w:rsid w:val="008505AA"/>
    <w:rsid w:val="00850B1F"/>
    <w:rsid w:val="00850C60"/>
    <w:rsid w:val="00850E2F"/>
    <w:rsid w:val="00850E5E"/>
    <w:rsid w:val="00850E94"/>
    <w:rsid w:val="00852996"/>
    <w:rsid w:val="00852E28"/>
    <w:rsid w:val="0085340C"/>
    <w:rsid w:val="00853D49"/>
    <w:rsid w:val="008546FB"/>
    <w:rsid w:val="00854989"/>
    <w:rsid w:val="00855966"/>
    <w:rsid w:val="00855D64"/>
    <w:rsid w:val="0085750A"/>
    <w:rsid w:val="00860180"/>
    <w:rsid w:val="00860866"/>
    <w:rsid w:val="00860DDA"/>
    <w:rsid w:val="00861665"/>
    <w:rsid w:val="008623C2"/>
    <w:rsid w:val="0086314C"/>
    <w:rsid w:val="00863B46"/>
    <w:rsid w:val="00863E87"/>
    <w:rsid w:val="008644EB"/>
    <w:rsid w:val="00864C31"/>
    <w:rsid w:val="00865269"/>
    <w:rsid w:val="00865F51"/>
    <w:rsid w:val="00866F8C"/>
    <w:rsid w:val="0086782C"/>
    <w:rsid w:val="00867BFF"/>
    <w:rsid w:val="008706C0"/>
    <w:rsid w:val="0087113D"/>
    <w:rsid w:val="008713D0"/>
    <w:rsid w:val="00871A4C"/>
    <w:rsid w:val="00871FD9"/>
    <w:rsid w:val="0087297C"/>
    <w:rsid w:val="00872C59"/>
    <w:rsid w:val="0087315C"/>
    <w:rsid w:val="00873289"/>
    <w:rsid w:val="00873872"/>
    <w:rsid w:val="00873E07"/>
    <w:rsid w:val="008745CC"/>
    <w:rsid w:val="00875A71"/>
    <w:rsid w:val="00875B8E"/>
    <w:rsid w:val="008761A2"/>
    <w:rsid w:val="008761E5"/>
    <w:rsid w:val="00876802"/>
    <w:rsid w:val="00876C94"/>
    <w:rsid w:val="00876D61"/>
    <w:rsid w:val="00877189"/>
    <w:rsid w:val="008778B7"/>
    <w:rsid w:val="00877E36"/>
    <w:rsid w:val="008803BD"/>
    <w:rsid w:val="00880743"/>
    <w:rsid w:val="00880AB4"/>
    <w:rsid w:val="00880C7D"/>
    <w:rsid w:val="00880E1D"/>
    <w:rsid w:val="008812DB"/>
    <w:rsid w:val="00881374"/>
    <w:rsid w:val="00881AC1"/>
    <w:rsid w:val="00881B9B"/>
    <w:rsid w:val="0088271D"/>
    <w:rsid w:val="00882B54"/>
    <w:rsid w:val="00882D4D"/>
    <w:rsid w:val="0088386E"/>
    <w:rsid w:val="00883B34"/>
    <w:rsid w:val="00883ECF"/>
    <w:rsid w:val="00885306"/>
    <w:rsid w:val="008857C0"/>
    <w:rsid w:val="00885CC0"/>
    <w:rsid w:val="0088603F"/>
    <w:rsid w:val="00886459"/>
    <w:rsid w:val="00886F78"/>
    <w:rsid w:val="00891815"/>
    <w:rsid w:val="0089182B"/>
    <w:rsid w:val="00891FA5"/>
    <w:rsid w:val="0089368A"/>
    <w:rsid w:val="00893AA7"/>
    <w:rsid w:val="008940C6"/>
    <w:rsid w:val="0089476F"/>
    <w:rsid w:val="00894D08"/>
    <w:rsid w:val="00894E9B"/>
    <w:rsid w:val="00895E8A"/>
    <w:rsid w:val="00895F3B"/>
    <w:rsid w:val="008962B3"/>
    <w:rsid w:val="00897640"/>
    <w:rsid w:val="00897C43"/>
    <w:rsid w:val="00897D5D"/>
    <w:rsid w:val="008A011A"/>
    <w:rsid w:val="008A01DD"/>
    <w:rsid w:val="008A0674"/>
    <w:rsid w:val="008A0750"/>
    <w:rsid w:val="008A0757"/>
    <w:rsid w:val="008A077C"/>
    <w:rsid w:val="008A0CAD"/>
    <w:rsid w:val="008A1293"/>
    <w:rsid w:val="008A1583"/>
    <w:rsid w:val="008A1C57"/>
    <w:rsid w:val="008A1E6F"/>
    <w:rsid w:val="008A256D"/>
    <w:rsid w:val="008A2EBE"/>
    <w:rsid w:val="008A3706"/>
    <w:rsid w:val="008A3C07"/>
    <w:rsid w:val="008A4258"/>
    <w:rsid w:val="008A5210"/>
    <w:rsid w:val="008A5EF6"/>
    <w:rsid w:val="008A5FDA"/>
    <w:rsid w:val="008A64AE"/>
    <w:rsid w:val="008A65BC"/>
    <w:rsid w:val="008A67DC"/>
    <w:rsid w:val="008A69EA"/>
    <w:rsid w:val="008A69FA"/>
    <w:rsid w:val="008A6DF1"/>
    <w:rsid w:val="008A6E9E"/>
    <w:rsid w:val="008A712E"/>
    <w:rsid w:val="008A7392"/>
    <w:rsid w:val="008A78D8"/>
    <w:rsid w:val="008B04EB"/>
    <w:rsid w:val="008B0D9C"/>
    <w:rsid w:val="008B12AF"/>
    <w:rsid w:val="008B1AA8"/>
    <w:rsid w:val="008B209F"/>
    <w:rsid w:val="008B2186"/>
    <w:rsid w:val="008B23DA"/>
    <w:rsid w:val="008B264C"/>
    <w:rsid w:val="008B28BD"/>
    <w:rsid w:val="008B2A57"/>
    <w:rsid w:val="008B3B58"/>
    <w:rsid w:val="008B3BD2"/>
    <w:rsid w:val="008B3CC6"/>
    <w:rsid w:val="008B40F6"/>
    <w:rsid w:val="008B42BD"/>
    <w:rsid w:val="008B4F57"/>
    <w:rsid w:val="008B4FC9"/>
    <w:rsid w:val="008B5B13"/>
    <w:rsid w:val="008B6AD5"/>
    <w:rsid w:val="008B6C61"/>
    <w:rsid w:val="008B6DAF"/>
    <w:rsid w:val="008B768C"/>
    <w:rsid w:val="008B79F7"/>
    <w:rsid w:val="008C005D"/>
    <w:rsid w:val="008C055D"/>
    <w:rsid w:val="008C05BE"/>
    <w:rsid w:val="008C0990"/>
    <w:rsid w:val="008C0A51"/>
    <w:rsid w:val="008C0E0D"/>
    <w:rsid w:val="008C1611"/>
    <w:rsid w:val="008C1966"/>
    <w:rsid w:val="008C1F46"/>
    <w:rsid w:val="008C2D0D"/>
    <w:rsid w:val="008C3749"/>
    <w:rsid w:val="008C3F43"/>
    <w:rsid w:val="008C45E4"/>
    <w:rsid w:val="008C46B9"/>
    <w:rsid w:val="008C51F5"/>
    <w:rsid w:val="008C53AD"/>
    <w:rsid w:val="008C54B7"/>
    <w:rsid w:val="008C5671"/>
    <w:rsid w:val="008C5678"/>
    <w:rsid w:val="008C689F"/>
    <w:rsid w:val="008C6B22"/>
    <w:rsid w:val="008C6CD4"/>
    <w:rsid w:val="008C6E51"/>
    <w:rsid w:val="008C7D33"/>
    <w:rsid w:val="008C7FB6"/>
    <w:rsid w:val="008D011E"/>
    <w:rsid w:val="008D07F8"/>
    <w:rsid w:val="008D08E7"/>
    <w:rsid w:val="008D09C0"/>
    <w:rsid w:val="008D0B1E"/>
    <w:rsid w:val="008D16C1"/>
    <w:rsid w:val="008D195E"/>
    <w:rsid w:val="008D1E4E"/>
    <w:rsid w:val="008D210B"/>
    <w:rsid w:val="008D2F66"/>
    <w:rsid w:val="008D3122"/>
    <w:rsid w:val="008D3400"/>
    <w:rsid w:val="008D3AE7"/>
    <w:rsid w:val="008D489E"/>
    <w:rsid w:val="008D580F"/>
    <w:rsid w:val="008D667C"/>
    <w:rsid w:val="008D6F61"/>
    <w:rsid w:val="008D7141"/>
    <w:rsid w:val="008D7F76"/>
    <w:rsid w:val="008E000A"/>
    <w:rsid w:val="008E1AEB"/>
    <w:rsid w:val="008E2243"/>
    <w:rsid w:val="008E3D03"/>
    <w:rsid w:val="008E4ADA"/>
    <w:rsid w:val="008E4D47"/>
    <w:rsid w:val="008E515C"/>
    <w:rsid w:val="008E7AA0"/>
    <w:rsid w:val="008E7D33"/>
    <w:rsid w:val="008F05ED"/>
    <w:rsid w:val="008F07DB"/>
    <w:rsid w:val="008F0DE9"/>
    <w:rsid w:val="008F1210"/>
    <w:rsid w:val="008F165F"/>
    <w:rsid w:val="008F20B4"/>
    <w:rsid w:val="008F2CA5"/>
    <w:rsid w:val="008F3658"/>
    <w:rsid w:val="008F3877"/>
    <w:rsid w:val="008F3B69"/>
    <w:rsid w:val="008F3DDF"/>
    <w:rsid w:val="008F45D4"/>
    <w:rsid w:val="008F50B7"/>
    <w:rsid w:val="008F5335"/>
    <w:rsid w:val="008F5341"/>
    <w:rsid w:val="008F53AA"/>
    <w:rsid w:val="008F5498"/>
    <w:rsid w:val="008F55BE"/>
    <w:rsid w:val="008F5E50"/>
    <w:rsid w:val="008F5EFB"/>
    <w:rsid w:val="008F638F"/>
    <w:rsid w:val="008F63BD"/>
    <w:rsid w:val="00900225"/>
    <w:rsid w:val="009013A2"/>
    <w:rsid w:val="009015B7"/>
    <w:rsid w:val="009015C0"/>
    <w:rsid w:val="009017EB"/>
    <w:rsid w:val="009026D8"/>
    <w:rsid w:val="00902EE8"/>
    <w:rsid w:val="00902F4C"/>
    <w:rsid w:val="0090305D"/>
    <w:rsid w:val="00903162"/>
    <w:rsid w:val="009034EE"/>
    <w:rsid w:val="00903E94"/>
    <w:rsid w:val="00903ECC"/>
    <w:rsid w:val="009044BD"/>
    <w:rsid w:val="009044CB"/>
    <w:rsid w:val="00904715"/>
    <w:rsid w:val="00905611"/>
    <w:rsid w:val="0090605F"/>
    <w:rsid w:val="0090781D"/>
    <w:rsid w:val="009100E2"/>
    <w:rsid w:val="00911D42"/>
    <w:rsid w:val="00912021"/>
    <w:rsid w:val="0091208F"/>
    <w:rsid w:val="009126C0"/>
    <w:rsid w:val="009137E6"/>
    <w:rsid w:val="009139D1"/>
    <w:rsid w:val="0091463F"/>
    <w:rsid w:val="00914727"/>
    <w:rsid w:val="009148DC"/>
    <w:rsid w:val="00914C94"/>
    <w:rsid w:val="009152B7"/>
    <w:rsid w:val="009161A2"/>
    <w:rsid w:val="00916C3A"/>
    <w:rsid w:val="009171FF"/>
    <w:rsid w:val="00917462"/>
    <w:rsid w:val="00917BC3"/>
    <w:rsid w:val="009203C5"/>
    <w:rsid w:val="0092064C"/>
    <w:rsid w:val="00920CE2"/>
    <w:rsid w:val="00920DA9"/>
    <w:rsid w:val="009216E9"/>
    <w:rsid w:val="00921CF9"/>
    <w:rsid w:val="009231A0"/>
    <w:rsid w:val="00923422"/>
    <w:rsid w:val="00924700"/>
    <w:rsid w:val="00924B99"/>
    <w:rsid w:val="00925011"/>
    <w:rsid w:val="009251E5"/>
    <w:rsid w:val="009259A3"/>
    <w:rsid w:val="00925D85"/>
    <w:rsid w:val="00926506"/>
    <w:rsid w:val="009269CB"/>
    <w:rsid w:val="00926BA0"/>
    <w:rsid w:val="009277AD"/>
    <w:rsid w:val="009278DB"/>
    <w:rsid w:val="00927FCA"/>
    <w:rsid w:val="0093038C"/>
    <w:rsid w:val="00930FD0"/>
    <w:rsid w:val="0093140E"/>
    <w:rsid w:val="00932883"/>
    <w:rsid w:val="00932E9A"/>
    <w:rsid w:val="009331E3"/>
    <w:rsid w:val="00933278"/>
    <w:rsid w:val="00933725"/>
    <w:rsid w:val="0093375E"/>
    <w:rsid w:val="00933894"/>
    <w:rsid w:val="00933AD8"/>
    <w:rsid w:val="00933D11"/>
    <w:rsid w:val="0093418B"/>
    <w:rsid w:val="00934C55"/>
    <w:rsid w:val="00934CA5"/>
    <w:rsid w:val="00934F1D"/>
    <w:rsid w:val="00936E8C"/>
    <w:rsid w:val="00937303"/>
    <w:rsid w:val="00937637"/>
    <w:rsid w:val="0093773A"/>
    <w:rsid w:val="00937C9A"/>
    <w:rsid w:val="0094017B"/>
    <w:rsid w:val="00940605"/>
    <w:rsid w:val="00940B70"/>
    <w:rsid w:val="00941503"/>
    <w:rsid w:val="00941761"/>
    <w:rsid w:val="00941DE4"/>
    <w:rsid w:val="00941EA2"/>
    <w:rsid w:val="0094271B"/>
    <w:rsid w:val="00942DEB"/>
    <w:rsid w:val="0094338B"/>
    <w:rsid w:val="00943527"/>
    <w:rsid w:val="00944B9C"/>
    <w:rsid w:val="00945D68"/>
    <w:rsid w:val="00947377"/>
    <w:rsid w:val="00947A97"/>
    <w:rsid w:val="00947F9E"/>
    <w:rsid w:val="00950097"/>
    <w:rsid w:val="009527F6"/>
    <w:rsid w:val="00952DA0"/>
    <w:rsid w:val="00952FF3"/>
    <w:rsid w:val="00953A95"/>
    <w:rsid w:val="009540D3"/>
    <w:rsid w:val="00954DA4"/>
    <w:rsid w:val="0095508E"/>
    <w:rsid w:val="009553C3"/>
    <w:rsid w:val="009554D8"/>
    <w:rsid w:val="00955512"/>
    <w:rsid w:val="00955F0A"/>
    <w:rsid w:val="009560F2"/>
    <w:rsid w:val="00956C68"/>
    <w:rsid w:val="00956FB5"/>
    <w:rsid w:val="009573FE"/>
    <w:rsid w:val="00957630"/>
    <w:rsid w:val="00957F19"/>
    <w:rsid w:val="00960022"/>
    <w:rsid w:val="00960A88"/>
    <w:rsid w:val="009612E3"/>
    <w:rsid w:val="009616D8"/>
    <w:rsid w:val="00961EFC"/>
    <w:rsid w:val="00962185"/>
    <w:rsid w:val="0096271D"/>
    <w:rsid w:val="00962D60"/>
    <w:rsid w:val="00962F78"/>
    <w:rsid w:val="009630C2"/>
    <w:rsid w:val="009631E1"/>
    <w:rsid w:val="009637F5"/>
    <w:rsid w:val="009639E8"/>
    <w:rsid w:val="009644C0"/>
    <w:rsid w:val="00964A4F"/>
    <w:rsid w:val="00965D64"/>
    <w:rsid w:val="009661CF"/>
    <w:rsid w:val="009663C2"/>
    <w:rsid w:val="0096650B"/>
    <w:rsid w:val="009667F9"/>
    <w:rsid w:val="00966BD2"/>
    <w:rsid w:val="00966D9A"/>
    <w:rsid w:val="00966F26"/>
    <w:rsid w:val="009678E4"/>
    <w:rsid w:val="00967B2A"/>
    <w:rsid w:val="009703A7"/>
    <w:rsid w:val="00970C4D"/>
    <w:rsid w:val="00971788"/>
    <w:rsid w:val="00971D96"/>
    <w:rsid w:val="00971E39"/>
    <w:rsid w:val="00971E81"/>
    <w:rsid w:val="009722EA"/>
    <w:rsid w:val="00972570"/>
    <w:rsid w:val="00972728"/>
    <w:rsid w:val="00973633"/>
    <w:rsid w:val="00973B71"/>
    <w:rsid w:val="00973D0D"/>
    <w:rsid w:val="00973E8C"/>
    <w:rsid w:val="00975536"/>
    <w:rsid w:val="00975858"/>
    <w:rsid w:val="00976573"/>
    <w:rsid w:val="00976933"/>
    <w:rsid w:val="00976AF4"/>
    <w:rsid w:val="00977753"/>
    <w:rsid w:val="00980596"/>
    <w:rsid w:val="0098157B"/>
    <w:rsid w:val="00981619"/>
    <w:rsid w:val="00981762"/>
    <w:rsid w:val="00981B39"/>
    <w:rsid w:val="00981E27"/>
    <w:rsid w:val="00981FD5"/>
    <w:rsid w:val="0098228A"/>
    <w:rsid w:val="009823C4"/>
    <w:rsid w:val="009824CD"/>
    <w:rsid w:val="00982B73"/>
    <w:rsid w:val="009835DC"/>
    <w:rsid w:val="00984240"/>
    <w:rsid w:val="00984ACA"/>
    <w:rsid w:val="00984EBB"/>
    <w:rsid w:val="00985DCB"/>
    <w:rsid w:val="00986D69"/>
    <w:rsid w:val="009870E0"/>
    <w:rsid w:val="009876E5"/>
    <w:rsid w:val="0098797C"/>
    <w:rsid w:val="009911EA"/>
    <w:rsid w:val="00991568"/>
    <w:rsid w:val="0099217A"/>
    <w:rsid w:val="009921DC"/>
    <w:rsid w:val="009925B6"/>
    <w:rsid w:val="009933CE"/>
    <w:rsid w:val="00993867"/>
    <w:rsid w:val="00993B98"/>
    <w:rsid w:val="00994176"/>
    <w:rsid w:val="0099476D"/>
    <w:rsid w:val="009953B2"/>
    <w:rsid w:val="00995B16"/>
    <w:rsid w:val="00995BA4"/>
    <w:rsid w:val="00995E77"/>
    <w:rsid w:val="0099679D"/>
    <w:rsid w:val="00996A44"/>
    <w:rsid w:val="0099758D"/>
    <w:rsid w:val="009975CE"/>
    <w:rsid w:val="00997981"/>
    <w:rsid w:val="00997B17"/>
    <w:rsid w:val="009A014F"/>
    <w:rsid w:val="009A02E6"/>
    <w:rsid w:val="009A035D"/>
    <w:rsid w:val="009A0B57"/>
    <w:rsid w:val="009A0DD6"/>
    <w:rsid w:val="009A14C5"/>
    <w:rsid w:val="009A1D4B"/>
    <w:rsid w:val="009A23D4"/>
    <w:rsid w:val="009A27FA"/>
    <w:rsid w:val="009A2B3C"/>
    <w:rsid w:val="009A2CD9"/>
    <w:rsid w:val="009A3092"/>
    <w:rsid w:val="009A3117"/>
    <w:rsid w:val="009A3238"/>
    <w:rsid w:val="009A3B5B"/>
    <w:rsid w:val="009A3D7A"/>
    <w:rsid w:val="009A43C1"/>
    <w:rsid w:val="009A460B"/>
    <w:rsid w:val="009A4A17"/>
    <w:rsid w:val="009A5162"/>
    <w:rsid w:val="009A54CF"/>
    <w:rsid w:val="009A5906"/>
    <w:rsid w:val="009A5A99"/>
    <w:rsid w:val="009A5D90"/>
    <w:rsid w:val="009A66D0"/>
    <w:rsid w:val="009A68DF"/>
    <w:rsid w:val="009A69F2"/>
    <w:rsid w:val="009A69F6"/>
    <w:rsid w:val="009A6C3F"/>
    <w:rsid w:val="009A6C77"/>
    <w:rsid w:val="009A6C79"/>
    <w:rsid w:val="009A7044"/>
    <w:rsid w:val="009A75F3"/>
    <w:rsid w:val="009A7CBB"/>
    <w:rsid w:val="009B0106"/>
    <w:rsid w:val="009B0531"/>
    <w:rsid w:val="009B0554"/>
    <w:rsid w:val="009B17AE"/>
    <w:rsid w:val="009B1844"/>
    <w:rsid w:val="009B1B56"/>
    <w:rsid w:val="009B3077"/>
    <w:rsid w:val="009B307D"/>
    <w:rsid w:val="009B3420"/>
    <w:rsid w:val="009B470F"/>
    <w:rsid w:val="009B4742"/>
    <w:rsid w:val="009B4963"/>
    <w:rsid w:val="009B4C2A"/>
    <w:rsid w:val="009B4E67"/>
    <w:rsid w:val="009B5330"/>
    <w:rsid w:val="009B60F5"/>
    <w:rsid w:val="009B6746"/>
    <w:rsid w:val="009B68E4"/>
    <w:rsid w:val="009B6D02"/>
    <w:rsid w:val="009B6D5C"/>
    <w:rsid w:val="009B6F9F"/>
    <w:rsid w:val="009B7365"/>
    <w:rsid w:val="009B7693"/>
    <w:rsid w:val="009B7929"/>
    <w:rsid w:val="009C0225"/>
    <w:rsid w:val="009C0C22"/>
    <w:rsid w:val="009C1252"/>
    <w:rsid w:val="009C1842"/>
    <w:rsid w:val="009C1BD1"/>
    <w:rsid w:val="009C26EA"/>
    <w:rsid w:val="009C30AD"/>
    <w:rsid w:val="009C3481"/>
    <w:rsid w:val="009C3740"/>
    <w:rsid w:val="009C485B"/>
    <w:rsid w:val="009C49B1"/>
    <w:rsid w:val="009C4CD0"/>
    <w:rsid w:val="009C50D0"/>
    <w:rsid w:val="009C5395"/>
    <w:rsid w:val="009C5EC6"/>
    <w:rsid w:val="009C651D"/>
    <w:rsid w:val="009C66D6"/>
    <w:rsid w:val="009C6998"/>
    <w:rsid w:val="009C6E82"/>
    <w:rsid w:val="009C72B1"/>
    <w:rsid w:val="009C7EFE"/>
    <w:rsid w:val="009D03CA"/>
    <w:rsid w:val="009D0531"/>
    <w:rsid w:val="009D055C"/>
    <w:rsid w:val="009D08CD"/>
    <w:rsid w:val="009D08E5"/>
    <w:rsid w:val="009D0927"/>
    <w:rsid w:val="009D125F"/>
    <w:rsid w:val="009D17B2"/>
    <w:rsid w:val="009D1B95"/>
    <w:rsid w:val="009D1DA1"/>
    <w:rsid w:val="009D2165"/>
    <w:rsid w:val="009D24C3"/>
    <w:rsid w:val="009D262F"/>
    <w:rsid w:val="009D3195"/>
    <w:rsid w:val="009D3B54"/>
    <w:rsid w:val="009D418D"/>
    <w:rsid w:val="009D41B2"/>
    <w:rsid w:val="009D4548"/>
    <w:rsid w:val="009D4669"/>
    <w:rsid w:val="009D4D34"/>
    <w:rsid w:val="009D53FE"/>
    <w:rsid w:val="009D62D2"/>
    <w:rsid w:val="009D669C"/>
    <w:rsid w:val="009D66EA"/>
    <w:rsid w:val="009D6859"/>
    <w:rsid w:val="009D6DE8"/>
    <w:rsid w:val="009D712A"/>
    <w:rsid w:val="009D7589"/>
    <w:rsid w:val="009D75AE"/>
    <w:rsid w:val="009D7673"/>
    <w:rsid w:val="009D7723"/>
    <w:rsid w:val="009D7960"/>
    <w:rsid w:val="009D79DC"/>
    <w:rsid w:val="009D7A51"/>
    <w:rsid w:val="009D7C70"/>
    <w:rsid w:val="009E03C4"/>
    <w:rsid w:val="009E0976"/>
    <w:rsid w:val="009E1FDB"/>
    <w:rsid w:val="009E22C5"/>
    <w:rsid w:val="009E2509"/>
    <w:rsid w:val="009E26C8"/>
    <w:rsid w:val="009E288D"/>
    <w:rsid w:val="009E3A49"/>
    <w:rsid w:val="009E41A1"/>
    <w:rsid w:val="009E423C"/>
    <w:rsid w:val="009E4383"/>
    <w:rsid w:val="009E44F8"/>
    <w:rsid w:val="009E464F"/>
    <w:rsid w:val="009E489B"/>
    <w:rsid w:val="009E67EA"/>
    <w:rsid w:val="009E6B71"/>
    <w:rsid w:val="009E6CB9"/>
    <w:rsid w:val="009E6D64"/>
    <w:rsid w:val="009E6E81"/>
    <w:rsid w:val="009E7B4F"/>
    <w:rsid w:val="009E7DD2"/>
    <w:rsid w:val="009F0C26"/>
    <w:rsid w:val="009F0FB1"/>
    <w:rsid w:val="009F19EF"/>
    <w:rsid w:val="009F1B40"/>
    <w:rsid w:val="009F1CC8"/>
    <w:rsid w:val="009F262B"/>
    <w:rsid w:val="009F317C"/>
    <w:rsid w:val="009F3BDA"/>
    <w:rsid w:val="009F3F01"/>
    <w:rsid w:val="009F408E"/>
    <w:rsid w:val="009F4709"/>
    <w:rsid w:val="009F47C3"/>
    <w:rsid w:val="009F4D17"/>
    <w:rsid w:val="009F4EAF"/>
    <w:rsid w:val="009F4F5F"/>
    <w:rsid w:val="009F54E6"/>
    <w:rsid w:val="009F5A95"/>
    <w:rsid w:val="009F6DD5"/>
    <w:rsid w:val="009F7000"/>
    <w:rsid w:val="009F7970"/>
    <w:rsid w:val="009F7E7C"/>
    <w:rsid w:val="00A0063B"/>
    <w:rsid w:val="00A00C22"/>
    <w:rsid w:val="00A00CDD"/>
    <w:rsid w:val="00A01D03"/>
    <w:rsid w:val="00A0211C"/>
    <w:rsid w:val="00A02243"/>
    <w:rsid w:val="00A035CF"/>
    <w:rsid w:val="00A039F1"/>
    <w:rsid w:val="00A03C5A"/>
    <w:rsid w:val="00A04311"/>
    <w:rsid w:val="00A057BC"/>
    <w:rsid w:val="00A059E1"/>
    <w:rsid w:val="00A06022"/>
    <w:rsid w:val="00A06CA4"/>
    <w:rsid w:val="00A105AC"/>
    <w:rsid w:val="00A10CF8"/>
    <w:rsid w:val="00A1109E"/>
    <w:rsid w:val="00A113D3"/>
    <w:rsid w:val="00A11BC3"/>
    <w:rsid w:val="00A12C93"/>
    <w:rsid w:val="00A13220"/>
    <w:rsid w:val="00A13BE7"/>
    <w:rsid w:val="00A1506A"/>
    <w:rsid w:val="00A162DD"/>
    <w:rsid w:val="00A1681E"/>
    <w:rsid w:val="00A1785D"/>
    <w:rsid w:val="00A17A94"/>
    <w:rsid w:val="00A20099"/>
    <w:rsid w:val="00A2026E"/>
    <w:rsid w:val="00A2042F"/>
    <w:rsid w:val="00A20CD2"/>
    <w:rsid w:val="00A21569"/>
    <w:rsid w:val="00A215D2"/>
    <w:rsid w:val="00A21A25"/>
    <w:rsid w:val="00A21B80"/>
    <w:rsid w:val="00A2200B"/>
    <w:rsid w:val="00A2229C"/>
    <w:rsid w:val="00A22304"/>
    <w:rsid w:val="00A22B14"/>
    <w:rsid w:val="00A22B37"/>
    <w:rsid w:val="00A23C8F"/>
    <w:rsid w:val="00A23CD3"/>
    <w:rsid w:val="00A2403D"/>
    <w:rsid w:val="00A2425E"/>
    <w:rsid w:val="00A24519"/>
    <w:rsid w:val="00A24D6C"/>
    <w:rsid w:val="00A2579F"/>
    <w:rsid w:val="00A263AA"/>
    <w:rsid w:val="00A264C0"/>
    <w:rsid w:val="00A26725"/>
    <w:rsid w:val="00A26C17"/>
    <w:rsid w:val="00A2727B"/>
    <w:rsid w:val="00A2742C"/>
    <w:rsid w:val="00A277DC"/>
    <w:rsid w:val="00A27922"/>
    <w:rsid w:val="00A30162"/>
    <w:rsid w:val="00A301AF"/>
    <w:rsid w:val="00A303D0"/>
    <w:rsid w:val="00A30DCE"/>
    <w:rsid w:val="00A30E82"/>
    <w:rsid w:val="00A313F7"/>
    <w:rsid w:val="00A3159C"/>
    <w:rsid w:val="00A31644"/>
    <w:rsid w:val="00A31683"/>
    <w:rsid w:val="00A31FC7"/>
    <w:rsid w:val="00A32488"/>
    <w:rsid w:val="00A32714"/>
    <w:rsid w:val="00A33036"/>
    <w:rsid w:val="00A336CD"/>
    <w:rsid w:val="00A33F3C"/>
    <w:rsid w:val="00A34BFE"/>
    <w:rsid w:val="00A34EDC"/>
    <w:rsid w:val="00A35282"/>
    <w:rsid w:val="00A35330"/>
    <w:rsid w:val="00A35CDD"/>
    <w:rsid w:val="00A35FE5"/>
    <w:rsid w:val="00A368F9"/>
    <w:rsid w:val="00A36A32"/>
    <w:rsid w:val="00A36D1F"/>
    <w:rsid w:val="00A3703D"/>
    <w:rsid w:val="00A40C84"/>
    <w:rsid w:val="00A41824"/>
    <w:rsid w:val="00A41A37"/>
    <w:rsid w:val="00A41AB1"/>
    <w:rsid w:val="00A41AD6"/>
    <w:rsid w:val="00A41C90"/>
    <w:rsid w:val="00A41DC6"/>
    <w:rsid w:val="00A4286B"/>
    <w:rsid w:val="00A42FCE"/>
    <w:rsid w:val="00A43315"/>
    <w:rsid w:val="00A43A95"/>
    <w:rsid w:val="00A44BD9"/>
    <w:rsid w:val="00A44C5C"/>
    <w:rsid w:val="00A44ED5"/>
    <w:rsid w:val="00A4559D"/>
    <w:rsid w:val="00A45879"/>
    <w:rsid w:val="00A45AD1"/>
    <w:rsid w:val="00A47A50"/>
    <w:rsid w:val="00A47A92"/>
    <w:rsid w:val="00A47FA1"/>
    <w:rsid w:val="00A50773"/>
    <w:rsid w:val="00A51217"/>
    <w:rsid w:val="00A51D91"/>
    <w:rsid w:val="00A52CAD"/>
    <w:rsid w:val="00A52E5E"/>
    <w:rsid w:val="00A52ECC"/>
    <w:rsid w:val="00A53574"/>
    <w:rsid w:val="00A53731"/>
    <w:rsid w:val="00A54134"/>
    <w:rsid w:val="00A5506E"/>
    <w:rsid w:val="00A553BC"/>
    <w:rsid w:val="00A55CC5"/>
    <w:rsid w:val="00A55FBD"/>
    <w:rsid w:val="00A56616"/>
    <w:rsid w:val="00A56DA4"/>
    <w:rsid w:val="00A57096"/>
    <w:rsid w:val="00A57D96"/>
    <w:rsid w:val="00A57DB6"/>
    <w:rsid w:val="00A60C32"/>
    <w:rsid w:val="00A61398"/>
    <w:rsid w:val="00A62043"/>
    <w:rsid w:val="00A62098"/>
    <w:rsid w:val="00A627BB"/>
    <w:rsid w:val="00A62C5B"/>
    <w:rsid w:val="00A63777"/>
    <w:rsid w:val="00A6430A"/>
    <w:rsid w:val="00A64E11"/>
    <w:rsid w:val="00A659FC"/>
    <w:rsid w:val="00A65EC8"/>
    <w:rsid w:val="00A65F7F"/>
    <w:rsid w:val="00A66097"/>
    <w:rsid w:val="00A66329"/>
    <w:rsid w:val="00A66333"/>
    <w:rsid w:val="00A66E01"/>
    <w:rsid w:val="00A670A6"/>
    <w:rsid w:val="00A67D14"/>
    <w:rsid w:val="00A705A5"/>
    <w:rsid w:val="00A70A74"/>
    <w:rsid w:val="00A70E30"/>
    <w:rsid w:val="00A71361"/>
    <w:rsid w:val="00A71D09"/>
    <w:rsid w:val="00A71E41"/>
    <w:rsid w:val="00A721FF"/>
    <w:rsid w:val="00A73A25"/>
    <w:rsid w:val="00A73C92"/>
    <w:rsid w:val="00A74F48"/>
    <w:rsid w:val="00A751A3"/>
    <w:rsid w:val="00A755CF"/>
    <w:rsid w:val="00A75689"/>
    <w:rsid w:val="00A758B9"/>
    <w:rsid w:val="00A777E8"/>
    <w:rsid w:val="00A77B7F"/>
    <w:rsid w:val="00A77BC6"/>
    <w:rsid w:val="00A77E5E"/>
    <w:rsid w:val="00A800B7"/>
    <w:rsid w:val="00A81F7D"/>
    <w:rsid w:val="00A82E49"/>
    <w:rsid w:val="00A835C5"/>
    <w:rsid w:val="00A83EB0"/>
    <w:rsid w:val="00A8447B"/>
    <w:rsid w:val="00A850D4"/>
    <w:rsid w:val="00A8576F"/>
    <w:rsid w:val="00A857DF"/>
    <w:rsid w:val="00A85B23"/>
    <w:rsid w:val="00A85E28"/>
    <w:rsid w:val="00A86B51"/>
    <w:rsid w:val="00A86D6B"/>
    <w:rsid w:val="00A86F4E"/>
    <w:rsid w:val="00A873AB"/>
    <w:rsid w:val="00A874B9"/>
    <w:rsid w:val="00A87B7C"/>
    <w:rsid w:val="00A90119"/>
    <w:rsid w:val="00A90397"/>
    <w:rsid w:val="00A903F6"/>
    <w:rsid w:val="00A904B1"/>
    <w:rsid w:val="00A909B4"/>
    <w:rsid w:val="00A90CC6"/>
    <w:rsid w:val="00A9225C"/>
    <w:rsid w:val="00A922F9"/>
    <w:rsid w:val="00A92B5B"/>
    <w:rsid w:val="00A92DF5"/>
    <w:rsid w:val="00A92EE5"/>
    <w:rsid w:val="00A93079"/>
    <w:rsid w:val="00A93087"/>
    <w:rsid w:val="00A9410D"/>
    <w:rsid w:val="00A941F9"/>
    <w:rsid w:val="00A94F1A"/>
    <w:rsid w:val="00A94F49"/>
    <w:rsid w:val="00A94FBF"/>
    <w:rsid w:val="00A951EB"/>
    <w:rsid w:val="00A95207"/>
    <w:rsid w:val="00A95DA1"/>
    <w:rsid w:val="00A95F40"/>
    <w:rsid w:val="00A96F6F"/>
    <w:rsid w:val="00A97049"/>
    <w:rsid w:val="00A97254"/>
    <w:rsid w:val="00A9763B"/>
    <w:rsid w:val="00A97C54"/>
    <w:rsid w:val="00AA0306"/>
    <w:rsid w:val="00AA09F8"/>
    <w:rsid w:val="00AA1264"/>
    <w:rsid w:val="00AA1AD5"/>
    <w:rsid w:val="00AA1B1D"/>
    <w:rsid w:val="00AA1D61"/>
    <w:rsid w:val="00AA21B4"/>
    <w:rsid w:val="00AA2464"/>
    <w:rsid w:val="00AA25AA"/>
    <w:rsid w:val="00AA2902"/>
    <w:rsid w:val="00AA3207"/>
    <w:rsid w:val="00AA33BA"/>
    <w:rsid w:val="00AA340F"/>
    <w:rsid w:val="00AA376B"/>
    <w:rsid w:val="00AA3F17"/>
    <w:rsid w:val="00AA400A"/>
    <w:rsid w:val="00AA4A92"/>
    <w:rsid w:val="00AA4DFC"/>
    <w:rsid w:val="00AA520B"/>
    <w:rsid w:val="00AA559C"/>
    <w:rsid w:val="00AA5B3D"/>
    <w:rsid w:val="00AA5CB8"/>
    <w:rsid w:val="00AA5F9A"/>
    <w:rsid w:val="00AA6A91"/>
    <w:rsid w:val="00AA6B04"/>
    <w:rsid w:val="00AA6B34"/>
    <w:rsid w:val="00AA6E48"/>
    <w:rsid w:val="00AA75CC"/>
    <w:rsid w:val="00AA7930"/>
    <w:rsid w:val="00AA7B3B"/>
    <w:rsid w:val="00AB07AD"/>
    <w:rsid w:val="00AB0B7F"/>
    <w:rsid w:val="00AB13F2"/>
    <w:rsid w:val="00AB1B3A"/>
    <w:rsid w:val="00AB1E10"/>
    <w:rsid w:val="00AB2477"/>
    <w:rsid w:val="00AB2654"/>
    <w:rsid w:val="00AB27E6"/>
    <w:rsid w:val="00AB336B"/>
    <w:rsid w:val="00AB3AC8"/>
    <w:rsid w:val="00AB3F67"/>
    <w:rsid w:val="00AB3F90"/>
    <w:rsid w:val="00AB42AB"/>
    <w:rsid w:val="00AB57C6"/>
    <w:rsid w:val="00AB5EBD"/>
    <w:rsid w:val="00AB5F6C"/>
    <w:rsid w:val="00AB6116"/>
    <w:rsid w:val="00AB61D7"/>
    <w:rsid w:val="00AB651E"/>
    <w:rsid w:val="00AB6738"/>
    <w:rsid w:val="00AB685C"/>
    <w:rsid w:val="00AB6DF8"/>
    <w:rsid w:val="00AB73D1"/>
    <w:rsid w:val="00AB7ED7"/>
    <w:rsid w:val="00AC020B"/>
    <w:rsid w:val="00AC074D"/>
    <w:rsid w:val="00AC0969"/>
    <w:rsid w:val="00AC14BC"/>
    <w:rsid w:val="00AC1F4A"/>
    <w:rsid w:val="00AC2B7E"/>
    <w:rsid w:val="00AC311D"/>
    <w:rsid w:val="00AC330B"/>
    <w:rsid w:val="00AC3A46"/>
    <w:rsid w:val="00AC59CE"/>
    <w:rsid w:val="00AC6334"/>
    <w:rsid w:val="00AC6454"/>
    <w:rsid w:val="00AC7B44"/>
    <w:rsid w:val="00AD0664"/>
    <w:rsid w:val="00AD0DD2"/>
    <w:rsid w:val="00AD2198"/>
    <w:rsid w:val="00AD22E4"/>
    <w:rsid w:val="00AD2AA5"/>
    <w:rsid w:val="00AD3261"/>
    <w:rsid w:val="00AD3381"/>
    <w:rsid w:val="00AD3688"/>
    <w:rsid w:val="00AD3FD7"/>
    <w:rsid w:val="00AD3FE3"/>
    <w:rsid w:val="00AD456F"/>
    <w:rsid w:val="00AD46E7"/>
    <w:rsid w:val="00AD6057"/>
    <w:rsid w:val="00AD6783"/>
    <w:rsid w:val="00AD6AFB"/>
    <w:rsid w:val="00AD6EED"/>
    <w:rsid w:val="00AD749C"/>
    <w:rsid w:val="00AD7D8F"/>
    <w:rsid w:val="00AD7E1B"/>
    <w:rsid w:val="00AE0A7D"/>
    <w:rsid w:val="00AE0B76"/>
    <w:rsid w:val="00AE1007"/>
    <w:rsid w:val="00AE1D0A"/>
    <w:rsid w:val="00AE1E3E"/>
    <w:rsid w:val="00AE25E2"/>
    <w:rsid w:val="00AE2627"/>
    <w:rsid w:val="00AE2C95"/>
    <w:rsid w:val="00AE3319"/>
    <w:rsid w:val="00AE3711"/>
    <w:rsid w:val="00AE37FD"/>
    <w:rsid w:val="00AE4407"/>
    <w:rsid w:val="00AE442F"/>
    <w:rsid w:val="00AE5095"/>
    <w:rsid w:val="00AE5622"/>
    <w:rsid w:val="00AE5F43"/>
    <w:rsid w:val="00AE6B3C"/>
    <w:rsid w:val="00AE7C57"/>
    <w:rsid w:val="00AE7ECD"/>
    <w:rsid w:val="00AF06A7"/>
    <w:rsid w:val="00AF1186"/>
    <w:rsid w:val="00AF13CA"/>
    <w:rsid w:val="00AF1737"/>
    <w:rsid w:val="00AF23C7"/>
    <w:rsid w:val="00AF23FD"/>
    <w:rsid w:val="00AF2543"/>
    <w:rsid w:val="00AF285D"/>
    <w:rsid w:val="00AF34FD"/>
    <w:rsid w:val="00AF3D91"/>
    <w:rsid w:val="00AF3DC2"/>
    <w:rsid w:val="00AF402C"/>
    <w:rsid w:val="00AF4BC1"/>
    <w:rsid w:val="00AF51B6"/>
    <w:rsid w:val="00AF5B46"/>
    <w:rsid w:val="00AF6DFE"/>
    <w:rsid w:val="00AF6E52"/>
    <w:rsid w:val="00AF6F1D"/>
    <w:rsid w:val="00AF7968"/>
    <w:rsid w:val="00AF7F1F"/>
    <w:rsid w:val="00B01A3C"/>
    <w:rsid w:val="00B01F14"/>
    <w:rsid w:val="00B02333"/>
    <w:rsid w:val="00B0265D"/>
    <w:rsid w:val="00B02B5A"/>
    <w:rsid w:val="00B02E81"/>
    <w:rsid w:val="00B030CE"/>
    <w:rsid w:val="00B03753"/>
    <w:rsid w:val="00B03931"/>
    <w:rsid w:val="00B04F7F"/>
    <w:rsid w:val="00B04FA9"/>
    <w:rsid w:val="00B050AA"/>
    <w:rsid w:val="00B0512B"/>
    <w:rsid w:val="00B06779"/>
    <w:rsid w:val="00B06A9F"/>
    <w:rsid w:val="00B06B0D"/>
    <w:rsid w:val="00B07106"/>
    <w:rsid w:val="00B0713C"/>
    <w:rsid w:val="00B0743C"/>
    <w:rsid w:val="00B0764B"/>
    <w:rsid w:val="00B07715"/>
    <w:rsid w:val="00B07757"/>
    <w:rsid w:val="00B07F89"/>
    <w:rsid w:val="00B10697"/>
    <w:rsid w:val="00B10CFD"/>
    <w:rsid w:val="00B11183"/>
    <w:rsid w:val="00B119A2"/>
    <w:rsid w:val="00B11C84"/>
    <w:rsid w:val="00B11DF2"/>
    <w:rsid w:val="00B11EAB"/>
    <w:rsid w:val="00B127DC"/>
    <w:rsid w:val="00B13642"/>
    <w:rsid w:val="00B13D71"/>
    <w:rsid w:val="00B1418C"/>
    <w:rsid w:val="00B1463E"/>
    <w:rsid w:val="00B14898"/>
    <w:rsid w:val="00B14EFC"/>
    <w:rsid w:val="00B15161"/>
    <w:rsid w:val="00B152D7"/>
    <w:rsid w:val="00B1555B"/>
    <w:rsid w:val="00B156D6"/>
    <w:rsid w:val="00B15766"/>
    <w:rsid w:val="00B15A26"/>
    <w:rsid w:val="00B15B63"/>
    <w:rsid w:val="00B16D7C"/>
    <w:rsid w:val="00B1772C"/>
    <w:rsid w:val="00B17B24"/>
    <w:rsid w:val="00B2095D"/>
    <w:rsid w:val="00B20E04"/>
    <w:rsid w:val="00B21109"/>
    <w:rsid w:val="00B21688"/>
    <w:rsid w:val="00B218FC"/>
    <w:rsid w:val="00B21BFB"/>
    <w:rsid w:val="00B21E33"/>
    <w:rsid w:val="00B23444"/>
    <w:rsid w:val="00B238C5"/>
    <w:rsid w:val="00B23AD6"/>
    <w:rsid w:val="00B23DFF"/>
    <w:rsid w:val="00B24827"/>
    <w:rsid w:val="00B24C15"/>
    <w:rsid w:val="00B24D28"/>
    <w:rsid w:val="00B25059"/>
    <w:rsid w:val="00B250C1"/>
    <w:rsid w:val="00B250D7"/>
    <w:rsid w:val="00B2567D"/>
    <w:rsid w:val="00B258DD"/>
    <w:rsid w:val="00B25CE1"/>
    <w:rsid w:val="00B2652E"/>
    <w:rsid w:val="00B26D30"/>
    <w:rsid w:val="00B30517"/>
    <w:rsid w:val="00B30C99"/>
    <w:rsid w:val="00B3122C"/>
    <w:rsid w:val="00B32654"/>
    <w:rsid w:val="00B32D3E"/>
    <w:rsid w:val="00B33B95"/>
    <w:rsid w:val="00B34000"/>
    <w:rsid w:val="00B3452D"/>
    <w:rsid w:val="00B34CB7"/>
    <w:rsid w:val="00B3568B"/>
    <w:rsid w:val="00B35C6B"/>
    <w:rsid w:val="00B35E53"/>
    <w:rsid w:val="00B3657C"/>
    <w:rsid w:val="00B3674F"/>
    <w:rsid w:val="00B36A78"/>
    <w:rsid w:val="00B36FD8"/>
    <w:rsid w:val="00B407D0"/>
    <w:rsid w:val="00B40AC3"/>
    <w:rsid w:val="00B411D7"/>
    <w:rsid w:val="00B41D6A"/>
    <w:rsid w:val="00B4264D"/>
    <w:rsid w:val="00B42E1D"/>
    <w:rsid w:val="00B42E94"/>
    <w:rsid w:val="00B43279"/>
    <w:rsid w:val="00B43D93"/>
    <w:rsid w:val="00B45B56"/>
    <w:rsid w:val="00B45BA2"/>
    <w:rsid w:val="00B46ADF"/>
    <w:rsid w:val="00B46EF5"/>
    <w:rsid w:val="00B477CB"/>
    <w:rsid w:val="00B4794D"/>
    <w:rsid w:val="00B47C4F"/>
    <w:rsid w:val="00B50E5D"/>
    <w:rsid w:val="00B50EDD"/>
    <w:rsid w:val="00B512DC"/>
    <w:rsid w:val="00B5203A"/>
    <w:rsid w:val="00B52366"/>
    <w:rsid w:val="00B52395"/>
    <w:rsid w:val="00B52DB2"/>
    <w:rsid w:val="00B53C48"/>
    <w:rsid w:val="00B54529"/>
    <w:rsid w:val="00B54DD2"/>
    <w:rsid w:val="00B54EA1"/>
    <w:rsid w:val="00B54EE5"/>
    <w:rsid w:val="00B5540A"/>
    <w:rsid w:val="00B55EA3"/>
    <w:rsid w:val="00B5622D"/>
    <w:rsid w:val="00B56390"/>
    <w:rsid w:val="00B57DDC"/>
    <w:rsid w:val="00B609F2"/>
    <w:rsid w:val="00B610C8"/>
    <w:rsid w:val="00B6248D"/>
    <w:rsid w:val="00B652FF"/>
    <w:rsid w:val="00B654DE"/>
    <w:rsid w:val="00B656F6"/>
    <w:rsid w:val="00B65BC9"/>
    <w:rsid w:val="00B65F0E"/>
    <w:rsid w:val="00B66C23"/>
    <w:rsid w:val="00B66EEB"/>
    <w:rsid w:val="00B67ECD"/>
    <w:rsid w:val="00B71191"/>
    <w:rsid w:val="00B71AAF"/>
    <w:rsid w:val="00B721C9"/>
    <w:rsid w:val="00B721FD"/>
    <w:rsid w:val="00B7274B"/>
    <w:rsid w:val="00B72FBF"/>
    <w:rsid w:val="00B7330D"/>
    <w:rsid w:val="00B7348D"/>
    <w:rsid w:val="00B734E0"/>
    <w:rsid w:val="00B73641"/>
    <w:rsid w:val="00B7511E"/>
    <w:rsid w:val="00B753A7"/>
    <w:rsid w:val="00B779EB"/>
    <w:rsid w:val="00B77F2F"/>
    <w:rsid w:val="00B801CD"/>
    <w:rsid w:val="00B80234"/>
    <w:rsid w:val="00B80896"/>
    <w:rsid w:val="00B80ACE"/>
    <w:rsid w:val="00B80BD1"/>
    <w:rsid w:val="00B80BF2"/>
    <w:rsid w:val="00B81564"/>
    <w:rsid w:val="00B81608"/>
    <w:rsid w:val="00B81906"/>
    <w:rsid w:val="00B8264F"/>
    <w:rsid w:val="00B82701"/>
    <w:rsid w:val="00B828FE"/>
    <w:rsid w:val="00B82B57"/>
    <w:rsid w:val="00B82FBA"/>
    <w:rsid w:val="00B83366"/>
    <w:rsid w:val="00B837BC"/>
    <w:rsid w:val="00B83CDD"/>
    <w:rsid w:val="00B84ED6"/>
    <w:rsid w:val="00B84FCB"/>
    <w:rsid w:val="00B8534B"/>
    <w:rsid w:val="00B85BD9"/>
    <w:rsid w:val="00B864CD"/>
    <w:rsid w:val="00B865EE"/>
    <w:rsid w:val="00B86FC2"/>
    <w:rsid w:val="00B87155"/>
    <w:rsid w:val="00B876AD"/>
    <w:rsid w:val="00B906B8"/>
    <w:rsid w:val="00B906BD"/>
    <w:rsid w:val="00B9122E"/>
    <w:rsid w:val="00B91D24"/>
    <w:rsid w:val="00B91F3B"/>
    <w:rsid w:val="00B92038"/>
    <w:rsid w:val="00B924AE"/>
    <w:rsid w:val="00B92F29"/>
    <w:rsid w:val="00B9356D"/>
    <w:rsid w:val="00B936D4"/>
    <w:rsid w:val="00B938F3"/>
    <w:rsid w:val="00B93A18"/>
    <w:rsid w:val="00B940CB"/>
    <w:rsid w:val="00B956B1"/>
    <w:rsid w:val="00B962C6"/>
    <w:rsid w:val="00B96726"/>
    <w:rsid w:val="00B969CC"/>
    <w:rsid w:val="00B96A9A"/>
    <w:rsid w:val="00B97765"/>
    <w:rsid w:val="00B97FFC"/>
    <w:rsid w:val="00BA009C"/>
    <w:rsid w:val="00BA01B0"/>
    <w:rsid w:val="00BA0BF3"/>
    <w:rsid w:val="00BA0C6C"/>
    <w:rsid w:val="00BA235D"/>
    <w:rsid w:val="00BA270E"/>
    <w:rsid w:val="00BA28D1"/>
    <w:rsid w:val="00BA32BF"/>
    <w:rsid w:val="00BA33B2"/>
    <w:rsid w:val="00BA369C"/>
    <w:rsid w:val="00BA3C54"/>
    <w:rsid w:val="00BA46FA"/>
    <w:rsid w:val="00BA4BAD"/>
    <w:rsid w:val="00BA5080"/>
    <w:rsid w:val="00BA6D20"/>
    <w:rsid w:val="00BB04F3"/>
    <w:rsid w:val="00BB0FA3"/>
    <w:rsid w:val="00BB19B3"/>
    <w:rsid w:val="00BB2949"/>
    <w:rsid w:val="00BB2AB5"/>
    <w:rsid w:val="00BB2D02"/>
    <w:rsid w:val="00BB31A6"/>
    <w:rsid w:val="00BB35EE"/>
    <w:rsid w:val="00BB3831"/>
    <w:rsid w:val="00BB3C94"/>
    <w:rsid w:val="00BB4186"/>
    <w:rsid w:val="00BB4BD6"/>
    <w:rsid w:val="00BB4BEC"/>
    <w:rsid w:val="00BB4D4B"/>
    <w:rsid w:val="00BB4EEF"/>
    <w:rsid w:val="00BB5921"/>
    <w:rsid w:val="00BB642C"/>
    <w:rsid w:val="00BB67A7"/>
    <w:rsid w:val="00BB7139"/>
    <w:rsid w:val="00BB733E"/>
    <w:rsid w:val="00BB7822"/>
    <w:rsid w:val="00BB7852"/>
    <w:rsid w:val="00BB7F58"/>
    <w:rsid w:val="00BC04AF"/>
    <w:rsid w:val="00BC0610"/>
    <w:rsid w:val="00BC1BD8"/>
    <w:rsid w:val="00BC1DCA"/>
    <w:rsid w:val="00BC1F46"/>
    <w:rsid w:val="00BC24FC"/>
    <w:rsid w:val="00BC2740"/>
    <w:rsid w:val="00BC40C8"/>
    <w:rsid w:val="00BC4EFF"/>
    <w:rsid w:val="00BC50A9"/>
    <w:rsid w:val="00BC531C"/>
    <w:rsid w:val="00BC5768"/>
    <w:rsid w:val="00BC6641"/>
    <w:rsid w:val="00BC6F01"/>
    <w:rsid w:val="00BC7506"/>
    <w:rsid w:val="00BD08A0"/>
    <w:rsid w:val="00BD0C23"/>
    <w:rsid w:val="00BD0FA3"/>
    <w:rsid w:val="00BD1406"/>
    <w:rsid w:val="00BD149B"/>
    <w:rsid w:val="00BD15FC"/>
    <w:rsid w:val="00BD1A9E"/>
    <w:rsid w:val="00BD2963"/>
    <w:rsid w:val="00BD2B35"/>
    <w:rsid w:val="00BD2D8D"/>
    <w:rsid w:val="00BD3F90"/>
    <w:rsid w:val="00BD458A"/>
    <w:rsid w:val="00BD4763"/>
    <w:rsid w:val="00BD4FFF"/>
    <w:rsid w:val="00BD5339"/>
    <w:rsid w:val="00BD5E15"/>
    <w:rsid w:val="00BD60D6"/>
    <w:rsid w:val="00BD74EA"/>
    <w:rsid w:val="00BD7573"/>
    <w:rsid w:val="00BD78C0"/>
    <w:rsid w:val="00BD7B46"/>
    <w:rsid w:val="00BE052D"/>
    <w:rsid w:val="00BE19C8"/>
    <w:rsid w:val="00BE1A19"/>
    <w:rsid w:val="00BE2129"/>
    <w:rsid w:val="00BE2336"/>
    <w:rsid w:val="00BE2A9C"/>
    <w:rsid w:val="00BE31ED"/>
    <w:rsid w:val="00BE44FF"/>
    <w:rsid w:val="00BE4507"/>
    <w:rsid w:val="00BE488F"/>
    <w:rsid w:val="00BE527E"/>
    <w:rsid w:val="00BE54A4"/>
    <w:rsid w:val="00BE558D"/>
    <w:rsid w:val="00BE567D"/>
    <w:rsid w:val="00BE57CD"/>
    <w:rsid w:val="00BE6813"/>
    <w:rsid w:val="00BE6E62"/>
    <w:rsid w:val="00BE725D"/>
    <w:rsid w:val="00BE7750"/>
    <w:rsid w:val="00BE788A"/>
    <w:rsid w:val="00BE7B74"/>
    <w:rsid w:val="00BE7C5B"/>
    <w:rsid w:val="00BF01A5"/>
    <w:rsid w:val="00BF0380"/>
    <w:rsid w:val="00BF064D"/>
    <w:rsid w:val="00BF1196"/>
    <w:rsid w:val="00BF24B1"/>
    <w:rsid w:val="00BF260C"/>
    <w:rsid w:val="00BF2A3B"/>
    <w:rsid w:val="00BF2DFD"/>
    <w:rsid w:val="00BF33E1"/>
    <w:rsid w:val="00BF346B"/>
    <w:rsid w:val="00BF3514"/>
    <w:rsid w:val="00BF35BB"/>
    <w:rsid w:val="00BF43D5"/>
    <w:rsid w:val="00BF4F2D"/>
    <w:rsid w:val="00BF5462"/>
    <w:rsid w:val="00BF696F"/>
    <w:rsid w:val="00BF6D88"/>
    <w:rsid w:val="00BF7253"/>
    <w:rsid w:val="00BF76D8"/>
    <w:rsid w:val="00BF7DD6"/>
    <w:rsid w:val="00C003E6"/>
    <w:rsid w:val="00C00B82"/>
    <w:rsid w:val="00C00FFD"/>
    <w:rsid w:val="00C01D2F"/>
    <w:rsid w:val="00C01DA8"/>
    <w:rsid w:val="00C02706"/>
    <w:rsid w:val="00C02B99"/>
    <w:rsid w:val="00C0345D"/>
    <w:rsid w:val="00C036D6"/>
    <w:rsid w:val="00C037BE"/>
    <w:rsid w:val="00C0423E"/>
    <w:rsid w:val="00C0642D"/>
    <w:rsid w:val="00C066D0"/>
    <w:rsid w:val="00C068F2"/>
    <w:rsid w:val="00C06E0E"/>
    <w:rsid w:val="00C07006"/>
    <w:rsid w:val="00C0714E"/>
    <w:rsid w:val="00C076EC"/>
    <w:rsid w:val="00C103AC"/>
    <w:rsid w:val="00C105B3"/>
    <w:rsid w:val="00C1062E"/>
    <w:rsid w:val="00C10C51"/>
    <w:rsid w:val="00C1133D"/>
    <w:rsid w:val="00C115D3"/>
    <w:rsid w:val="00C12077"/>
    <w:rsid w:val="00C12207"/>
    <w:rsid w:val="00C12F9F"/>
    <w:rsid w:val="00C135E2"/>
    <w:rsid w:val="00C1369D"/>
    <w:rsid w:val="00C13924"/>
    <w:rsid w:val="00C13BAB"/>
    <w:rsid w:val="00C148D8"/>
    <w:rsid w:val="00C14B6F"/>
    <w:rsid w:val="00C15147"/>
    <w:rsid w:val="00C15BD7"/>
    <w:rsid w:val="00C15F1D"/>
    <w:rsid w:val="00C163AC"/>
    <w:rsid w:val="00C16AD4"/>
    <w:rsid w:val="00C16C58"/>
    <w:rsid w:val="00C16C71"/>
    <w:rsid w:val="00C16FD1"/>
    <w:rsid w:val="00C17346"/>
    <w:rsid w:val="00C175A0"/>
    <w:rsid w:val="00C17DB2"/>
    <w:rsid w:val="00C17DF2"/>
    <w:rsid w:val="00C2048D"/>
    <w:rsid w:val="00C213B2"/>
    <w:rsid w:val="00C21942"/>
    <w:rsid w:val="00C22929"/>
    <w:rsid w:val="00C23085"/>
    <w:rsid w:val="00C232C2"/>
    <w:rsid w:val="00C23CB5"/>
    <w:rsid w:val="00C2410B"/>
    <w:rsid w:val="00C2434D"/>
    <w:rsid w:val="00C24413"/>
    <w:rsid w:val="00C25004"/>
    <w:rsid w:val="00C25426"/>
    <w:rsid w:val="00C25A6D"/>
    <w:rsid w:val="00C26217"/>
    <w:rsid w:val="00C2685D"/>
    <w:rsid w:val="00C26CDC"/>
    <w:rsid w:val="00C270E1"/>
    <w:rsid w:val="00C27C20"/>
    <w:rsid w:val="00C27D6E"/>
    <w:rsid w:val="00C30446"/>
    <w:rsid w:val="00C306A2"/>
    <w:rsid w:val="00C30A47"/>
    <w:rsid w:val="00C30C99"/>
    <w:rsid w:val="00C3283A"/>
    <w:rsid w:val="00C33799"/>
    <w:rsid w:val="00C34201"/>
    <w:rsid w:val="00C34268"/>
    <w:rsid w:val="00C3479C"/>
    <w:rsid w:val="00C34815"/>
    <w:rsid w:val="00C34DE8"/>
    <w:rsid w:val="00C34F00"/>
    <w:rsid w:val="00C3526C"/>
    <w:rsid w:val="00C35492"/>
    <w:rsid w:val="00C3560A"/>
    <w:rsid w:val="00C3561B"/>
    <w:rsid w:val="00C3649A"/>
    <w:rsid w:val="00C40550"/>
    <w:rsid w:val="00C40961"/>
    <w:rsid w:val="00C413C0"/>
    <w:rsid w:val="00C415B8"/>
    <w:rsid w:val="00C41CF6"/>
    <w:rsid w:val="00C4221E"/>
    <w:rsid w:val="00C426A0"/>
    <w:rsid w:val="00C42963"/>
    <w:rsid w:val="00C42B78"/>
    <w:rsid w:val="00C42D4A"/>
    <w:rsid w:val="00C4338E"/>
    <w:rsid w:val="00C43494"/>
    <w:rsid w:val="00C439F5"/>
    <w:rsid w:val="00C441C7"/>
    <w:rsid w:val="00C4467B"/>
    <w:rsid w:val="00C44B6A"/>
    <w:rsid w:val="00C46183"/>
    <w:rsid w:val="00C50822"/>
    <w:rsid w:val="00C50BA1"/>
    <w:rsid w:val="00C50EA0"/>
    <w:rsid w:val="00C51B63"/>
    <w:rsid w:val="00C51B89"/>
    <w:rsid w:val="00C526AE"/>
    <w:rsid w:val="00C5271A"/>
    <w:rsid w:val="00C5292E"/>
    <w:rsid w:val="00C53A2A"/>
    <w:rsid w:val="00C53D20"/>
    <w:rsid w:val="00C5405F"/>
    <w:rsid w:val="00C549D0"/>
    <w:rsid w:val="00C54F84"/>
    <w:rsid w:val="00C56E08"/>
    <w:rsid w:val="00C57A79"/>
    <w:rsid w:val="00C60F09"/>
    <w:rsid w:val="00C60F34"/>
    <w:rsid w:val="00C61029"/>
    <w:rsid w:val="00C6119C"/>
    <w:rsid w:val="00C6175B"/>
    <w:rsid w:val="00C61910"/>
    <w:rsid w:val="00C62BAF"/>
    <w:rsid w:val="00C62ED4"/>
    <w:rsid w:val="00C6412B"/>
    <w:rsid w:val="00C65E6E"/>
    <w:rsid w:val="00C663F1"/>
    <w:rsid w:val="00C66870"/>
    <w:rsid w:val="00C67006"/>
    <w:rsid w:val="00C67635"/>
    <w:rsid w:val="00C67C6B"/>
    <w:rsid w:val="00C67F1C"/>
    <w:rsid w:val="00C70086"/>
    <w:rsid w:val="00C706DE"/>
    <w:rsid w:val="00C707B8"/>
    <w:rsid w:val="00C70FDC"/>
    <w:rsid w:val="00C712C7"/>
    <w:rsid w:val="00C71830"/>
    <w:rsid w:val="00C7218D"/>
    <w:rsid w:val="00C72FE8"/>
    <w:rsid w:val="00C7363A"/>
    <w:rsid w:val="00C743DB"/>
    <w:rsid w:val="00C74621"/>
    <w:rsid w:val="00C74AD6"/>
    <w:rsid w:val="00C74E37"/>
    <w:rsid w:val="00C760E9"/>
    <w:rsid w:val="00C76149"/>
    <w:rsid w:val="00C762BA"/>
    <w:rsid w:val="00C76452"/>
    <w:rsid w:val="00C771E9"/>
    <w:rsid w:val="00C7723D"/>
    <w:rsid w:val="00C7769F"/>
    <w:rsid w:val="00C77EBA"/>
    <w:rsid w:val="00C800B2"/>
    <w:rsid w:val="00C805A0"/>
    <w:rsid w:val="00C80A34"/>
    <w:rsid w:val="00C80DDE"/>
    <w:rsid w:val="00C80F14"/>
    <w:rsid w:val="00C81F69"/>
    <w:rsid w:val="00C820AA"/>
    <w:rsid w:val="00C8261E"/>
    <w:rsid w:val="00C828AD"/>
    <w:rsid w:val="00C82CC2"/>
    <w:rsid w:val="00C83538"/>
    <w:rsid w:val="00C83A7F"/>
    <w:rsid w:val="00C83F90"/>
    <w:rsid w:val="00C8411B"/>
    <w:rsid w:val="00C8453D"/>
    <w:rsid w:val="00C851F5"/>
    <w:rsid w:val="00C855DA"/>
    <w:rsid w:val="00C85D8D"/>
    <w:rsid w:val="00C8630B"/>
    <w:rsid w:val="00C870FE"/>
    <w:rsid w:val="00C87E56"/>
    <w:rsid w:val="00C90040"/>
    <w:rsid w:val="00C907B3"/>
    <w:rsid w:val="00C911E0"/>
    <w:rsid w:val="00C914C4"/>
    <w:rsid w:val="00C92C1C"/>
    <w:rsid w:val="00C93766"/>
    <w:rsid w:val="00C94360"/>
    <w:rsid w:val="00C94414"/>
    <w:rsid w:val="00C94627"/>
    <w:rsid w:val="00C95072"/>
    <w:rsid w:val="00C951C7"/>
    <w:rsid w:val="00C955A7"/>
    <w:rsid w:val="00C96C2D"/>
    <w:rsid w:val="00C96EB8"/>
    <w:rsid w:val="00CA000E"/>
    <w:rsid w:val="00CA0056"/>
    <w:rsid w:val="00CA0159"/>
    <w:rsid w:val="00CA0412"/>
    <w:rsid w:val="00CA0896"/>
    <w:rsid w:val="00CA0BF2"/>
    <w:rsid w:val="00CA0C75"/>
    <w:rsid w:val="00CA0EE3"/>
    <w:rsid w:val="00CA1567"/>
    <w:rsid w:val="00CA2604"/>
    <w:rsid w:val="00CA2946"/>
    <w:rsid w:val="00CA2EA2"/>
    <w:rsid w:val="00CA2F80"/>
    <w:rsid w:val="00CA30EA"/>
    <w:rsid w:val="00CA337A"/>
    <w:rsid w:val="00CA38A0"/>
    <w:rsid w:val="00CA3A39"/>
    <w:rsid w:val="00CA3B5E"/>
    <w:rsid w:val="00CA4159"/>
    <w:rsid w:val="00CA4976"/>
    <w:rsid w:val="00CA4E59"/>
    <w:rsid w:val="00CA5528"/>
    <w:rsid w:val="00CA62F1"/>
    <w:rsid w:val="00CA6B96"/>
    <w:rsid w:val="00CA6BB6"/>
    <w:rsid w:val="00CA725D"/>
    <w:rsid w:val="00CA77EE"/>
    <w:rsid w:val="00CB0D07"/>
    <w:rsid w:val="00CB1037"/>
    <w:rsid w:val="00CB1DEB"/>
    <w:rsid w:val="00CB1EE2"/>
    <w:rsid w:val="00CB2B3D"/>
    <w:rsid w:val="00CB325C"/>
    <w:rsid w:val="00CB336B"/>
    <w:rsid w:val="00CB3C71"/>
    <w:rsid w:val="00CB4614"/>
    <w:rsid w:val="00CB4AD2"/>
    <w:rsid w:val="00CB4BB0"/>
    <w:rsid w:val="00CB515C"/>
    <w:rsid w:val="00CB5AD7"/>
    <w:rsid w:val="00CB5B85"/>
    <w:rsid w:val="00CB5DEC"/>
    <w:rsid w:val="00CB6256"/>
    <w:rsid w:val="00CB6B2A"/>
    <w:rsid w:val="00CB6BEF"/>
    <w:rsid w:val="00CB75F6"/>
    <w:rsid w:val="00CB763A"/>
    <w:rsid w:val="00CB7D16"/>
    <w:rsid w:val="00CC041E"/>
    <w:rsid w:val="00CC05E1"/>
    <w:rsid w:val="00CC06E6"/>
    <w:rsid w:val="00CC0A5A"/>
    <w:rsid w:val="00CC0DCD"/>
    <w:rsid w:val="00CC0F6F"/>
    <w:rsid w:val="00CC1559"/>
    <w:rsid w:val="00CC16BB"/>
    <w:rsid w:val="00CC1931"/>
    <w:rsid w:val="00CC1A12"/>
    <w:rsid w:val="00CC21A2"/>
    <w:rsid w:val="00CC22B7"/>
    <w:rsid w:val="00CC2862"/>
    <w:rsid w:val="00CC28D9"/>
    <w:rsid w:val="00CC2CEA"/>
    <w:rsid w:val="00CC2EB1"/>
    <w:rsid w:val="00CC2FF6"/>
    <w:rsid w:val="00CC306B"/>
    <w:rsid w:val="00CC3074"/>
    <w:rsid w:val="00CC3858"/>
    <w:rsid w:val="00CC405E"/>
    <w:rsid w:val="00CC46E3"/>
    <w:rsid w:val="00CC47EA"/>
    <w:rsid w:val="00CC534A"/>
    <w:rsid w:val="00CC5401"/>
    <w:rsid w:val="00CC54B6"/>
    <w:rsid w:val="00CC5B4A"/>
    <w:rsid w:val="00CC5ECA"/>
    <w:rsid w:val="00CC5EEC"/>
    <w:rsid w:val="00CC609B"/>
    <w:rsid w:val="00CC6652"/>
    <w:rsid w:val="00CC6F13"/>
    <w:rsid w:val="00CC7513"/>
    <w:rsid w:val="00CC779E"/>
    <w:rsid w:val="00CC7ECD"/>
    <w:rsid w:val="00CD0016"/>
    <w:rsid w:val="00CD0F31"/>
    <w:rsid w:val="00CD1129"/>
    <w:rsid w:val="00CD1C2D"/>
    <w:rsid w:val="00CD2290"/>
    <w:rsid w:val="00CD23D7"/>
    <w:rsid w:val="00CD2A5F"/>
    <w:rsid w:val="00CD34BB"/>
    <w:rsid w:val="00CD3D87"/>
    <w:rsid w:val="00CD3F2E"/>
    <w:rsid w:val="00CD4619"/>
    <w:rsid w:val="00CD4790"/>
    <w:rsid w:val="00CD4903"/>
    <w:rsid w:val="00CD4FF2"/>
    <w:rsid w:val="00CD5435"/>
    <w:rsid w:val="00CD5874"/>
    <w:rsid w:val="00CD5B12"/>
    <w:rsid w:val="00CD69E8"/>
    <w:rsid w:val="00CD7974"/>
    <w:rsid w:val="00CE0622"/>
    <w:rsid w:val="00CE063C"/>
    <w:rsid w:val="00CE082A"/>
    <w:rsid w:val="00CE0BF2"/>
    <w:rsid w:val="00CE1E46"/>
    <w:rsid w:val="00CE1FA8"/>
    <w:rsid w:val="00CE228C"/>
    <w:rsid w:val="00CE257D"/>
    <w:rsid w:val="00CE25F2"/>
    <w:rsid w:val="00CE3D81"/>
    <w:rsid w:val="00CE4274"/>
    <w:rsid w:val="00CE4445"/>
    <w:rsid w:val="00CE48EA"/>
    <w:rsid w:val="00CE4925"/>
    <w:rsid w:val="00CE4F7D"/>
    <w:rsid w:val="00CE5011"/>
    <w:rsid w:val="00CE5B85"/>
    <w:rsid w:val="00CE62CC"/>
    <w:rsid w:val="00CE6443"/>
    <w:rsid w:val="00CE6C49"/>
    <w:rsid w:val="00CE7065"/>
    <w:rsid w:val="00CE71FF"/>
    <w:rsid w:val="00CE7214"/>
    <w:rsid w:val="00CE749A"/>
    <w:rsid w:val="00CE7A5E"/>
    <w:rsid w:val="00CE7EA3"/>
    <w:rsid w:val="00CE7FE5"/>
    <w:rsid w:val="00CF0736"/>
    <w:rsid w:val="00CF1243"/>
    <w:rsid w:val="00CF15FE"/>
    <w:rsid w:val="00CF1E1B"/>
    <w:rsid w:val="00CF2421"/>
    <w:rsid w:val="00CF286C"/>
    <w:rsid w:val="00CF3D6F"/>
    <w:rsid w:val="00CF3E5A"/>
    <w:rsid w:val="00CF420E"/>
    <w:rsid w:val="00CF4546"/>
    <w:rsid w:val="00CF4565"/>
    <w:rsid w:val="00CF4AEA"/>
    <w:rsid w:val="00CF6615"/>
    <w:rsid w:val="00CF69C6"/>
    <w:rsid w:val="00CF6EA6"/>
    <w:rsid w:val="00CF6FFB"/>
    <w:rsid w:val="00CF703B"/>
    <w:rsid w:val="00CF7274"/>
    <w:rsid w:val="00CF735F"/>
    <w:rsid w:val="00CF7767"/>
    <w:rsid w:val="00D013AC"/>
    <w:rsid w:val="00D02A5B"/>
    <w:rsid w:val="00D02E80"/>
    <w:rsid w:val="00D03148"/>
    <w:rsid w:val="00D03268"/>
    <w:rsid w:val="00D032E0"/>
    <w:rsid w:val="00D03679"/>
    <w:rsid w:val="00D04641"/>
    <w:rsid w:val="00D04B05"/>
    <w:rsid w:val="00D051E1"/>
    <w:rsid w:val="00D0551E"/>
    <w:rsid w:val="00D0562D"/>
    <w:rsid w:val="00D0595B"/>
    <w:rsid w:val="00D05B5E"/>
    <w:rsid w:val="00D05CC7"/>
    <w:rsid w:val="00D0662B"/>
    <w:rsid w:val="00D07047"/>
    <w:rsid w:val="00D070F4"/>
    <w:rsid w:val="00D073B3"/>
    <w:rsid w:val="00D076A3"/>
    <w:rsid w:val="00D07BAC"/>
    <w:rsid w:val="00D07BCF"/>
    <w:rsid w:val="00D11805"/>
    <w:rsid w:val="00D1251A"/>
    <w:rsid w:val="00D129BB"/>
    <w:rsid w:val="00D1372F"/>
    <w:rsid w:val="00D140D4"/>
    <w:rsid w:val="00D14657"/>
    <w:rsid w:val="00D146A1"/>
    <w:rsid w:val="00D14BA2"/>
    <w:rsid w:val="00D14C7B"/>
    <w:rsid w:val="00D15008"/>
    <w:rsid w:val="00D1524A"/>
    <w:rsid w:val="00D1550B"/>
    <w:rsid w:val="00D15F41"/>
    <w:rsid w:val="00D16AC2"/>
    <w:rsid w:val="00D171B6"/>
    <w:rsid w:val="00D178F4"/>
    <w:rsid w:val="00D20328"/>
    <w:rsid w:val="00D207D2"/>
    <w:rsid w:val="00D20A7F"/>
    <w:rsid w:val="00D20C1C"/>
    <w:rsid w:val="00D21603"/>
    <w:rsid w:val="00D21AC2"/>
    <w:rsid w:val="00D22D60"/>
    <w:rsid w:val="00D235A3"/>
    <w:rsid w:val="00D23D22"/>
    <w:rsid w:val="00D23FD6"/>
    <w:rsid w:val="00D24A38"/>
    <w:rsid w:val="00D253D6"/>
    <w:rsid w:val="00D26105"/>
    <w:rsid w:val="00D26488"/>
    <w:rsid w:val="00D26C0A"/>
    <w:rsid w:val="00D276C2"/>
    <w:rsid w:val="00D300BC"/>
    <w:rsid w:val="00D30B89"/>
    <w:rsid w:val="00D31274"/>
    <w:rsid w:val="00D324B8"/>
    <w:rsid w:val="00D329E6"/>
    <w:rsid w:val="00D330FD"/>
    <w:rsid w:val="00D33954"/>
    <w:rsid w:val="00D339B3"/>
    <w:rsid w:val="00D33D6B"/>
    <w:rsid w:val="00D33FE9"/>
    <w:rsid w:val="00D34175"/>
    <w:rsid w:val="00D34234"/>
    <w:rsid w:val="00D34251"/>
    <w:rsid w:val="00D3446B"/>
    <w:rsid w:val="00D35062"/>
    <w:rsid w:val="00D3510E"/>
    <w:rsid w:val="00D351C4"/>
    <w:rsid w:val="00D35F5D"/>
    <w:rsid w:val="00D36159"/>
    <w:rsid w:val="00D36401"/>
    <w:rsid w:val="00D3655A"/>
    <w:rsid w:val="00D36A76"/>
    <w:rsid w:val="00D36E9D"/>
    <w:rsid w:val="00D37597"/>
    <w:rsid w:val="00D3767A"/>
    <w:rsid w:val="00D37CF1"/>
    <w:rsid w:val="00D37D4E"/>
    <w:rsid w:val="00D37FF9"/>
    <w:rsid w:val="00D404F2"/>
    <w:rsid w:val="00D40CF9"/>
    <w:rsid w:val="00D41B84"/>
    <w:rsid w:val="00D43773"/>
    <w:rsid w:val="00D44070"/>
    <w:rsid w:val="00D442BC"/>
    <w:rsid w:val="00D448B4"/>
    <w:rsid w:val="00D44DC1"/>
    <w:rsid w:val="00D44F17"/>
    <w:rsid w:val="00D458A7"/>
    <w:rsid w:val="00D45ED1"/>
    <w:rsid w:val="00D46608"/>
    <w:rsid w:val="00D46DA0"/>
    <w:rsid w:val="00D46E7E"/>
    <w:rsid w:val="00D47860"/>
    <w:rsid w:val="00D47FA8"/>
    <w:rsid w:val="00D5015C"/>
    <w:rsid w:val="00D503FE"/>
    <w:rsid w:val="00D5056C"/>
    <w:rsid w:val="00D50611"/>
    <w:rsid w:val="00D5131E"/>
    <w:rsid w:val="00D516CD"/>
    <w:rsid w:val="00D51898"/>
    <w:rsid w:val="00D51917"/>
    <w:rsid w:val="00D5195B"/>
    <w:rsid w:val="00D51A4E"/>
    <w:rsid w:val="00D522BD"/>
    <w:rsid w:val="00D52875"/>
    <w:rsid w:val="00D52973"/>
    <w:rsid w:val="00D52CC2"/>
    <w:rsid w:val="00D52F4F"/>
    <w:rsid w:val="00D533F3"/>
    <w:rsid w:val="00D53538"/>
    <w:rsid w:val="00D53857"/>
    <w:rsid w:val="00D5428E"/>
    <w:rsid w:val="00D54533"/>
    <w:rsid w:val="00D54594"/>
    <w:rsid w:val="00D5486E"/>
    <w:rsid w:val="00D551C1"/>
    <w:rsid w:val="00D55587"/>
    <w:rsid w:val="00D55661"/>
    <w:rsid w:val="00D5596F"/>
    <w:rsid w:val="00D55A20"/>
    <w:rsid w:val="00D55D0F"/>
    <w:rsid w:val="00D560FA"/>
    <w:rsid w:val="00D57584"/>
    <w:rsid w:val="00D6003C"/>
    <w:rsid w:val="00D61710"/>
    <w:rsid w:val="00D61DD0"/>
    <w:rsid w:val="00D64517"/>
    <w:rsid w:val="00D64877"/>
    <w:rsid w:val="00D64C02"/>
    <w:rsid w:val="00D64E4A"/>
    <w:rsid w:val="00D64EC2"/>
    <w:rsid w:val="00D6539A"/>
    <w:rsid w:val="00D656D8"/>
    <w:rsid w:val="00D65A2B"/>
    <w:rsid w:val="00D662CE"/>
    <w:rsid w:val="00D66356"/>
    <w:rsid w:val="00D670B9"/>
    <w:rsid w:val="00D676E8"/>
    <w:rsid w:val="00D701E4"/>
    <w:rsid w:val="00D70495"/>
    <w:rsid w:val="00D70A06"/>
    <w:rsid w:val="00D70E7C"/>
    <w:rsid w:val="00D716C4"/>
    <w:rsid w:val="00D71E27"/>
    <w:rsid w:val="00D71EF0"/>
    <w:rsid w:val="00D72430"/>
    <w:rsid w:val="00D725BB"/>
    <w:rsid w:val="00D72ABB"/>
    <w:rsid w:val="00D73FC4"/>
    <w:rsid w:val="00D741BF"/>
    <w:rsid w:val="00D7430B"/>
    <w:rsid w:val="00D74ADD"/>
    <w:rsid w:val="00D74AE9"/>
    <w:rsid w:val="00D754CC"/>
    <w:rsid w:val="00D76066"/>
    <w:rsid w:val="00D76188"/>
    <w:rsid w:val="00D764D3"/>
    <w:rsid w:val="00D76B49"/>
    <w:rsid w:val="00D76EEE"/>
    <w:rsid w:val="00D7733B"/>
    <w:rsid w:val="00D7756A"/>
    <w:rsid w:val="00D777A1"/>
    <w:rsid w:val="00D778B8"/>
    <w:rsid w:val="00D77A0E"/>
    <w:rsid w:val="00D77A55"/>
    <w:rsid w:val="00D77C13"/>
    <w:rsid w:val="00D8013C"/>
    <w:rsid w:val="00D806A9"/>
    <w:rsid w:val="00D80A77"/>
    <w:rsid w:val="00D80B78"/>
    <w:rsid w:val="00D80F6E"/>
    <w:rsid w:val="00D816B2"/>
    <w:rsid w:val="00D8179B"/>
    <w:rsid w:val="00D81CF0"/>
    <w:rsid w:val="00D8293D"/>
    <w:rsid w:val="00D829BF"/>
    <w:rsid w:val="00D82BF1"/>
    <w:rsid w:val="00D8471F"/>
    <w:rsid w:val="00D8504C"/>
    <w:rsid w:val="00D856A8"/>
    <w:rsid w:val="00D8587D"/>
    <w:rsid w:val="00D865CA"/>
    <w:rsid w:val="00D86651"/>
    <w:rsid w:val="00D86E9B"/>
    <w:rsid w:val="00D87042"/>
    <w:rsid w:val="00D87325"/>
    <w:rsid w:val="00D87479"/>
    <w:rsid w:val="00D87755"/>
    <w:rsid w:val="00D8799D"/>
    <w:rsid w:val="00D90321"/>
    <w:rsid w:val="00D909AF"/>
    <w:rsid w:val="00D90ABA"/>
    <w:rsid w:val="00D90BB1"/>
    <w:rsid w:val="00D90C66"/>
    <w:rsid w:val="00D90D3F"/>
    <w:rsid w:val="00D910BD"/>
    <w:rsid w:val="00D91FFF"/>
    <w:rsid w:val="00D927DC"/>
    <w:rsid w:val="00D92958"/>
    <w:rsid w:val="00D92B96"/>
    <w:rsid w:val="00D92CA7"/>
    <w:rsid w:val="00D9383D"/>
    <w:rsid w:val="00D938DD"/>
    <w:rsid w:val="00D93ABB"/>
    <w:rsid w:val="00D93DBF"/>
    <w:rsid w:val="00D93FA5"/>
    <w:rsid w:val="00D94D06"/>
    <w:rsid w:val="00D94E19"/>
    <w:rsid w:val="00D96371"/>
    <w:rsid w:val="00D96543"/>
    <w:rsid w:val="00D967FB"/>
    <w:rsid w:val="00D968F8"/>
    <w:rsid w:val="00D96FB4"/>
    <w:rsid w:val="00D9772A"/>
    <w:rsid w:val="00D97C40"/>
    <w:rsid w:val="00D97CD6"/>
    <w:rsid w:val="00DA0223"/>
    <w:rsid w:val="00DA165D"/>
    <w:rsid w:val="00DA17A0"/>
    <w:rsid w:val="00DA252F"/>
    <w:rsid w:val="00DA2561"/>
    <w:rsid w:val="00DA26D6"/>
    <w:rsid w:val="00DA308D"/>
    <w:rsid w:val="00DA3B85"/>
    <w:rsid w:val="00DA4CB8"/>
    <w:rsid w:val="00DA4FF7"/>
    <w:rsid w:val="00DA536A"/>
    <w:rsid w:val="00DA56A4"/>
    <w:rsid w:val="00DA6667"/>
    <w:rsid w:val="00DA7249"/>
    <w:rsid w:val="00DA75E0"/>
    <w:rsid w:val="00DA7DEC"/>
    <w:rsid w:val="00DB09AA"/>
    <w:rsid w:val="00DB0B1E"/>
    <w:rsid w:val="00DB1165"/>
    <w:rsid w:val="00DB18FD"/>
    <w:rsid w:val="00DB1C19"/>
    <w:rsid w:val="00DB244D"/>
    <w:rsid w:val="00DB2FB2"/>
    <w:rsid w:val="00DB3132"/>
    <w:rsid w:val="00DB3170"/>
    <w:rsid w:val="00DB336D"/>
    <w:rsid w:val="00DB343D"/>
    <w:rsid w:val="00DB34E5"/>
    <w:rsid w:val="00DB435D"/>
    <w:rsid w:val="00DB477A"/>
    <w:rsid w:val="00DB4A65"/>
    <w:rsid w:val="00DB4E66"/>
    <w:rsid w:val="00DB5A2B"/>
    <w:rsid w:val="00DB5F2A"/>
    <w:rsid w:val="00DB6164"/>
    <w:rsid w:val="00DB77C7"/>
    <w:rsid w:val="00DC03F7"/>
    <w:rsid w:val="00DC090D"/>
    <w:rsid w:val="00DC0BF5"/>
    <w:rsid w:val="00DC0C02"/>
    <w:rsid w:val="00DC0F7A"/>
    <w:rsid w:val="00DC1708"/>
    <w:rsid w:val="00DC18C8"/>
    <w:rsid w:val="00DC1932"/>
    <w:rsid w:val="00DC1DFF"/>
    <w:rsid w:val="00DC2118"/>
    <w:rsid w:val="00DC2518"/>
    <w:rsid w:val="00DC382F"/>
    <w:rsid w:val="00DC3F1F"/>
    <w:rsid w:val="00DC4250"/>
    <w:rsid w:val="00DC4589"/>
    <w:rsid w:val="00DC5604"/>
    <w:rsid w:val="00DC5C2B"/>
    <w:rsid w:val="00DC6648"/>
    <w:rsid w:val="00DC66F5"/>
    <w:rsid w:val="00DC6CC2"/>
    <w:rsid w:val="00DC75CE"/>
    <w:rsid w:val="00DC7D65"/>
    <w:rsid w:val="00DD04C5"/>
    <w:rsid w:val="00DD13F4"/>
    <w:rsid w:val="00DD1D22"/>
    <w:rsid w:val="00DD1D38"/>
    <w:rsid w:val="00DD1FC9"/>
    <w:rsid w:val="00DD225A"/>
    <w:rsid w:val="00DD3813"/>
    <w:rsid w:val="00DD3A41"/>
    <w:rsid w:val="00DD3BA3"/>
    <w:rsid w:val="00DD4384"/>
    <w:rsid w:val="00DD5790"/>
    <w:rsid w:val="00DD5EF1"/>
    <w:rsid w:val="00DD60F4"/>
    <w:rsid w:val="00DD644F"/>
    <w:rsid w:val="00DD6B70"/>
    <w:rsid w:val="00DD6EA9"/>
    <w:rsid w:val="00DD7150"/>
    <w:rsid w:val="00DD7973"/>
    <w:rsid w:val="00DD7E1E"/>
    <w:rsid w:val="00DE0284"/>
    <w:rsid w:val="00DE1B33"/>
    <w:rsid w:val="00DE1C6A"/>
    <w:rsid w:val="00DE1FF4"/>
    <w:rsid w:val="00DE2743"/>
    <w:rsid w:val="00DE2E5D"/>
    <w:rsid w:val="00DE3513"/>
    <w:rsid w:val="00DE37F5"/>
    <w:rsid w:val="00DE3DAB"/>
    <w:rsid w:val="00DE40C8"/>
    <w:rsid w:val="00DE4BCF"/>
    <w:rsid w:val="00DE4D7A"/>
    <w:rsid w:val="00DE545B"/>
    <w:rsid w:val="00DE5A01"/>
    <w:rsid w:val="00DE6321"/>
    <w:rsid w:val="00DE6332"/>
    <w:rsid w:val="00DE635A"/>
    <w:rsid w:val="00DE6388"/>
    <w:rsid w:val="00DE652D"/>
    <w:rsid w:val="00DE668E"/>
    <w:rsid w:val="00DE6A9D"/>
    <w:rsid w:val="00DE7927"/>
    <w:rsid w:val="00DF05C9"/>
    <w:rsid w:val="00DF1205"/>
    <w:rsid w:val="00DF1BBE"/>
    <w:rsid w:val="00DF1F0A"/>
    <w:rsid w:val="00DF2BD2"/>
    <w:rsid w:val="00DF2FF9"/>
    <w:rsid w:val="00DF32E6"/>
    <w:rsid w:val="00DF3431"/>
    <w:rsid w:val="00DF3BCB"/>
    <w:rsid w:val="00DF4416"/>
    <w:rsid w:val="00DF4B49"/>
    <w:rsid w:val="00DF510B"/>
    <w:rsid w:val="00DF5132"/>
    <w:rsid w:val="00DF65ED"/>
    <w:rsid w:val="00DF6B36"/>
    <w:rsid w:val="00DF6C01"/>
    <w:rsid w:val="00DF729F"/>
    <w:rsid w:val="00DF7438"/>
    <w:rsid w:val="00DF7DBB"/>
    <w:rsid w:val="00E00322"/>
    <w:rsid w:val="00E01BE1"/>
    <w:rsid w:val="00E01CF2"/>
    <w:rsid w:val="00E01D34"/>
    <w:rsid w:val="00E022ED"/>
    <w:rsid w:val="00E023CA"/>
    <w:rsid w:val="00E027D8"/>
    <w:rsid w:val="00E0309C"/>
    <w:rsid w:val="00E03849"/>
    <w:rsid w:val="00E0399A"/>
    <w:rsid w:val="00E03AD7"/>
    <w:rsid w:val="00E04039"/>
    <w:rsid w:val="00E04E40"/>
    <w:rsid w:val="00E0525B"/>
    <w:rsid w:val="00E0528B"/>
    <w:rsid w:val="00E0543D"/>
    <w:rsid w:val="00E0558A"/>
    <w:rsid w:val="00E05BD7"/>
    <w:rsid w:val="00E07D17"/>
    <w:rsid w:val="00E1047F"/>
    <w:rsid w:val="00E11137"/>
    <w:rsid w:val="00E12F5B"/>
    <w:rsid w:val="00E133A7"/>
    <w:rsid w:val="00E136F5"/>
    <w:rsid w:val="00E13760"/>
    <w:rsid w:val="00E13E77"/>
    <w:rsid w:val="00E14AEB"/>
    <w:rsid w:val="00E14E24"/>
    <w:rsid w:val="00E14FAA"/>
    <w:rsid w:val="00E15A8D"/>
    <w:rsid w:val="00E167CF"/>
    <w:rsid w:val="00E16922"/>
    <w:rsid w:val="00E16AFC"/>
    <w:rsid w:val="00E171D5"/>
    <w:rsid w:val="00E1722E"/>
    <w:rsid w:val="00E1723E"/>
    <w:rsid w:val="00E179E1"/>
    <w:rsid w:val="00E20454"/>
    <w:rsid w:val="00E207F0"/>
    <w:rsid w:val="00E20847"/>
    <w:rsid w:val="00E21E87"/>
    <w:rsid w:val="00E22F7E"/>
    <w:rsid w:val="00E235BD"/>
    <w:rsid w:val="00E2468A"/>
    <w:rsid w:val="00E246B3"/>
    <w:rsid w:val="00E246F7"/>
    <w:rsid w:val="00E247EE"/>
    <w:rsid w:val="00E24EAE"/>
    <w:rsid w:val="00E24F8E"/>
    <w:rsid w:val="00E24FCA"/>
    <w:rsid w:val="00E25975"/>
    <w:rsid w:val="00E25BFD"/>
    <w:rsid w:val="00E26A29"/>
    <w:rsid w:val="00E26A4E"/>
    <w:rsid w:val="00E27518"/>
    <w:rsid w:val="00E275D3"/>
    <w:rsid w:val="00E275DA"/>
    <w:rsid w:val="00E27DCB"/>
    <w:rsid w:val="00E301F1"/>
    <w:rsid w:val="00E30259"/>
    <w:rsid w:val="00E30292"/>
    <w:rsid w:val="00E304B0"/>
    <w:rsid w:val="00E31587"/>
    <w:rsid w:val="00E31997"/>
    <w:rsid w:val="00E31B58"/>
    <w:rsid w:val="00E32341"/>
    <w:rsid w:val="00E32EFA"/>
    <w:rsid w:val="00E32FCD"/>
    <w:rsid w:val="00E351FF"/>
    <w:rsid w:val="00E3693F"/>
    <w:rsid w:val="00E36CE3"/>
    <w:rsid w:val="00E37486"/>
    <w:rsid w:val="00E377AB"/>
    <w:rsid w:val="00E4001A"/>
    <w:rsid w:val="00E40BCE"/>
    <w:rsid w:val="00E40E49"/>
    <w:rsid w:val="00E41450"/>
    <w:rsid w:val="00E4205B"/>
    <w:rsid w:val="00E433A2"/>
    <w:rsid w:val="00E43A57"/>
    <w:rsid w:val="00E43AB6"/>
    <w:rsid w:val="00E44130"/>
    <w:rsid w:val="00E44147"/>
    <w:rsid w:val="00E444FF"/>
    <w:rsid w:val="00E445C5"/>
    <w:rsid w:val="00E4470D"/>
    <w:rsid w:val="00E447AE"/>
    <w:rsid w:val="00E44A6C"/>
    <w:rsid w:val="00E45242"/>
    <w:rsid w:val="00E467A5"/>
    <w:rsid w:val="00E46845"/>
    <w:rsid w:val="00E46B26"/>
    <w:rsid w:val="00E476A1"/>
    <w:rsid w:val="00E50EA4"/>
    <w:rsid w:val="00E50FA5"/>
    <w:rsid w:val="00E50FE7"/>
    <w:rsid w:val="00E510D4"/>
    <w:rsid w:val="00E51584"/>
    <w:rsid w:val="00E51926"/>
    <w:rsid w:val="00E51C01"/>
    <w:rsid w:val="00E53133"/>
    <w:rsid w:val="00E53151"/>
    <w:rsid w:val="00E553F2"/>
    <w:rsid w:val="00E56282"/>
    <w:rsid w:val="00E562DA"/>
    <w:rsid w:val="00E56AE2"/>
    <w:rsid w:val="00E572D6"/>
    <w:rsid w:val="00E60664"/>
    <w:rsid w:val="00E61BF7"/>
    <w:rsid w:val="00E62735"/>
    <w:rsid w:val="00E62FBF"/>
    <w:rsid w:val="00E63061"/>
    <w:rsid w:val="00E63477"/>
    <w:rsid w:val="00E641FD"/>
    <w:rsid w:val="00E64EA6"/>
    <w:rsid w:val="00E64F7C"/>
    <w:rsid w:val="00E65697"/>
    <w:rsid w:val="00E65C52"/>
    <w:rsid w:val="00E65CA6"/>
    <w:rsid w:val="00E665CE"/>
    <w:rsid w:val="00E668D5"/>
    <w:rsid w:val="00E66ACB"/>
    <w:rsid w:val="00E674EC"/>
    <w:rsid w:val="00E6789F"/>
    <w:rsid w:val="00E706A4"/>
    <w:rsid w:val="00E70B0D"/>
    <w:rsid w:val="00E721D4"/>
    <w:rsid w:val="00E729C6"/>
    <w:rsid w:val="00E73A1A"/>
    <w:rsid w:val="00E74130"/>
    <w:rsid w:val="00E743B1"/>
    <w:rsid w:val="00E74AA8"/>
    <w:rsid w:val="00E74BA1"/>
    <w:rsid w:val="00E74DA0"/>
    <w:rsid w:val="00E75AD6"/>
    <w:rsid w:val="00E76262"/>
    <w:rsid w:val="00E76442"/>
    <w:rsid w:val="00E76665"/>
    <w:rsid w:val="00E76D78"/>
    <w:rsid w:val="00E8083D"/>
    <w:rsid w:val="00E809CD"/>
    <w:rsid w:val="00E81136"/>
    <w:rsid w:val="00E81483"/>
    <w:rsid w:val="00E81690"/>
    <w:rsid w:val="00E81A49"/>
    <w:rsid w:val="00E81E21"/>
    <w:rsid w:val="00E831C4"/>
    <w:rsid w:val="00E83481"/>
    <w:rsid w:val="00E83651"/>
    <w:rsid w:val="00E84118"/>
    <w:rsid w:val="00E85123"/>
    <w:rsid w:val="00E855DE"/>
    <w:rsid w:val="00E85773"/>
    <w:rsid w:val="00E85A0D"/>
    <w:rsid w:val="00E85AF4"/>
    <w:rsid w:val="00E85E74"/>
    <w:rsid w:val="00E90263"/>
    <w:rsid w:val="00E90CA3"/>
    <w:rsid w:val="00E91101"/>
    <w:rsid w:val="00E91FE2"/>
    <w:rsid w:val="00E92917"/>
    <w:rsid w:val="00E938C7"/>
    <w:rsid w:val="00E939E1"/>
    <w:rsid w:val="00E93EB9"/>
    <w:rsid w:val="00E94E51"/>
    <w:rsid w:val="00E95259"/>
    <w:rsid w:val="00E95303"/>
    <w:rsid w:val="00E95B5E"/>
    <w:rsid w:val="00E95D52"/>
    <w:rsid w:val="00E961B7"/>
    <w:rsid w:val="00E96CAA"/>
    <w:rsid w:val="00E97260"/>
    <w:rsid w:val="00E97620"/>
    <w:rsid w:val="00EA0213"/>
    <w:rsid w:val="00EA0A19"/>
    <w:rsid w:val="00EA0CB3"/>
    <w:rsid w:val="00EA1075"/>
    <w:rsid w:val="00EA140A"/>
    <w:rsid w:val="00EA15A5"/>
    <w:rsid w:val="00EA1EB8"/>
    <w:rsid w:val="00EA1FB8"/>
    <w:rsid w:val="00EA2385"/>
    <w:rsid w:val="00EA24BC"/>
    <w:rsid w:val="00EA24F5"/>
    <w:rsid w:val="00EA30A6"/>
    <w:rsid w:val="00EA3166"/>
    <w:rsid w:val="00EA3277"/>
    <w:rsid w:val="00EA32CE"/>
    <w:rsid w:val="00EA337A"/>
    <w:rsid w:val="00EA34EC"/>
    <w:rsid w:val="00EA42C3"/>
    <w:rsid w:val="00EA5184"/>
    <w:rsid w:val="00EA5621"/>
    <w:rsid w:val="00EA5762"/>
    <w:rsid w:val="00EA59AF"/>
    <w:rsid w:val="00EA5A9A"/>
    <w:rsid w:val="00EA5B7E"/>
    <w:rsid w:val="00EA6185"/>
    <w:rsid w:val="00EA6467"/>
    <w:rsid w:val="00EA7136"/>
    <w:rsid w:val="00EA7200"/>
    <w:rsid w:val="00EA7565"/>
    <w:rsid w:val="00EB0661"/>
    <w:rsid w:val="00EB0A67"/>
    <w:rsid w:val="00EB0BBF"/>
    <w:rsid w:val="00EB17D8"/>
    <w:rsid w:val="00EB1F5C"/>
    <w:rsid w:val="00EB21FD"/>
    <w:rsid w:val="00EB2728"/>
    <w:rsid w:val="00EB2A32"/>
    <w:rsid w:val="00EB2DE8"/>
    <w:rsid w:val="00EB2EA4"/>
    <w:rsid w:val="00EB3163"/>
    <w:rsid w:val="00EB316A"/>
    <w:rsid w:val="00EB3670"/>
    <w:rsid w:val="00EB37B0"/>
    <w:rsid w:val="00EB3807"/>
    <w:rsid w:val="00EB3DAC"/>
    <w:rsid w:val="00EB46E8"/>
    <w:rsid w:val="00EB50BD"/>
    <w:rsid w:val="00EB5206"/>
    <w:rsid w:val="00EB584F"/>
    <w:rsid w:val="00EB5D6F"/>
    <w:rsid w:val="00EB5DD6"/>
    <w:rsid w:val="00EB5DF3"/>
    <w:rsid w:val="00EB62F7"/>
    <w:rsid w:val="00EB65E0"/>
    <w:rsid w:val="00EB68F6"/>
    <w:rsid w:val="00EB69F1"/>
    <w:rsid w:val="00EB730C"/>
    <w:rsid w:val="00EB75B9"/>
    <w:rsid w:val="00EB7733"/>
    <w:rsid w:val="00EC0480"/>
    <w:rsid w:val="00EC07E1"/>
    <w:rsid w:val="00EC0B43"/>
    <w:rsid w:val="00EC115D"/>
    <w:rsid w:val="00EC1A7F"/>
    <w:rsid w:val="00EC1B95"/>
    <w:rsid w:val="00EC1F46"/>
    <w:rsid w:val="00EC2ACA"/>
    <w:rsid w:val="00EC3C28"/>
    <w:rsid w:val="00EC3C31"/>
    <w:rsid w:val="00EC3FB4"/>
    <w:rsid w:val="00EC4218"/>
    <w:rsid w:val="00EC51D9"/>
    <w:rsid w:val="00EC5893"/>
    <w:rsid w:val="00EC603A"/>
    <w:rsid w:val="00EC61ED"/>
    <w:rsid w:val="00EC7B7D"/>
    <w:rsid w:val="00EC7E4F"/>
    <w:rsid w:val="00ED02C1"/>
    <w:rsid w:val="00ED0346"/>
    <w:rsid w:val="00ED0623"/>
    <w:rsid w:val="00ED08D4"/>
    <w:rsid w:val="00ED0ED8"/>
    <w:rsid w:val="00ED18B6"/>
    <w:rsid w:val="00ED1E0C"/>
    <w:rsid w:val="00ED20C7"/>
    <w:rsid w:val="00ED21C0"/>
    <w:rsid w:val="00ED221B"/>
    <w:rsid w:val="00ED2C28"/>
    <w:rsid w:val="00ED3BDC"/>
    <w:rsid w:val="00ED479C"/>
    <w:rsid w:val="00ED488A"/>
    <w:rsid w:val="00ED4D50"/>
    <w:rsid w:val="00ED5CBA"/>
    <w:rsid w:val="00ED5F73"/>
    <w:rsid w:val="00ED62BF"/>
    <w:rsid w:val="00ED6352"/>
    <w:rsid w:val="00ED683A"/>
    <w:rsid w:val="00ED76C6"/>
    <w:rsid w:val="00ED7EC4"/>
    <w:rsid w:val="00ED7F36"/>
    <w:rsid w:val="00ED7F3F"/>
    <w:rsid w:val="00EE0269"/>
    <w:rsid w:val="00EE03F4"/>
    <w:rsid w:val="00EE043B"/>
    <w:rsid w:val="00EE0AAE"/>
    <w:rsid w:val="00EE19FB"/>
    <w:rsid w:val="00EE232C"/>
    <w:rsid w:val="00EE2CF0"/>
    <w:rsid w:val="00EE4A5A"/>
    <w:rsid w:val="00EE51DB"/>
    <w:rsid w:val="00EE5E4D"/>
    <w:rsid w:val="00EE5F5F"/>
    <w:rsid w:val="00EE7967"/>
    <w:rsid w:val="00EE7DB1"/>
    <w:rsid w:val="00EF00B0"/>
    <w:rsid w:val="00EF1072"/>
    <w:rsid w:val="00EF1C9A"/>
    <w:rsid w:val="00EF2B15"/>
    <w:rsid w:val="00EF32D7"/>
    <w:rsid w:val="00EF3464"/>
    <w:rsid w:val="00EF3A78"/>
    <w:rsid w:val="00EF41A6"/>
    <w:rsid w:val="00EF469A"/>
    <w:rsid w:val="00EF4C25"/>
    <w:rsid w:val="00EF586F"/>
    <w:rsid w:val="00EF6721"/>
    <w:rsid w:val="00EF679D"/>
    <w:rsid w:val="00EF69A0"/>
    <w:rsid w:val="00EF69B9"/>
    <w:rsid w:val="00EF6C3E"/>
    <w:rsid w:val="00EF7F08"/>
    <w:rsid w:val="00F00722"/>
    <w:rsid w:val="00F0075C"/>
    <w:rsid w:val="00F0095E"/>
    <w:rsid w:val="00F00F6D"/>
    <w:rsid w:val="00F01E0F"/>
    <w:rsid w:val="00F01F73"/>
    <w:rsid w:val="00F02DB1"/>
    <w:rsid w:val="00F03079"/>
    <w:rsid w:val="00F033A0"/>
    <w:rsid w:val="00F033D9"/>
    <w:rsid w:val="00F03EE5"/>
    <w:rsid w:val="00F043F8"/>
    <w:rsid w:val="00F04717"/>
    <w:rsid w:val="00F04D4F"/>
    <w:rsid w:val="00F05476"/>
    <w:rsid w:val="00F057A0"/>
    <w:rsid w:val="00F06668"/>
    <w:rsid w:val="00F06B0C"/>
    <w:rsid w:val="00F06C2F"/>
    <w:rsid w:val="00F06DC3"/>
    <w:rsid w:val="00F079CC"/>
    <w:rsid w:val="00F07F56"/>
    <w:rsid w:val="00F10E8B"/>
    <w:rsid w:val="00F1137A"/>
    <w:rsid w:val="00F1178C"/>
    <w:rsid w:val="00F11903"/>
    <w:rsid w:val="00F11C1B"/>
    <w:rsid w:val="00F1222A"/>
    <w:rsid w:val="00F12293"/>
    <w:rsid w:val="00F1303B"/>
    <w:rsid w:val="00F1361E"/>
    <w:rsid w:val="00F143C1"/>
    <w:rsid w:val="00F147BA"/>
    <w:rsid w:val="00F148D0"/>
    <w:rsid w:val="00F16CBC"/>
    <w:rsid w:val="00F17516"/>
    <w:rsid w:val="00F17BB1"/>
    <w:rsid w:val="00F17EA4"/>
    <w:rsid w:val="00F20E2B"/>
    <w:rsid w:val="00F210DE"/>
    <w:rsid w:val="00F222CA"/>
    <w:rsid w:val="00F22577"/>
    <w:rsid w:val="00F22689"/>
    <w:rsid w:val="00F23271"/>
    <w:rsid w:val="00F23782"/>
    <w:rsid w:val="00F23C91"/>
    <w:rsid w:val="00F242A7"/>
    <w:rsid w:val="00F24C7A"/>
    <w:rsid w:val="00F24E9D"/>
    <w:rsid w:val="00F25C2B"/>
    <w:rsid w:val="00F2609B"/>
    <w:rsid w:val="00F26132"/>
    <w:rsid w:val="00F26454"/>
    <w:rsid w:val="00F277E1"/>
    <w:rsid w:val="00F30398"/>
    <w:rsid w:val="00F305E6"/>
    <w:rsid w:val="00F30E94"/>
    <w:rsid w:val="00F311F1"/>
    <w:rsid w:val="00F313A5"/>
    <w:rsid w:val="00F316C2"/>
    <w:rsid w:val="00F318E3"/>
    <w:rsid w:val="00F32319"/>
    <w:rsid w:val="00F328CD"/>
    <w:rsid w:val="00F3293D"/>
    <w:rsid w:val="00F32AB6"/>
    <w:rsid w:val="00F331E2"/>
    <w:rsid w:val="00F33308"/>
    <w:rsid w:val="00F33386"/>
    <w:rsid w:val="00F33A81"/>
    <w:rsid w:val="00F33D07"/>
    <w:rsid w:val="00F345CB"/>
    <w:rsid w:val="00F34E4F"/>
    <w:rsid w:val="00F34FEB"/>
    <w:rsid w:val="00F35443"/>
    <w:rsid w:val="00F35C9D"/>
    <w:rsid w:val="00F36164"/>
    <w:rsid w:val="00F36552"/>
    <w:rsid w:val="00F36BED"/>
    <w:rsid w:val="00F3726D"/>
    <w:rsid w:val="00F37620"/>
    <w:rsid w:val="00F37AE6"/>
    <w:rsid w:val="00F37B26"/>
    <w:rsid w:val="00F37DC2"/>
    <w:rsid w:val="00F4131C"/>
    <w:rsid w:val="00F416B3"/>
    <w:rsid w:val="00F41A77"/>
    <w:rsid w:val="00F41C8E"/>
    <w:rsid w:val="00F41E15"/>
    <w:rsid w:val="00F42925"/>
    <w:rsid w:val="00F42B7B"/>
    <w:rsid w:val="00F432BF"/>
    <w:rsid w:val="00F434F4"/>
    <w:rsid w:val="00F45B01"/>
    <w:rsid w:val="00F45B6D"/>
    <w:rsid w:val="00F45C52"/>
    <w:rsid w:val="00F45C8E"/>
    <w:rsid w:val="00F46039"/>
    <w:rsid w:val="00F460F2"/>
    <w:rsid w:val="00F4627A"/>
    <w:rsid w:val="00F464CD"/>
    <w:rsid w:val="00F46E4C"/>
    <w:rsid w:val="00F471A3"/>
    <w:rsid w:val="00F47373"/>
    <w:rsid w:val="00F478FD"/>
    <w:rsid w:val="00F500E5"/>
    <w:rsid w:val="00F50A1C"/>
    <w:rsid w:val="00F50A61"/>
    <w:rsid w:val="00F51100"/>
    <w:rsid w:val="00F516CA"/>
    <w:rsid w:val="00F52412"/>
    <w:rsid w:val="00F52FAA"/>
    <w:rsid w:val="00F5361C"/>
    <w:rsid w:val="00F53837"/>
    <w:rsid w:val="00F53E6A"/>
    <w:rsid w:val="00F5455A"/>
    <w:rsid w:val="00F5481E"/>
    <w:rsid w:val="00F56071"/>
    <w:rsid w:val="00F573C0"/>
    <w:rsid w:val="00F57CB0"/>
    <w:rsid w:val="00F608C3"/>
    <w:rsid w:val="00F60C53"/>
    <w:rsid w:val="00F6166F"/>
    <w:rsid w:val="00F619DF"/>
    <w:rsid w:val="00F61C54"/>
    <w:rsid w:val="00F62B9A"/>
    <w:rsid w:val="00F633B2"/>
    <w:rsid w:val="00F63743"/>
    <w:rsid w:val="00F6421F"/>
    <w:rsid w:val="00F65930"/>
    <w:rsid w:val="00F65A96"/>
    <w:rsid w:val="00F6631C"/>
    <w:rsid w:val="00F6673E"/>
    <w:rsid w:val="00F669B7"/>
    <w:rsid w:val="00F66F0D"/>
    <w:rsid w:val="00F679A0"/>
    <w:rsid w:val="00F70102"/>
    <w:rsid w:val="00F70182"/>
    <w:rsid w:val="00F71DF1"/>
    <w:rsid w:val="00F72FD3"/>
    <w:rsid w:val="00F731ED"/>
    <w:rsid w:val="00F73394"/>
    <w:rsid w:val="00F74F9A"/>
    <w:rsid w:val="00F7500A"/>
    <w:rsid w:val="00F75E33"/>
    <w:rsid w:val="00F76880"/>
    <w:rsid w:val="00F77971"/>
    <w:rsid w:val="00F800B3"/>
    <w:rsid w:val="00F80244"/>
    <w:rsid w:val="00F81299"/>
    <w:rsid w:val="00F816BB"/>
    <w:rsid w:val="00F816F6"/>
    <w:rsid w:val="00F8199B"/>
    <w:rsid w:val="00F81B29"/>
    <w:rsid w:val="00F82300"/>
    <w:rsid w:val="00F8272D"/>
    <w:rsid w:val="00F82BFD"/>
    <w:rsid w:val="00F82E38"/>
    <w:rsid w:val="00F830D2"/>
    <w:rsid w:val="00F8371A"/>
    <w:rsid w:val="00F838D3"/>
    <w:rsid w:val="00F83B05"/>
    <w:rsid w:val="00F83B0C"/>
    <w:rsid w:val="00F8440C"/>
    <w:rsid w:val="00F85509"/>
    <w:rsid w:val="00F855A4"/>
    <w:rsid w:val="00F863B9"/>
    <w:rsid w:val="00F86AAA"/>
    <w:rsid w:val="00F8710A"/>
    <w:rsid w:val="00F872A2"/>
    <w:rsid w:val="00F87DC8"/>
    <w:rsid w:val="00F90131"/>
    <w:rsid w:val="00F91562"/>
    <w:rsid w:val="00F915F8"/>
    <w:rsid w:val="00F91963"/>
    <w:rsid w:val="00F919FD"/>
    <w:rsid w:val="00F91C00"/>
    <w:rsid w:val="00F93353"/>
    <w:rsid w:val="00F93607"/>
    <w:rsid w:val="00F93AD5"/>
    <w:rsid w:val="00F93C97"/>
    <w:rsid w:val="00F94669"/>
    <w:rsid w:val="00F94909"/>
    <w:rsid w:val="00F94D98"/>
    <w:rsid w:val="00F95A12"/>
    <w:rsid w:val="00F961FC"/>
    <w:rsid w:val="00F96AA4"/>
    <w:rsid w:val="00F96B1C"/>
    <w:rsid w:val="00F978C4"/>
    <w:rsid w:val="00F9799A"/>
    <w:rsid w:val="00FA0267"/>
    <w:rsid w:val="00FA0734"/>
    <w:rsid w:val="00FA0A68"/>
    <w:rsid w:val="00FA0A9C"/>
    <w:rsid w:val="00FA0F88"/>
    <w:rsid w:val="00FA1A0D"/>
    <w:rsid w:val="00FA21E0"/>
    <w:rsid w:val="00FA36CD"/>
    <w:rsid w:val="00FA42CB"/>
    <w:rsid w:val="00FA497A"/>
    <w:rsid w:val="00FA58A8"/>
    <w:rsid w:val="00FA6932"/>
    <w:rsid w:val="00FA6A09"/>
    <w:rsid w:val="00FA6B36"/>
    <w:rsid w:val="00FA7478"/>
    <w:rsid w:val="00FA79D0"/>
    <w:rsid w:val="00FA7CEB"/>
    <w:rsid w:val="00FB0594"/>
    <w:rsid w:val="00FB0827"/>
    <w:rsid w:val="00FB1126"/>
    <w:rsid w:val="00FB1462"/>
    <w:rsid w:val="00FB1627"/>
    <w:rsid w:val="00FB1D4D"/>
    <w:rsid w:val="00FB20FB"/>
    <w:rsid w:val="00FB242E"/>
    <w:rsid w:val="00FB2477"/>
    <w:rsid w:val="00FB255E"/>
    <w:rsid w:val="00FB29B6"/>
    <w:rsid w:val="00FB2DE5"/>
    <w:rsid w:val="00FB2EEB"/>
    <w:rsid w:val="00FB2EFE"/>
    <w:rsid w:val="00FB38F2"/>
    <w:rsid w:val="00FB44C9"/>
    <w:rsid w:val="00FB62E1"/>
    <w:rsid w:val="00FB663D"/>
    <w:rsid w:val="00FB68D8"/>
    <w:rsid w:val="00FB6B20"/>
    <w:rsid w:val="00FB7D41"/>
    <w:rsid w:val="00FC0297"/>
    <w:rsid w:val="00FC2E82"/>
    <w:rsid w:val="00FC4EBD"/>
    <w:rsid w:val="00FC5294"/>
    <w:rsid w:val="00FC537F"/>
    <w:rsid w:val="00FC5454"/>
    <w:rsid w:val="00FC565A"/>
    <w:rsid w:val="00FC5949"/>
    <w:rsid w:val="00FC5A2A"/>
    <w:rsid w:val="00FC5F33"/>
    <w:rsid w:val="00FC6D34"/>
    <w:rsid w:val="00FC6F8C"/>
    <w:rsid w:val="00FD0146"/>
    <w:rsid w:val="00FD0586"/>
    <w:rsid w:val="00FD0831"/>
    <w:rsid w:val="00FD0849"/>
    <w:rsid w:val="00FD11F3"/>
    <w:rsid w:val="00FD2236"/>
    <w:rsid w:val="00FD29ED"/>
    <w:rsid w:val="00FD316E"/>
    <w:rsid w:val="00FD3AB2"/>
    <w:rsid w:val="00FD3EA9"/>
    <w:rsid w:val="00FD3EF3"/>
    <w:rsid w:val="00FD4126"/>
    <w:rsid w:val="00FD42DA"/>
    <w:rsid w:val="00FD48BF"/>
    <w:rsid w:val="00FD49DE"/>
    <w:rsid w:val="00FD516C"/>
    <w:rsid w:val="00FD572E"/>
    <w:rsid w:val="00FD5D83"/>
    <w:rsid w:val="00FD5FB0"/>
    <w:rsid w:val="00FD6895"/>
    <w:rsid w:val="00FD7243"/>
    <w:rsid w:val="00FE00AB"/>
    <w:rsid w:val="00FE027B"/>
    <w:rsid w:val="00FE0517"/>
    <w:rsid w:val="00FE1069"/>
    <w:rsid w:val="00FE1387"/>
    <w:rsid w:val="00FE1A13"/>
    <w:rsid w:val="00FE2AE6"/>
    <w:rsid w:val="00FE37ED"/>
    <w:rsid w:val="00FE3A59"/>
    <w:rsid w:val="00FE4332"/>
    <w:rsid w:val="00FE4B86"/>
    <w:rsid w:val="00FE551F"/>
    <w:rsid w:val="00FE5F05"/>
    <w:rsid w:val="00FE691C"/>
    <w:rsid w:val="00FE6A7D"/>
    <w:rsid w:val="00FE6AEB"/>
    <w:rsid w:val="00FE783B"/>
    <w:rsid w:val="00FE7B03"/>
    <w:rsid w:val="00FE7C90"/>
    <w:rsid w:val="00FE7D41"/>
    <w:rsid w:val="00FE7E61"/>
    <w:rsid w:val="00FF0756"/>
    <w:rsid w:val="00FF086A"/>
    <w:rsid w:val="00FF0D7A"/>
    <w:rsid w:val="00FF0DF7"/>
    <w:rsid w:val="00FF184A"/>
    <w:rsid w:val="00FF1C56"/>
    <w:rsid w:val="00FF2673"/>
    <w:rsid w:val="00FF28B6"/>
    <w:rsid w:val="00FF4194"/>
    <w:rsid w:val="00FF48F5"/>
    <w:rsid w:val="00FF55CB"/>
    <w:rsid w:val="00FF5B34"/>
    <w:rsid w:val="00FF5FEC"/>
    <w:rsid w:val="00FF6111"/>
    <w:rsid w:val="00FF631C"/>
    <w:rsid w:val="00FF68BF"/>
    <w:rsid w:val="00FF6A2C"/>
    <w:rsid w:val="00FF6AA4"/>
    <w:rsid w:val="00FF70CE"/>
    <w:rsid w:val="00FF74A4"/>
    <w:rsid w:val="00FF77AA"/>
    <w:rsid w:val="00FF7E3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2">
      <o:colormru v:ext="edit" colors="#dd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9" w:unhideWhenUsed="0" w:qFormat="1"/>
    <w:lsdException w:name="heading 4" w:semiHidden="0" w:unhideWhenUsed="0" w:qFormat="1"/>
    <w:lsdException w:name="heading 5" w:semiHidden="0" w:uiPriority="9" w:unhideWhenUsed="0" w:qFormat="1"/>
    <w:lsdException w:name="heading 6" w:semiHidden="0" w:unhideWhenUsed="0"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1"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qFormat="1"/>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5B6D"/>
    <w:rPr>
      <w:rFonts w:ascii="Times New Roman KK EK" w:hAnsi="Times New Roman KK EK"/>
      <w:sz w:val="24"/>
    </w:rPr>
  </w:style>
  <w:style w:type="paragraph" w:styleId="1">
    <w:name w:val="heading 1"/>
    <w:aliases w:val=" РАЗДЕЛ,ГЛАВА,РАЗДЕЛ,Titolo 1 Carattere,????????? 1 ????,Modulo,CHAPTER HEADER,Chapter Head,HeadingR 1,HeadingR 11,HeadingR 12,HeadingR 13,HeadingR 14,HeadingR 15,HeadingR 16,RSKH1,- 1st Order Heading,Agip KCO,KAAE,Hoofdstuk,ALK_K1,h1"/>
    <w:basedOn w:val="a"/>
    <w:next w:val="a"/>
    <w:link w:val="10"/>
    <w:autoRedefine/>
    <w:qFormat/>
    <w:rsid w:val="00873289"/>
    <w:pPr>
      <w:widowControl w:val="0"/>
      <w:tabs>
        <w:tab w:val="left" w:pos="2709"/>
      </w:tabs>
      <w:autoSpaceDE w:val="0"/>
      <w:autoSpaceDN w:val="0"/>
      <w:ind w:left="426" w:right="-142" w:firstLine="567"/>
      <w:jc w:val="center"/>
      <w:outlineLvl w:val="0"/>
    </w:pPr>
    <w:rPr>
      <w:rFonts w:ascii="Times New Roman" w:eastAsia="Arial" w:hAnsi="Times New Roman"/>
      <w:b/>
      <w:bCs/>
      <w:kern w:val="32"/>
      <w:sz w:val="28"/>
      <w:szCs w:val="28"/>
    </w:rPr>
  </w:style>
  <w:style w:type="paragraph" w:styleId="21">
    <w:name w:val="heading 2"/>
    <w:aliases w:val="1.1  Heading 2,Oggetto Carattere,Oggetto Carattere Carattere Carattere Carattere,Oggetto,Oggetto Carattere Carattere Carattere,Paragraaf,Oggetto Carattere Carattere Carattere Carattere Carattere Carattere,Heading 2 Char,. (1.1),A Head,Заг1"/>
    <w:basedOn w:val="a"/>
    <w:next w:val="a"/>
    <w:link w:val="22"/>
    <w:autoRedefine/>
    <w:uiPriority w:val="9"/>
    <w:qFormat/>
    <w:rsid w:val="00E30292"/>
    <w:pPr>
      <w:keepNext/>
      <w:tabs>
        <w:tab w:val="left" w:pos="0"/>
        <w:tab w:val="num" w:pos="567"/>
      </w:tabs>
      <w:spacing w:before="240" w:after="60" w:line="360" w:lineRule="auto"/>
      <w:ind w:firstLine="6"/>
      <w:jc w:val="center"/>
      <w:outlineLvl w:val="1"/>
    </w:pPr>
    <w:rPr>
      <w:rFonts w:ascii="Times New Roman" w:eastAsia="Corbel" w:hAnsi="Times New Roman"/>
      <w:b/>
      <w:bCs/>
      <w:iCs/>
      <w:szCs w:val="24"/>
    </w:rPr>
  </w:style>
  <w:style w:type="paragraph" w:styleId="30">
    <w:name w:val="heading 3"/>
    <w:aliases w:val="1.1.1  Heading 3,. (1.1.1),Заголовок 3 Знак1,Заголовок 3 Знак Знак,Subparagraaf,Заголовок 3 Знак1 Знак Знак,Заголовок 3 Знак Знак1 Знак,Заголовок 3 Знак Знак2,Пункт,ППодраздел,Подраздел1,Эд__,Subsection Знак,RSKH3 Знак,Заг2"/>
    <w:basedOn w:val="a"/>
    <w:next w:val="a"/>
    <w:link w:val="31"/>
    <w:uiPriority w:val="99"/>
    <w:qFormat/>
    <w:rsid w:val="004F61E8"/>
    <w:pPr>
      <w:keepNext/>
      <w:spacing w:before="240" w:after="60" w:line="360" w:lineRule="auto"/>
      <w:outlineLvl w:val="2"/>
    </w:pPr>
    <w:rPr>
      <w:rFonts w:ascii="Times New Roman" w:hAnsi="Times New Roman"/>
      <w:b/>
      <w:bCs/>
      <w:i/>
      <w:szCs w:val="26"/>
    </w:rPr>
  </w:style>
  <w:style w:type="paragraph" w:styleId="4">
    <w:name w:val="heading 4"/>
    <w:aliases w:val="Kopje,ALK_K4,Heading 4_ARGOSS,Close,KAAE4,RSKH4,C Head,Report Heading 4,. (A.),H4,Заголовок 4 Знак1 Знак Знак,Заголовок 4 Знак Знак Знак Знак,Заголовок 4 Знак Знак1"/>
    <w:basedOn w:val="a"/>
    <w:next w:val="a"/>
    <w:link w:val="40"/>
    <w:qFormat/>
    <w:rsid w:val="00A057BC"/>
    <w:pPr>
      <w:keepNext/>
      <w:jc w:val="center"/>
      <w:outlineLvl w:val="3"/>
    </w:pPr>
    <w:rPr>
      <w:rFonts w:ascii="Times New Roman" w:hAnsi="Times New Roman"/>
      <w:b/>
      <w:sz w:val="32"/>
      <w:szCs w:val="24"/>
      <w:lang w:eastAsia="en-US"/>
    </w:rPr>
  </w:style>
  <w:style w:type="paragraph" w:styleId="5">
    <w:name w:val="heading 5"/>
    <w:aliases w:val="Таблицы,Заголовок 5 Знак Знак Знак,Заголовок 5 Знак Знак Знак Знак Знак,Заголовок 51 Знак,Заголовок 5 Знак Знак1 Знак,Заголовок 52,Заголовок 5 Знак Знак2,Заголовок 5 Знак Знак Знак Знак1,Заголовок 511,RSKH5,D Head,Kop 1A,SubClose,h5,. (1.)"/>
    <w:basedOn w:val="a"/>
    <w:next w:val="a"/>
    <w:link w:val="50"/>
    <w:uiPriority w:val="9"/>
    <w:qFormat/>
    <w:rsid w:val="006D1004"/>
    <w:pPr>
      <w:spacing w:before="240" w:after="60"/>
      <w:outlineLvl w:val="4"/>
    </w:pPr>
    <w:rPr>
      <w:b/>
      <w:bCs/>
      <w:i/>
      <w:iCs/>
      <w:sz w:val="26"/>
      <w:szCs w:val="26"/>
    </w:rPr>
  </w:style>
  <w:style w:type="paragraph" w:styleId="6">
    <w:name w:val="heading 6"/>
    <w:aliases w:val="Табличные приложения,Стиль 6,Ñòèëü 6,Report Heading,h6,. (a.)"/>
    <w:basedOn w:val="a"/>
    <w:next w:val="a"/>
    <w:link w:val="60"/>
    <w:qFormat/>
    <w:rsid w:val="0011076A"/>
    <w:pPr>
      <w:spacing w:before="240" w:after="60"/>
      <w:outlineLvl w:val="5"/>
    </w:pPr>
    <w:rPr>
      <w:rFonts w:ascii="Times New Roman" w:hAnsi="Times New Roman"/>
      <w:b/>
      <w:bCs/>
      <w:sz w:val="22"/>
      <w:szCs w:val="22"/>
    </w:rPr>
  </w:style>
  <w:style w:type="paragraph" w:styleId="7">
    <w:name w:val="heading 7"/>
    <w:basedOn w:val="a"/>
    <w:next w:val="a"/>
    <w:link w:val="70"/>
    <w:qFormat/>
    <w:rsid w:val="00234585"/>
    <w:pPr>
      <w:keepNext/>
      <w:pBdr>
        <w:right w:val="single" w:sz="6" w:space="1" w:color="auto"/>
      </w:pBdr>
      <w:outlineLvl w:val="6"/>
    </w:pPr>
    <w:rPr>
      <w:rFonts w:ascii="Times New Roman" w:hAnsi="Times New Roman"/>
      <w:sz w:val="28"/>
      <w:szCs w:val="24"/>
    </w:rPr>
  </w:style>
  <w:style w:type="paragraph" w:styleId="8">
    <w:name w:val="heading 8"/>
    <w:aliases w:val=". [(a)]"/>
    <w:basedOn w:val="a"/>
    <w:next w:val="a"/>
    <w:link w:val="80"/>
    <w:uiPriority w:val="9"/>
    <w:qFormat/>
    <w:rsid w:val="00A057BC"/>
    <w:pPr>
      <w:spacing w:before="240" w:after="60"/>
      <w:outlineLvl w:val="7"/>
    </w:pPr>
    <w:rPr>
      <w:rFonts w:ascii="Times New Roman" w:hAnsi="Times New Roman"/>
      <w:i/>
      <w:iCs/>
      <w:szCs w:val="24"/>
      <w:lang w:val="en-US" w:eastAsia="en-US"/>
    </w:rPr>
  </w:style>
  <w:style w:type="paragraph" w:styleId="9">
    <w:name w:val="heading 9"/>
    <w:aliases w:val="Definizioni,. [(iii)],headappen"/>
    <w:basedOn w:val="a"/>
    <w:next w:val="a"/>
    <w:link w:val="90"/>
    <w:qFormat/>
    <w:rsid w:val="00A057BC"/>
    <w:pPr>
      <w:keepNext/>
      <w:outlineLvl w:val="8"/>
    </w:pPr>
    <w:rPr>
      <w:rFonts w:ascii="Arial" w:hAnsi="Arial"/>
      <w:b/>
      <w:snapToGrid w:val="0"/>
      <w:color w:val="000000"/>
      <w:sz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 РАЗДЕЛ Знак,ГЛАВА Знак,РАЗДЕЛ Знак,Titolo 1 Carattere Знак,????????? 1 ???? Знак,Modulo Знак,CHAPTER HEADER Знак,Chapter Head Знак,HeadingR 1 Знак,HeadingR 11 Знак,HeadingR 12 Знак,HeadingR 13 Знак,HeadingR 14 Знак,HeadingR 15 Знак"/>
    <w:link w:val="1"/>
    <w:rsid w:val="00873289"/>
    <w:rPr>
      <w:rFonts w:eastAsia="Arial"/>
      <w:b/>
      <w:bCs/>
      <w:kern w:val="32"/>
      <w:sz w:val="28"/>
      <w:szCs w:val="28"/>
    </w:rPr>
  </w:style>
  <w:style w:type="character" w:customStyle="1" w:styleId="22">
    <w:name w:val="Заголовок 2 Знак"/>
    <w:aliases w:val="1.1  Heading 2 Знак,Oggetto Carattere Знак,Oggetto Carattere Carattere Carattere Carattere Знак,Oggetto Знак,Oggetto Carattere Carattere Carattere Знак,Paragraaf Знак,Heading 2 Char Знак,. (1.1) Знак,A Head Знак,Заг1 Знак"/>
    <w:link w:val="21"/>
    <w:uiPriority w:val="9"/>
    <w:rsid w:val="00E30292"/>
    <w:rPr>
      <w:rFonts w:eastAsia="Corbel"/>
      <w:b/>
      <w:bCs/>
      <w:iCs/>
      <w:sz w:val="24"/>
      <w:szCs w:val="24"/>
    </w:rPr>
  </w:style>
  <w:style w:type="character" w:customStyle="1" w:styleId="31">
    <w:name w:val="Заголовок 3 Знак"/>
    <w:aliases w:val="1.1.1  Heading 3 Знак,. (1.1.1) Знак,Заголовок 3 Знак1 Знак,Заголовок 3 Знак Знак Знак,Subparagraaf Знак,Заголовок 3 Знак1 Знак Знак Знак,Заголовок 3 Знак Знак1 Знак Знак,Заголовок 3 Знак Знак2 Знак,Пункт Знак,ППодраздел Знак,Эд__ Знак"/>
    <w:link w:val="30"/>
    <w:uiPriority w:val="99"/>
    <w:rsid w:val="004F61E8"/>
    <w:rPr>
      <w:b/>
      <w:bCs/>
      <w:i/>
      <w:sz w:val="24"/>
      <w:szCs w:val="26"/>
    </w:rPr>
  </w:style>
  <w:style w:type="character" w:customStyle="1" w:styleId="40">
    <w:name w:val="Заголовок 4 Знак"/>
    <w:aliases w:val="Kopje Знак,ALK_K4 Знак,Heading 4_ARGOSS Знак,Close Знак,KAAE4 Знак,RSKH4 Знак,C Head Знак,Report Heading 4 Знак,. (A.) Знак,H4 Знак,Заголовок 4 Знак1 Знак Знак Знак,Заголовок 4 Знак Знак Знак Знак Знак,Заголовок 4 Знак Знак1 Знак"/>
    <w:link w:val="4"/>
    <w:rsid w:val="00830F10"/>
    <w:rPr>
      <w:b/>
      <w:sz w:val="32"/>
      <w:szCs w:val="24"/>
      <w:lang w:eastAsia="en-US"/>
    </w:rPr>
  </w:style>
  <w:style w:type="character" w:customStyle="1" w:styleId="50">
    <w:name w:val="Заголовок 5 Знак"/>
    <w:aliases w:val="Таблицы Знак,Заголовок 5 Знак Знак Знак Знак,Заголовок 5 Знак Знак Знак Знак Знак Знак,Заголовок 51 Знак Знак,Заголовок 5 Знак Знак1 Знак Знак,Заголовок 52 Знак,Заголовок 5 Знак Знак2 Знак,Заголовок 5 Знак Знак Знак Знак1 Знак,h5 Знак"/>
    <w:link w:val="5"/>
    <w:uiPriority w:val="9"/>
    <w:rsid w:val="00830F10"/>
    <w:rPr>
      <w:rFonts w:ascii="Times New Roman KK EK" w:hAnsi="Times New Roman KK EK"/>
      <w:b/>
      <w:bCs/>
      <w:i/>
      <w:iCs/>
      <w:sz w:val="26"/>
      <w:szCs w:val="26"/>
    </w:rPr>
  </w:style>
  <w:style w:type="character" w:customStyle="1" w:styleId="60">
    <w:name w:val="Заголовок 6 Знак"/>
    <w:aliases w:val="Табличные приложения Знак,Стиль 6 Знак,Ñòèëü 6 Знак,Report Heading Знак,h6 Знак,. (a.) Знак"/>
    <w:link w:val="6"/>
    <w:rsid w:val="00830F10"/>
    <w:rPr>
      <w:b/>
      <w:bCs/>
      <w:sz w:val="22"/>
      <w:szCs w:val="22"/>
    </w:rPr>
  </w:style>
  <w:style w:type="character" w:customStyle="1" w:styleId="70">
    <w:name w:val="Заголовок 7 Знак"/>
    <w:link w:val="7"/>
    <w:rsid w:val="00830F10"/>
    <w:rPr>
      <w:sz w:val="28"/>
      <w:szCs w:val="24"/>
    </w:rPr>
  </w:style>
  <w:style w:type="character" w:customStyle="1" w:styleId="80">
    <w:name w:val="Заголовок 8 Знак"/>
    <w:aliases w:val=". [(a)] Знак"/>
    <w:link w:val="8"/>
    <w:uiPriority w:val="9"/>
    <w:rsid w:val="00830F10"/>
    <w:rPr>
      <w:i/>
      <w:iCs/>
      <w:sz w:val="24"/>
      <w:szCs w:val="24"/>
      <w:lang w:val="en-US" w:eastAsia="en-US"/>
    </w:rPr>
  </w:style>
  <w:style w:type="character" w:customStyle="1" w:styleId="90">
    <w:name w:val="Заголовок 9 Знак"/>
    <w:aliases w:val="Definizioni Знак,. [(iii)] Знак,headappen Знак"/>
    <w:link w:val="9"/>
    <w:rsid w:val="00830F10"/>
    <w:rPr>
      <w:rFonts w:ascii="Arial" w:hAnsi="Arial"/>
      <w:b/>
      <w:snapToGrid w:val="0"/>
      <w:color w:val="000000"/>
    </w:rPr>
  </w:style>
  <w:style w:type="paragraph" w:styleId="a3">
    <w:name w:val="caption"/>
    <w:aliases w:val="название таблицы,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
    <w:basedOn w:val="a"/>
    <w:next w:val="a"/>
    <w:link w:val="a4"/>
    <w:qFormat/>
    <w:rsid w:val="008B4FC9"/>
    <w:rPr>
      <w:b/>
      <w:bCs/>
      <w:sz w:val="20"/>
    </w:rPr>
  </w:style>
  <w:style w:type="paragraph" w:styleId="23">
    <w:name w:val="Body Text 2"/>
    <w:basedOn w:val="a"/>
    <w:link w:val="24"/>
    <w:rsid w:val="00981619"/>
    <w:pPr>
      <w:jc w:val="center"/>
    </w:pPr>
    <w:rPr>
      <w:rFonts w:ascii="Times New Roman" w:hAnsi="Times New Roman"/>
      <w:b/>
      <w:sz w:val="36"/>
      <w:szCs w:val="24"/>
    </w:rPr>
  </w:style>
  <w:style w:type="character" w:customStyle="1" w:styleId="24">
    <w:name w:val="Основной текст 2 Знак"/>
    <w:link w:val="23"/>
    <w:rsid w:val="00830F10"/>
    <w:rPr>
      <w:b/>
      <w:sz w:val="36"/>
      <w:szCs w:val="24"/>
    </w:rPr>
  </w:style>
  <w:style w:type="paragraph" w:customStyle="1" w:styleId="tabl">
    <w:name w:val="tabl"/>
    <w:basedOn w:val="a5"/>
    <w:next w:val="a"/>
    <w:rsid w:val="006F1474"/>
    <w:pPr>
      <w:spacing w:after="0"/>
      <w:ind w:left="0" w:right="0"/>
      <w:jc w:val="center"/>
    </w:pPr>
    <w:rPr>
      <w:rFonts w:ascii="Times New Roman" w:hAnsi="Times New Roman"/>
      <w:sz w:val="20"/>
    </w:rPr>
  </w:style>
  <w:style w:type="paragraph" w:styleId="a5">
    <w:name w:val="Block Text"/>
    <w:basedOn w:val="a"/>
    <w:rsid w:val="006F1474"/>
    <w:pPr>
      <w:spacing w:after="120"/>
      <w:ind w:left="1440" w:right="1440"/>
    </w:pPr>
  </w:style>
  <w:style w:type="table" w:styleId="a6">
    <w:name w:val="Table Grid"/>
    <w:basedOn w:val="a1"/>
    <w:uiPriority w:val="59"/>
    <w:rsid w:val="005D47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ody Text Indent"/>
    <w:aliases w:val=" Знак3"/>
    <w:basedOn w:val="a"/>
    <w:link w:val="a8"/>
    <w:rsid w:val="005D47EE"/>
    <w:pPr>
      <w:ind w:firstLine="720"/>
      <w:jc w:val="both"/>
    </w:pPr>
    <w:rPr>
      <w:rFonts w:ascii="Times New Roman" w:hAnsi="Times New Roman"/>
    </w:rPr>
  </w:style>
  <w:style w:type="character" w:customStyle="1" w:styleId="a8">
    <w:name w:val="Основной текст с отступом Знак"/>
    <w:aliases w:val=" Знак3 Знак"/>
    <w:link w:val="a7"/>
    <w:rsid w:val="00830F10"/>
    <w:rPr>
      <w:sz w:val="24"/>
    </w:rPr>
  </w:style>
  <w:style w:type="paragraph" w:styleId="32">
    <w:name w:val="Body Text 3"/>
    <w:basedOn w:val="a"/>
    <w:link w:val="33"/>
    <w:rsid w:val="006E6946"/>
    <w:pPr>
      <w:spacing w:after="120"/>
    </w:pPr>
    <w:rPr>
      <w:sz w:val="16"/>
      <w:szCs w:val="16"/>
    </w:rPr>
  </w:style>
  <w:style w:type="character" w:customStyle="1" w:styleId="33">
    <w:name w:val="Основной текст 3 Знак"/>
    <w:link w:val="32"/>
    <w:rsid w:val="00830F10"/>
    <w:rPr>
      <w:rFonts w:ascii="Times New Roman KK EK" w:hAnsi="Times New Roman KK EK"/>
      <w:sz w:val="16"/>
      <w:szCs w:val="16"/>
    </w:rPr>
  </w:style>
  <w:style w:type="paragraph" w:styleId="a9">
    <w:name w:val="footer"/>
    <w:aliases w:val="Знак9, Знак9,Footer_ARGOSS"/>
    <w:basedOn w:val="a"/>
    <w:link w:val="aa"/>
    <w:uiPriority w:val="99"/>
    <w:rsid w:val="007A16A4"/>
    <w:pPr>
      <w:tabs>
        <w:tab w:val="center" w:pos="4677"/>
        <w:tab w:val="right" w:pos="9355"/>
      </w:tabs>
    </w:pPr>
    <w:rPr>
      <w:sz w:val="28"/>
    </w:rPr>
  </w:style>
  <w:style w:type="character" w:customStyle="1" w:styleId="aa">
    <w:name w:val="Нижний колонтитул Знак"/>
    <w:aliases w:val="Знак9 Знак, Знак9 Знак,Footer_ARGOSS Знак"/>
    <w:link w:val="a9"/>
    <w:uiPriority w:val="99"/>
    <w:rsid w:val="00C24413"/>
    <w:rPr>
      <w:rFonts w:ascii="Times New Roman KK EK" w:hAnsi="Times New Roman KK EK"/>
      <w:sz w:val="28"/>
    </w:rPr>
  </w:style>
  <w:style w:type="character" w:styleId="ab">
    <w:name w:val="page number"/>
    <w:basedOn w:val="a0"/>
    <w:rsid w:val="007A16A4"/>
  </w:style>
  <w:style w:type="paragraph" w:styleId="ac">
    <w:name w:val="header"/>
    <w:aliases w:val="Header_ARGOSS,Title Up,h,Знак9 Знак Знак,Знак9 Знак Знак Знак,Знак9 Знак Знак Знак1 Знак Знак,Знак Знак7,Знак9 Знак Знак3,Знак9 Знак Знак4 Знак Знак"/>
    <w:basedOn w:val="a"/>
    <w:link w:val="ad"/>
    <w:uiPriority w:val="99"/>
    <w:rsid w:val="007A16A4"/>
    <w:pPr>
      <w:tabs>
        <w:tab w:val="center" w:pos="4677"/>
        <w:tab w:val="right" w:pos="9355"/>
      </w:tabs>
    </w:pPr>
    <w:rPr>
      <w:sz w:val="28"/>
    </w:rPr>
  </w:style>
  <w:style w:type="character" w:customStyle="1" w:styleId="ad">
    <w:name w:val="Верхний колонтитул Знак"/>
    <w:aliases w:val="Header_ARGOSS Знак,Title Up Знак,h Знак,Знак9 Знак Знак Знак1,Знак9 Знак Знак Знак Знак,Знак9 Знак Знак Знак1 Знак Знак Знак,Знак Знак7 Знак,Знак9 Знак Знак3 Знак,Знак9 Знак Знак4 Знак Знак Знак"/>
    <w:link w:val="ac"/>
    <w:uiPriority w:val="99"/>
    <w:rsid w:val="00830F10"/>
    <w:rPr>
      <w:rFonts w:ascii="Times New Roman KK EK" w:hAnsi="Times New Roman KK EK"/>
      <w:sz w:val="28"/>
    </w:rPr>
  </w:style>
  <w:style w:type="paragraph" w:styleId="ae">
    <w:name w:val="Body Text"/>
    <w:aliases w:val="gl Знак,g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Абзац"/>
    <w:basedOn w:val="a"/>
    <w:link w:val="af"/>
    <w:uiPriority w:val="1"/>
    <w:qFormat/>
    <w:rsid w:val="00B24D28"/>
    <w:pPr>
      <w:spacing w:after="120"/>
    </w:pPr>
    <w:rPr>
      <w:sz w:val="28"/>
    </w:rPr>
  </w:style>
  <w:style w:type="character" w:customStyle="1" w:styleId="af">
    <w:name w:val="Основной текст Знак"/>
    <w:aliases w:val="gl Знак Знак,gl Знак1,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Основной текст Знак1 Знак Знак"/>
    <w:link w:val="ae"/>
    <w:uiPriority w:val="1"/>
    <w:rsid w:val="00830F10"/>
    <w:rPr>
      <w:rFonts w:ascii="Times New Roman KK EK" w:hAnsi="Times New Roman KK EK"/>
      <w:sz w:val="28"/>
    </w:rPr>
  </w:style>
  <w:style w:type="paragraph" w:customStyle="1" w:styleId="font7">
    <w:name w:val="font7"/>
    <w:basedOn w:val="a"/>
    <w:rsid w:val="00F52412"/>
    <w:pPr>
      <w:spacing w:before="100" w:beforeAutospacing="1" w:after="100" w:afterAutospacing="1"/>
    </w:pPr>
    <w:rPr>
      <w:rFonts w:ascii="FangSong_GB2312" w:eastAsia="FangSong_GB2312" w:hAnsi="SimSun" w:hint="eastAsia"/>
      <w:sz w:val="20"/>
      <w:lang w:val="en-US" w:eastAsia="zh-CN"/>
    </w:rPr>
  </w:style>
  <w:style w:type="paragraph" w:customStyle="1" w:styleId="FR2">
    <w:name w:val="FR2"/>
    <w:rsid w:val="00CC1559"/>
    <w:pPr>
      <w:widowControl w:val="0"/>
      <w:autoSpaceDE w:val="0"/>
      <w:autoSpaceDN w:val="0"/>
      <w:adjustRightInd w:val="0"/>
      <w:spacing w:before="600"/>
    </w:pPr>
    <w:rPr>
      <w:b/>
      <w:bCs/>
      <w:sz w:val="28"/>
      <w:szCs w:val="28"/>
      <w:lang w:eastAsia="en-US"/>
    </w:rPr>
  </w:style>
  <w:style w:type="paragraph" w:customStyle="1" w:styleId="FR1">
    <w:name w:val="FR1"/>
    <w:rsid w:val="00A057BC"/>
    <w:pPr>
      <w:widowControl w:val="0"/>
      <w:autoSpaceDE w:val="0"/>
      <w:autoSpaceDN w:val="0"/>
      <w:adjustRightInd w:val="0"/>
      <w:spacing w:line="300" w:lineRule="auto"/>
      <w:ind w:left="1840" w:right="1800"/>
      <w:jc w:val="center"/>
    </w:pPr>
    <w:rPr>
      <w:b/>
      <w:bCs/>
      <w:sz w:val="32"/>
      <w:szCs w:val="32"/>
      <w:lang w:eastAsia="en-US"/>
    </w:rPr>
  </w:style>
  <w:style w:type="paragraph" w:styleId="25">
    <w:name w:val="Body Text Indent 2"/>
    <w:basedOn w:val="a"/>
    <w:link w:val="26"/>
    <w:rsid w:val="00A057BC"/>
    <w:pPr>
      <w:ind w:left="6120" w:hanging="360"/>
    </w:pPr>
    <w:rPr>
      <w:rFonts w:ascii="Times New Roman" w:hAnsi="Times New Roman"/>
      <w:szCs w:val="24"/>
      <w:lang w:eastAsia="en-US"/>
    </w:rPr>
  </w:style>
  <w:style w:type="character" w:customStyle="1" w:styleId="26">
    <w:name w:val="Основной текст с отступом 2 Знак"/>
    <w:link w:val="25"/>
    <w:rsid w:val="00830F10"/>
    <w:rPr>
      <w:sz w:val="24"/>
      <w:szCs w:val="24"/>
      <w:lang w:eastAsia="en-US"/>
    </w:rPr>
  </w:style>
  <w:style w:type="paragraph" w:styleId="34">
    <w:name w:val="Body Text Indent 3"/>
    <w:basedOn w:val="a"/>
    <w:link w:val="35"/>
    <w:uiPriority w:val="99"/>
    <w:rsid w:val="00A057BC"/>
    <w:pPr>
      <w:ind w:left="5760" w:hanging="720"/>
    </w:pPr>
    <w:rPr>
      <w:rFonts w:ascii="Times New Roman" w:hAnsi="Times New Roman"/>
      <w:szCs w:val="24"/>
      <w:lang w:eastAsia="en-US"/>
    </w:rPr>
  </w:style>
  <w:style w:type="character" w:customStyle="1" w:styleId="35">
    <w:name w:val="Основной текст с отступом 3 Знак"/>
    <w:link w:val="34"/>
    <w:uiPriority w:val="99"/>
    <w:rsid w:val="00830F10"/>
    <w:rPr>
      <w:sz w:val="24"/>
      <w:szCs w:val="24"/>
      <w:lang w:eastAsia="en-US"/>
    </w:rPr>
  </w:style>
  <w:style w:type="paragraph" w:customStyle="1" w:styleId="11">
    <w:name w:val="заголовок 1"/>
    <w:basedOn w:val="a"/>
    <w:next w:val="a"/>
    <w:link w:val="110"/>
    <w:rsid w:val="00A057BC"/>
    <w:pPr>
      <w:keepNext/>
      <w:tabs>
        <w:tab w:val="left" w:pos="432"/>
      </w:tabs>
      <w:overflowPunct w:val="0"/>
      <w:autoSpaceDE w:val="0"/>
      <w:autoSpaceDN w:val="0"/>
      <w:adjustRightInd w:val="0"/>
      <w:ind w:left="432" w:hanging="432"/>
      <w:textAlignment w:val="baseline"/>
    </w:pPr>
    <w:rPr>
      <w:rFonts w:ascii="Times New Roman" w:hAnsi="Times New Roman"/>
    </w:rPr>
  </w:style>
  <w:style w:type="paragraph" w:customStyle="1" w:styleId="27">
    <w:name w:val="заголовок 2"/>
    <w:basedOn w:val="a"/>
    <w:next w:val="a"/>
    <w:rsid w:val="00A057BC"/>
    <w:pPr>
      <w:keepNext/>
      <w:tabs>
        <w:tab w:val="left" w:pos="576"/>
      </w:tabs>
      <w:overflowPunct w:val="0"/>
      <w:autoSpaceDE w:val="0"/>
      <w:autoSpaceDN w:val="0"/>
      <w:adjustRightInd w:val="0"/>
      <w:ind w:left="576" w:hanging="576"/>
      <w:jc w:val="both"/>
      <w:textAlignment w:val="baseline"/>
    </w:pPr>
    <w:rPr>
      <w:rFonts w:ascii="Times New Roman" w:hAnsi="Times New Roman"/>
    </w:rPr>
  </w:style>
  <w:style w:type="paragraph" w:customStyle="1" w:styleId="36">
    <w:name w:val="заголовок 3"/>
    <w:basedOn w:val="a"/>
    <w:next w:val="a"/>
    <w:rsid w:val="00A057BC"/>
    <w:pPr>
      <w:keepNext/>
      <w:tabs>
        <w:tab w:val="left" w:pos="720"/>
      </w:tabs>
      <w:overflowPunct w:val="0"/>
      <w:autoSpaceDE w:val="0"/>
      <w:autoSpaceDN w:val="0"/>
      <w:adjustRightInd w:val="0"/>
      <w:ind w:left="720" w:hanging="720"/>
      <w:jc w:val="center"/>
      <w:textAlignment w:val="baseline"/>
    </w:pPr>
    <w:rPr>
      <w:rFonts w:ascii="Times New Roman" w:hAnsi="Times New Roman"/>
    </w:rPr>
  </w:style>
  <w:style w:type="paragraph" w:customStyle="1" w:styleId="51">
    <w:name w:val="заголовок 5"/>
    <w:basedOn w:val="a"/>
    <w:next w:val="a"/>
    <w:rsid w:val="00A057BC"/>
    <w:pPr>
      <w:tabs>
        <w:tab w:val="left" w:pos="1008"/>
      </w:tabs>
      <w:overflowPunct w:val="0"/>
      <w:autoSpaceDE w:val="0"/>
      <w:autoSpaceDN w:val="0"/>
      <w:adjustRightInd w:val="0"/>
      <w:spacing w:before="240" w:after="60"/>
      <w:ind w:left="1008" w:hanging="1008"/>
      <w:textAlignment w:val="baseline"/>
    </w:pPr>
    <w:rPr>
      <w:rFonts w:ascii="Times New Roman" w:hAnsi="Times New Roman"/>
      <w:sz w:val="22"/>
    </w:rPr>
  </w:style>
  <w:style w:type="paragraph" w:customStyle="1" w:styleId="41">
    <w:name w:val="заголовок 4"/>
    <w:basedOn w:val="a"/>
    <w:next w:val="a"/>
    <w:rsid w:val="00A057BC"/>
    <w:pPr>
      <w:keepNext/>
      <w:tabs>
        <w:tab w:val="left" w:pos="864"/>
      </w:tabs>
      <w:overflowPunct w:val="0"/>
      <w:autoSpaceDE w:val="0"/>
      <w:autoSpaceDN w:val="0"/>
      <w:adjustRightInd w:val="0"/>
      <w:spacing w:before="240" w:after="60"/>
      <w:ind w:left="864" w:hanging="864"/>
      <w:textAlignment w:val="baseline"/>
    </w:pPr>
    <w:rPr>
      <w:rFonts w:ascii="Arial" w:hAnsi="Arial"/>
      <w:b/>
    </w:rPr>
  </w:style>
  <w:style w:type="paragraph" w:styleId="af0">
    <w:name w:val="Title"/>
    <w:aliases w:val="TITOLO,6 раб"/>
    <w:basedOn w:val="a"/>
    <w:link w:val="12"/>
    <w:qFormat/>
    <w:rsid w:val="00A057BC"/>
    <w:pPr>
      <w:overflowPunct w:val="0"/>
      <w:autoSpaceDE w:val="0"/>
      <w:autoSpaceDN w:val="0"/>
      <w:adjustRightInd w:val="0"/>
      <w:jc w:val="center"/>
      <w:textAlignment w:val="baseline"/>
    </w:pPr>
    <w:rPr>
      <w:rFonts w:ascii="Times New Roman" w:hAnsi="Times New Roman"/>
      <w:b/>
      <w:sz w:val="22"/>
    </w:rPr>
  </w:style>
  <w:style w:type="character" w:customStyle="1" w:styleId="12">
    <w:name w:val="Название Знак1"/>
    <w:aliases w:val="TITOLO Знак1,6 раб Знак"/>
    <w:link w:val="af0"/>
    <w:rsid w:val="004B4E8B"/>
    <w:rPr>
      <w:b/>
      <w:sz w:val="22"/>
    </w:rPr>
  </w:style>
  <w:style w:type="paragraph" w:styleId="af1">
    <w:name w:val="Subtitle"/>
    <w:basedOn w:val="a"/>
    <w:link w:val="af2"/>
    <w:uiPriority w:val="11"/>
    <w:qFormat/>
    <w:rsid w:val="00A057BC"/>
    <w:pPr>
      <w:spacing w:line="360" w:lineRule="auto"/>
      <w:jc w:val="both"/>
    </w:pPr>
    <w:rPr>
      <w:rFonts w:ascii="Times New Roman" w:hAnsi="Times New Roman"/>
      <w:b/>
      <w:szCs w:val="24"/>
      <w:u w:val="single"/>
      <w:lang w:eastAsia="en-US"/>
    </w:rPr>
  </w:style>
  <w:style w:type="character" w:customStyle="1" w:styleId="af2">
    <w:name w:val="Подзаголовок Знак"/>
    <w:link w:val="af1"/>
    <w:uiPriority w:val="11"/>
    <w:rsid w:val="00830F10"/>
    <w:rPr>
      <w:b/>
      <w:sz w:val="24"/>
      <w:szCs w:val="24"/>
      <w:u w:val="single"/>
      <w:lang w:eastAsia="en-US"/>
    </w:rPr>
  </w:style>
  <w:style w:type="character" w:styleId="af3">
    <w:name w:val="Hyperlink"/>
    <w:uiPriority w:val="99"/>
    <w:rsid w:val="00A057BC"/>
    <w:rPr>
      <w:color w:val="0000FF"/>
      <w:u w:val="single"/>
    </w:rPr>
  </w:style>
  <w:style w:type="paragraph" w:styleId="13">
    <w:name w:val="toc 1"/>
    <w:basedOn w:val="a"/>
    <w:next w:val="a"/>
    <w:autoRedefine/>
    <w:uiPriority w:val="39"/>
    <w:rsid w:val="004F61E8"/>
    <w:pPr>
      <w:tabs>
        <w:tab w:val="right" w:leader="dot" w:pos="9345"/>
      </w:tabs>
      <w:ind w:left="360" w:hanging="502"/>
    </w:pPr>
    <w:rPr>
      <w:rFonts w:ascii="Times New Roman" w:hAnsi="Times New Roman"/>
      <w:b/>
      <w:noProof/>
      <w:lang w:val="en-US"/>
    </w:rPr>
  </w:style>
  <w:style w:type="paragraph" w:customStyle="1" w:styleId="xl58">
    <w:name w:val="xl58"/>
    <w:basedOn w:val="a"/>
    <w:rsid w:val="00A057BC"/>
    <w:pPr>
      <w:pBdr>
        <w:left w:val="single" w:sz="4" w:space="0" w:color="auto"/>
        <w:right w:val="single" w:sz="4" w:space="0" w:color="auto"/>
      </w:pBdr>
      <w:spacing w:before="100" w:beforeAutospacing="1" w:after="100" w:afterAutospacing="1"/>
      <w:jc w:val="center"/>
    </w:pPr>
    <w:rPr>
      <w:rFonts w:ascii="Times New Roman" w:eastAsia="Arial Unicode MS" w:hAnsi="Times New Roman" w:cs="Arial Unicode MS"/>
      <w:szCs w:val="24"/>
    </w:rPr>
  </w:style>
  <w:style w:type="character" w:customStyle="1" w:styleId="14">
    <w:name w:val="заголовок 1 Знак"/>
    <w:rsid w:val="00A057BC"/>
    <w:rPr>
      <w:sz w:val="24"/>
      <w:lang w:val="ru-RU" w:eastAsia="ru-RU" w:bidi="ar-SA"/>
    </w:rPr>
  </w:style>
  <w:style w:type="paragraph" w:customStyle="1" w:styleId="DefaultText">
    <w:name w:val="Default Text"/>
    <w:basedOn w:val="a"/>
    <w:rsid w:val="00A057BC"/>
    <w:rPr>
      <w:rFonts w:ascii="Times New Roman" w:eastAsia="SimSun" w:hAnsi="Times New Roman"/>
      <w:snapToGrid w:val="0"/>
      <w:lang w:val="en-US" w:eastAsia="en-US"/>
    </w:rPr>
  </w:style>
  <w:style w:type="paragraph" w:styleId="af4">
    <w:name w:val="Normal Indent"/>
    <w:basedOn w:val="a"/>
    <w:rsid w:val="00A057BC"/>
    <w:pPr>
      <w:widowControl w:val="0"/>
      <w:ind w:firstLine="420"/>
      <w:jc w:val="both"/>
    </w:pPr>
    <w:rPr>
      <w:rFonts w:ascii="Times New Roman" w:eastAsia="SimSun" w:hAnsi="Times New Roman"/>
      <w:kern w:val="2"/>
      <w:sz w:val="21"/>
      <w:lang w:val="en-US" w:eastAsia="zh-CN"/>
    </w:rPr>
  </w:style>
  <w:style w:type="paragraph" w:customStyle="1" w:styleId="font5">
    <w:name w:val="font5"/>
    <w:basedOn w:val="a"/>
    <w:rsid w:val="00A057BC"/>
    <w:pPr>
      <w:spacing w:before="100" w:beforeAutospacing="1" w:after="100" w:afterAutospacing="1"/>
    </w:pPr>
    <w:rPr>
      <w:rFonts w:ascii="SimSun" w:eastAsia="SimSun" w:hAnsi="SimSun" w:hint="eastAsia"/>
      <w:sz w:val="18"/>
      <w:szCs w:val="18"/>
      <w:lang w:val="en-US" w:eastAsia="zh-CN"/>
    </w:rPr>
  </w:style>
  <w:style w:type="paragraph" w:customStyle="1" w:styleId="font6">
    <w:name w:val="font6"/>
    <w:basedOn w:val="a"/>
    <w:rsid w:val="00A057BC"/>
    <w:pPr>
      <w:spacing w:before="100" w:beforeAutospacing="1" w:after="100" w:afterAutospacing="1"/>
    </w:pPr>
    <w:rPr>
      <w:rFonts w:ascii="SimSun" w:eastAsia="SimSun" w:hAnsi="SimSun" w:hint="eastAsia"/>
      <w:color w:val="000000"/>
      <w:sz w:val="20"/>
      <w:lang w:val="en-US" w:eastAsia="zh-CN"/>
    </w:rPr>
  </w:style>
  <w:style w:type="paragraph" w:customStyle="1" w:styleId="font8">
    <w:name w:val="font8"/>
    <w:basedOn w:val="a"/>
    <w:rsid w:val="00A057BC"/>
    <w:pPr>
      <w:spacing w:before="100" w:beforeAutospacing="1" w:after="100" w:afterAutospacing="1"/>
    </w:pPr>
    <w:rPr>
      <w:rFonts w:ascii="Arial" w:eastAsia="SimSun" w:hAnsi="Arial" w:cs="Arial"/>
      <w:sz w:val="20"/>
      <w:lang w:val="en-US" w:eastAsia="zh-CN"/>
    </w:rPr>
  </w:style>
  <w:style w:type="paragraph" w:customStyle="1" w:styleId="xl22">
    <w:name w:val="xl22"/>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SimSun" w:hAnsi="Arial" w:cs="Arial"/>
      <w:b/>
      <w:bCs/>
      <w:sz w:val="20"/>
      <w:lang w:val="en-US" w:eastAsia="zh-CN"/>
    </w:rPr>
  </w:style>
  <w:style w:type="paragraph" w:customStyle="1" w:styleId="xl23">
    <w:name w:val="xl23"/>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SimSun" w:hAnsi="Arial" w:cs="Arial"/>
      <w:sz w:val="20"/>
      <w:lang w:val="en-US" w:eastAsia="zh-CN"/>
    </w:rPr>
  </w:style>
  <w:style w:type="paragraph" w:customStyle="1" w:styleId="xl24">
    <w:name w:val="xl24"/>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20"/>
      <w:lang w:val="en-US" w:eastAsia="zh-CN"/>
    </w:rPr>
  </w:style>
  <w:style w:type="paragraph" w:customStyle="1" w:styleId="xl25">
    <w:name w:val="xl25"/>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eastAsia="SimSun" w:hAnsi="Arial" w:cs="Arial"/>
      <w:color w:val="000000"/>
      <w:sz w:val="20"/>
      <w:lang w:val="en-US" w:eastAsia="zh-CN"/>
    </w:rPr>
  </w:style>
  <w:style w:type="paragraph" w:customStyle="1" w:styleId="xl26">
    <w:name w:val="xl26"/>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rFonts w:ascii="Arial" w:eastAsia="SimSun" w:hAnsi="Arial" w:cs="Arial"/>
      <w:color w:val="000000"/>
      <w:sz w:val="20"/>
      <w:lang w:val="en-US" w:eastAsia="zh-CN"/>
    </w:rPr>
  </w:style>
  <w:style w:type="paragraph" w:customStyle="1" w:styleId="xl27">
    <w:name w:val="xl27"/>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SimSun" w:hAnsi="Arial" w:cs="Arial"/>
      <w:b/>
      <w:bCs/>
      <w:sz w:val="20"/>
      <w:lang w:val="en-US" w:eastAsia="zh-CN"/>
    </w:rPr>
  </w:style>
  <w:style w:type="paragraph" w:customStyle="1" w:styleId="xl28">
    <w:name w:val="xl28"/>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SimSun" w:hAnsi="Arial" w:cs="Arial"/>
      <w:sz w:val="20"/>
      <w:lang w:val="en-US" w:eastAsia="zh-CN"/>
    </w:rPr>
  </w:style>
  <w:style w:type="paragraph" w:customStyle="1" w:styleId="xl29">
    <w:name w:val="xl29"/>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eastAsia="SimSun" w:hAnsi="Arial" w:cs="Arial"/>
      <w:color w:val="000000"/>
      <w:sz w:val="20"/>
      <w:lang w:val="en-US" w:eastAsia="zh-CN"/>
    </w:rPr>
  </w:style>
  <w:style w:type="paragraph" w:customStyle="1" w:styleId="xl30">
    <w:name w:val="xl30"/>
    <w:basedOn w:val="a"/>
    <w:rsid w:val="00A057B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SimSun" w:hAnsi="Arial" w:cs="Arial"/>
      <w:sz w:val="20"/>
      <w:lang w:val="en-US" w:eastAsia="zh-CN"/>
    </w:rPr>
  </w:style>
  <w:style w:type="paragraph" w:customStyle="1" w:styleId="xl31">
    <w:name w:val="xl31"/>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rFonts w:ascii="Arial" w:eastAsia="SimSun" w:hAnsi="Arial" w:cs="Arial"/>
      <w:color w:val="000000"/>
      <w:sz w:val="20"/>
      <w:lang w:val="en-US" w:eastAsia="zh-CN"/>
    </w:rPr>
  </w:style>
  <w:style w:type="paragraph" w:customStyle="1" w:styleId="xl32">
    <w:name w:val="xl32"/>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textAlignment w:val="center"/>
    </w:pPr>
    <w:rPr>
      <w:rFonts w:ascii="Arial" w:eastAsia="SimSun" w:hAnsi="Arial" w:cs="Arial"/>
      <w:color w:val="000000"/>
      <w:sz w:val="20"/>
      <w:lang w:val="en-US" w:eastAsia="zh-CN"/>
    </w:rPr>
  </w:style>
  <w:style w:type="paragraph" w:customStyle="1" w:styleId="xl33">
    <w:name w:val="xl33"/>
    <w:basedOn w:val="a"/>
    <w:rsid w:val="00A057B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textAlignment w:val="top"/>
    </w:pPr>
    <w:rPr>
      <w:rFonts w:ascii="Arial" w:eastAsia="SimSun" w:hAnsi="Arial" w:cs="Arial"/>
      <w:color w:val="000000"/>
      <w:sz w:val="20"/>
      <w:lang w:val="en-US" w:eastAsia="zh-CN"/>
    </w:rPr>
  </w:style>
  <w:style w:type="paragraph" w:styleId="af5">
    <w:name w:val="Plain Text"/>
    <w:basedOn w:val="a"/>
    <w:link w:val="af6"/>
    <w:rsid w:val="00A057BC"/>
    <w:pPr>
      <w:widowControl w:val="0"/>
      <w:jc w:val="both"/>
    </w:pPr>
    <w:rPr>
      <w:rFonts w:ascii="SimSun" w:eastAsia="SimSun" w:hAnsi="Courier New"/>
      <w:kern w:val="2"/>
      <w:sz w:val="21"/>
      <w:lang w:val="en-US" w:eastAsia="zh-CN"/>
    </w:rPr>
  </w:style>
  <w:style w:type="character" w:styleId="af7">
    <w:name w:val="FollowedHyperlink"/>
    <w:uiPriority w:val="99"/>
    <w:rsid w:val="00A057BC"/>
    <w:rPr>
      <w:color w:val="800080"/>
      <w:u w:val="single"/>
    </w:rPr>
  </w:style>
  <w:style w:type="paragraph" w:customStyle="1" w:styleId="Legal5L2">
    <w:name w:val="Legal5_L2"/>
    <w:basedOn w:val="a"/>
    <w:rsid w:val="00A057BC"/>
    <w:pPr>
      <w:tabs>
        <w:tab w:val="num" w:pos="360"/>
      </w:tabs>
      <w:spacing w:after="240"/>
      <w:ind w:left="360" w:hanging="360"/>
      <w:jc w:val="both"/>
      <w:outlineLvl w:val="1"/>
    </w:pPr>
    <w:rPr>
      <w:rFonts w:ascii="Times New Roman" w:eastAsia="SimSun" w:hAnsi="Times New Roman"/>
      <w:lang w:val="en-US" w:eastAsia="en-US"/>
    </w:rPr>
  </w:style>
  <w:style w:type="paragraph" w:styleId="af8">
    <w:name w:val="endnote text"/>
    <w:basedOn w:val="a"/>
    <w:link w:val="af9"/>
    <w:semiHidden/>
    <w:rsid w:val="00A057BC"/>
    <w:pPr>
      <w:widowControl w:val="0"/>
    </w:pPr>
    <w:rPr>
      <w:rFonts w:ascii="Arial" w:eastAsia="SimSun" w:hAnsi="Arial"/>
      <w:snapToGrid w:val="0"/>
      <w:lang w:val="en-US" w:eastAsia="en-US"/>
    </w:rPr>
  </w:style>
  <w:style w:type="character" w:styleId="afa">
    <w:name w:val="Strong"/>
    <w:uiPriority w:val="22"/>
    <w:qFormat/>
    <w:rsid w:val="00A057BC"/>
    <w:rPr>
      <w:b/>
    </w:rPr>
  </w:style>
  <w:style w:type="paragraph" w:customStyle="1" w:styleId="afb">
    <w:name w:val="Заголовок таблицы"/>
    <w:basedOn w:val="ae"/>
    <w:rsid w:val="000A086B"/>
    <w:pPr>
      <w:spacing w:after="0"/>
    </w:pPr>
    <w:rPr>
      <w:rFonts w:ascii="Times New Roman" w:hAnsi="Times New Roman"/>
      <w:b/>
      <w:sz w:val="20"/>
    </w:rPr>
  </w:style>
  <w:style w:type="paragraph" w:styleId="28">
    <w:name w:val="toc 2"/>
    <w:basedOn w:val="a"/>
    <w:next w:val="a"/>
    <w:autoRedefine/>
    <w:uiPriority w:val="39"/>
    <w:rsid w:val="004F61E8"/>
    <w:pPr>
      <w:ind w:left="200"/>
    </w:pPr>
    <w:rPr>
      <w:rFonts w:ascii="Times New Roman" w:eastAsia="Batang" w:hAnsi="Times New Roman"/>
    </w:rPr>
  </w:style>
  <w:style w:type="paragraph" w:styleId="afc">
    <w:name w:val="Document Map"/>
    <w:basedOn w:val="a"/>
    <w:link w:val="afd"/>
    <w:rsid w:val="00830F10"/>
    <w:rPr>
      <w:rFonts w:ascii="Tahoma" w:hAnsi="Tahoma"/>
      <w:sz w:val="16"/>
      <w:szCs w:val="16"/>
    </w:rPr>
  </w:style>
  <w:style w:type="character" w:customStyle="1" w:styleId="afd">
    <w:name w:val="Схема документа Знак"/>
    <w:link w:val="afc"/>
    <w:rsid w:val="00830F10"/>
    <w:rPr>
      <w:rFonts w:ascii="Tahoma" w:hAnsi="Tahoma" w:cs="Tahoma"/>
      <w:sz w:val="16"/>
      <w:szCs w:val="16"/>
    </w:rPr>
  </w:style>
  <w:style w:type="paragraph" w:styleId="37">
    <w:name w:val="toc 3"/>
    <w:basedOn w:val="a"/>
    <w:next w:val="a"/>
    <w:autoRedefine/>
    <w:uiPriority w:val="39"/>
    <w:rsid w:val="004F61E8"/>
    <w:pPr>
      <w:ind w:left="560"/>
    </w:pPr>
    <w:rPr>
      <w:i/>
    </w:rPr>
  </w:style>
  <w:style w:type="paragraph" w:styleId="afe">
    <w:name w:val="Balloon Text"/>
    <w:basedOn w:val="a"/>
    <w:link w:val="aff"/>
    <w:uiPriority w:val="99"/>
    <w:rsid w:val="005A07AC"/>
    <w:rPr>
      <w:rFonts w:ascii="Tahoma" w:hAnsi="Tahoma"/>
      <w:sz w:val="16"/>
      <w:szCs w:val="16"/>
    </w:rPr>
  </w:style>
  <w:style w:type="character" w:customStyle="1" w:styleId="aff">
    <w:name w:val="Текст выноски Знак"/>
    <w:link w:val="afe"/>
    <w:uiPriority w:val="99"/>
    <w:rsid w:val="005A07AC"/>
    <w:rPr>
      <w:rFonts w:ascii="Tahoma" w:hAnsi="Tahoma" w:cs="Tahoma"/>
      <w:sz w:val="16"/>
      <w:szCs w:val="16"/>
    </w:rPr>
  </w:style>
  <w:style w:type="paragraph" w:styleId="aff0">
    <w:name w:val="List Paragraph"/>
    <w:aliases w:val="strich,2nd Tier Header,маркированный,Citation List,_список,текст ГЕО,список,не удалять,Рис. Х.,PD_Bullet,Заголовок2,Список_Заголовок_2,Reference list,Bullets H1/2,Liste_LMM,Список исполнителей 1"/>
    <w:basedOn w:val="a"/>
    <w:link w:val="aff1"/>
    <w:uiPriority w:val="34"/>
    <w:qFormat/>
    <w:rsid w:val="007C5808"/>
    <w:pPr>
      <w:ind w:left="720"/>
      <w:contextualSpacing/>
    </w:pPr>
  </w:style>
  <w:style w:type="character" w:customStyle="1" w:styleId="81">
    <w:name w:val="Знак Знак8"/>
    <w:rsid w:val="00A52CAD"/>
    <w:rPr>
      <w:rFonts w:ascii="Times New Roman" w:eastAsia="Batang" w:hAnsi="Times New Roman" w:cs="Times New Roman"/>
      <w:b/>
      <w:bCs/>
      <w:sz w:val="20"/>
      <w:szCs w:val="24"/>
      <w:lang w:eastAsia="ru-RU"/>
    </w:rPr>
  </w:style>
  <w:style w:type="paragraph" w:customStyle="1" w:styleId="xl60">
    <w:name w:val="xl60"/>
    <w:basedOn w:val="a"/>
    <w:rsid w:val="007C401A"/>
    <w:pPr>
      <w:spacing w:before="100" w:beforeAutospacing="1" w:after="100" w:afterAutospacing="1"/>
    </w:pPr>
    <w:rPr>
      <w:rFonts w:ascii="Arial Unicode MS" w:eastAsia="Arial Unicode MS" w:hAnsi="Arial Unicode MS" w:cs="Arial Unicode MS"/>
      <w:b/>
      <w:bCs/>
      <w:szCs w:val="24"/>
    </w:rPr>
  </w:style>
  <w:style w:type="paragraph" w:styleId="aff2">
    <w:name w:val="TOC Heading"/>
    <w:basedOn w:val="1"/>
    <w:next w:val="a"/>
    <w:uiPriority w:val="39"/>
    <w:unhideWhenUsed/>
    <w:qFormat/>
    <w:rsid w:val="00816A45"/>
    <w:pPr>
      <w:keepLines/>
      <w:spacing w:before="480" w:line="276" w:lineRule="auto"/>
      <w:jc w:val="left"/>
      <w:outlineLvl w:val="9"/>
    </w:pPr>
    <w:rPr>
      <w:rFonts w:ascii="Cambria" w:hAnsi="Cambria"/>
      <w:caps/>
      <w:color w:val="365F91"/>
      <w:kern w:val="0"/>
      <w:lang w:eastAsia="en-US"/>
    </w:rPr>
  </w:style>
  <w:style w:type="paragraph" w:styleId="aff3">
    <w:name w:val="table of figures"/>
    <w:basedOn w:val="a"/>
    <w:next w:val="a"/>
    <w:uiPriority w:val="99"/>
    <w:rsid w:val="007D1787"/>
    <w:pPr>
      <w:ind w:left="400" w:hanging="400"/>
    </w:pPr>
    <w:rPr>
      <w:rFonts w:ascii="Times New Roman" w:hAnsi="Times New Roman"/>
      <w:bCs/>
      <w:sz w:val="20"/>
    </w:rPr>
  </w:style>
  <w:style w:type="character" w:customStyle="1" w:styleId="aff4">
    <w:name w:val="Знак Знак"/>
    <w:rsid w:val="00E83481"/>
    <w:rPr>
      <w:rFonts w:ascii="Arial" w:hAnsi="Arial" w:cs="Arial"/>
      <w:b/>
      <w:bCs/>
      <w:i/>
      <w:iCs/>
      <w:sz w:val="28"/>
      <w:szCs w:val="28"/>
      <w:lang w:val="ru-RU" w:eastAsia="ru-RU" w:bidi="ar-SA"/>
    </w:rPr>
  </w:style>
  <w:style w:type="character" w:styleId="aff5">
    <w:name w:val="Book Title"/>
    <w:uiPriority w:val="33"/>
    <w:qFormat/>
    <w:rsid w:val="002E253F"/>
    <w:rPr>
      <w:b/>
      <w:bCs/>
      <w:smallCaps/>
      <w:spacing w:val="5"/>
    </w:rPr>
  </w:style>
  <w:style w:type="paragraph" w:styleId="aff6">
    <w:name w:val="Normal (Web)"/>
    <w:aliases w:val="Обычный (Web),Обычный (веб)1,Обычный (веб)1 Знак Знак Зн"/>
    <w:basedOn w:val="a"/>
    <w:link w:val="aff7"/>
    <w:uiPriority w:val="99"/>
    <w:unhideWhenUsed/>
    <w:qFormat/>
    <w:rsid w:val="006F442D"/>
    <w:pPr>
      <w:spacing w:before="100" w:beforeAutospacing="1" w:after="100" w:afterAutospacing="1"/>
    </w:pPr>
    <w:rPr>
      <w:rFonts w:ascii="Times New Roman" w:hAnsi="Times New Roman"/>
      <w:szCs w:val="24"/>
    </w:rPr>
  </w:style>
  <w:style w:type="character" w:customStyle="1" w:styleId="s1">
    <w:name w:val="s1"/>
    <w:rsid w:val="00631354"/>
    <w:rPr>
      <w:rFonts w:ascii="Courier New" w:hAnsi="Courier New" w:cs="Courier New" w:hint="default"/>
      <w:b/>
      <w:bCs/>
      <w:i w:val="0"/>
      <w:iCs w:val="0"/>
      <w:strike w:val="0"/>
      <w:dstrike w:val="0"/>
      <w:color w:val="000000"/>
      <w:sz w:val="20"/>
      <w:szCs w:val="20"/>
      <w:u w:val="none"/>
      <w:effect w:val="none"/>
    </w:rPr>
  </w:style>
  <w:style w:type="paragraph" w:styleId="aff8">
    <w:name w:val="No Spacing"/>
    <w:aliases w:val="для таблиц,Razdel"/>
    <w:link w:val="aff9"/>
    <w:uiPriority w:val="1"/>
    <w:qFormat/>
    <w:rsid w:val="00B7274B"/>
  </w:style>
  <w:style w:type="paragraph" w:customStyle="1" w:styleId="text">
    <w:name w:val="text"/>
    <w:basedOn w:val="a"/>
    <w:rsid w:val="00B7274B"/>
    <w:pPr>
      <w:shd w:val="clear" w:color="auto" w:fill="FFFFFF"/>
      <w:spacing w:before="115"/>
      <w:jc w:val="both"/>
      <w:textAlignment w:val="top"/>
    </w:pPr>
    <w:rPr>
      <w:rFonts w:ascii="Times New Roman" w:hAnsi="Times New Roman"/>
      <w:sz w:val="27"/>
      <w:szCs w:val="27"/>
    </w:rPr>
  </w:style>
  <w:style w:type="character" w:customStyle="1" w:styleId="aff9">
    <w:name w:val="Без интервала Знак"/>
    <w:aliases w:val="для таблиц Знак,Razdel Знак"/>
    <w:link w:val="aff8"/>
    <w:uiPriority w:val="1"/>
    <w:rsid w:val="00B7274B"/>
    <w:rPr>
      <w:lang w:val="ru-RU" w:eastAsia="ru-RU" w:bidi="ar-SA"/>
    </w:rPr>
  </w:style>
  <w:style w:type="paragraph" w:customStyle="1" w:styleId="SS">
    <w:name w:val="SS"/>
    <w:basedOn w:val="a"/>
    <w:link w:val="SS0"/>
    <w:rsid w:val="00400198"/>
    <w:pPr>
      <w:spacing w:line="360" w:lineRule="auto"/>
      <w:ind w:firstLine="709"/>
      <w:jc w:val="both"/>
    </w:pPr>
    <w:rPr>
      <w:rFonts w:ascii="Times New Roman" w:hAnsi="Times New Roman"/>
      <w:szCs w:val="24"/>
    </w:rPr>
  </w:style>
  <w:style w:type="character" w:customStyle="1" w:styleId="SS0">
    <w:name w:val="SS Знак"/>
    <w:link w:val="SS"/>
    <w:rsid w:val="00400198"/>
    <w:rPr>
      <w:sz w:val="24"/>
      <w:szCs w:val="24"/>
    </w:rPr>
  </w:style>
  <w:style w:type="character" w:customStyle="1" w:styleId="110">
    <w:name w:val="заголовок 1 Знак1"/>
    <w:link w:val="11"/>
    <w:rsid w:val="002A5865"/>
    <w:rPr>
      <w:sz w:val="24"/>
    </w:rPr>
  </w:style>
  <w:style w:type="paragraph" w:customStyle="1" w:styleId="affa">
    <w:name w:val="таблица"/>
    <w:basedOn w:val="a"/>
    <w:next w:val="a"/>
    <w:uiPriority w:val="99"/>
    <w:rsid w:val="00606A22"/>
    <w:pPr>
      <w:jc w:val="center"/>
    </w:pPr>
    <w:rPr>
      <w:rFonts w:ascii="Times New Roman" w:hAnsi="Times New Roman"/>
      <w:color w:val="000022"/>
      <w:sz w:val="20"/>
    </w:rPr>
  </w:style>
  <w:style w:type="paragraph" w:customStyle="1" w:styleId="Normal1">
    <w:name w:val="Normal1"/>
    <w:rsid w:val="00563323"/>
    <w:pPr>
      <w:spacing w:before="1420" w:line="360" w:lineRule="auto"/>
      <w:ind w:left="600" w:right="400"/>
      <w:jc w:val="center"/>
    </w:pPr>
    <w:rPr>
      <w:rFonts w:ascii="Courier New" w:hAnsi="Courier New"/>
      <w:snapToGrid w:val="0"/>
      <w:color w:val="000022"/>
      <w:sz w:val="24"/>
    </w:rPr>
  </w:style>
  <w:style w:type="paragraph" w:customStyle="1" w:styleId="affb">
    <w:name w:val="Рис"/>
    <w:basedOn w:val="a3"/>
    <w:link w:val="affc"/>
    <w:qFormat/>
    <w:rsid w:val="00885CC0"/>
    <w:rPr>
      <w:rFonts w:ascii="Times New Roman" w:hAnsi="Times New Roman"/>
    </w:rPr>
  </w:style>
  <w:style w:type="character" w:customStyle="1" w:styleId="affc">
    <w:name w:val="Рис Знак"/>
    <w:link w:val="affb"/>
    <w:rsid w:val="00885CC0"/>
    <w:rPr>
      <w:b/>
      <w:bCs/>
    </w:rPr>
  </w:style>
  <w:style w:type="paragraph" w:customStyle="1" w:styleId="xl485">
    <w:name w:val="xl485"/>
    <w:basedOn w:val="a"/>
    <w:rsid w:val="00BA33B2"/>
    <w:pPr>
      <w:spacing w:before="100" w:beforeAutospacing="1" w:after="100" w:afterAutospacing="1"/>
    </w:pPr>
    <w:rPr>
      <w:rFonts w:ascii="Times New Roman" w:hAnsi="Times New Roman"/>
      <w:sz w:val="20"/>
    </w:rPr>
  </w:style>
  <w:style w:type="paragraph" w:customStyle="1" w:styleId="affd">
    <w:name w:val="основной текст"/>
    <w:basedOn w:val="a"/>
    <w:link w:val="15"/>
    <w:qFormat/>
    <w:rsid w:val="00863E87"/>
    <w:pPr>
      <w:spacing w:line="360" w:lineRule="auto"/>
      <w:ind w:firstLine="737"/>
      <w:jc w:val="both"/>
    </w:pPr>
    <w:rPr>
      <w:rFonts w:ascii="Times New Roman" w:hAnsi="Times New Roman"/>
      <w:color w:val="000022"/>
    </w:rPr>
  </w:style>
  <w:style w:type="character" w:customStyle="1" w:styleId="15">
    <w:name w:val="основной текст Знак1"/>
    <w:link w:val="affd"/>
    <w:rsid w:val="00863E87"/>
    <w:rPr>
      <w:color w:val="000022"/>
      <w:sz w:val="24"/>
    </w:rPr>
  </w:style>
  <w:style w:type="character" w:customStyle="1" w:styleId="a4">
    <w:name w:val="Название объекта Знак"/>
    <w:aliases w:val="название таблицы Знак,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
    <w:link w:val="a3"/>
    <w:rsid w:val="008B4FC9"/>
    <w:rPr>
      <w:rFonts w:ascii="Times New Roman KK EK" w:hAnsi="Times New Roman KK EK"/>
      <w:b/>
      <w:bCs/>
    </w:rPr>
  </w:style>
  <w:style w:type="paragraph" w:customStyle="1" w:styleId="affe">
    <w:name w:val="основной текст Знак"/>
    <w:basedOn w:val="a"/>
    <w:rsid w:val="002B5D9A"/>
    <w:pPr>
      <w:spacing w:line="360" w:lineRule="auto"/>
      <w:ind w:firstLine="737"/>
      <w:jc w:val="both"/>
    </w:pPr>
    <w:rPr>
      <w:rFonts w:ascii="Times New Roman" w:hAnsi="Times New Roman"/>
    </w:rPr>
  </w:style>
  <w:style w:type="paragraph" w:styleId="42">
    <w:name w:val="toc 4"/>
    <w:basedOn w:val="a"/>
    <w:next w:val="a"/>
    <w:autoRedefine/>
    <w:uiPriority w:val="39"/>
    <w:unhideWhenUsed/>
    <w:rsid w:val="00401C73"/>
    <w:pPr>
      <w:spacing w:after="100" w:line="276" w:lineRule="auto"/>
      <w:ind w:left="660"/>
    </w:pPr>
    <w:rPr>
      <w:rFonts w:ascii="Calibri" w:hAnsi="Calibri"/>
      <w:sz w:val="22"/>
      <w:szCs w:val="22"/>
    </w:rPr>
  </w:style>
  <w:style w:type="paragraph" w:styleId="52">
    <w:name w:val="toc 5"/>
    <w:basedOn w:val="a"/>
    <w:next w:val="a"/>
    <w:autoRedefine/>
    <w:uiPriority w:val="39"/>
    <w:unhideWhenUsed/>
    <w:rsid w:val="00401C73"/>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401C73"/>
    <w:pPr>
      <w:spacing w:after="100" w:line="276" w:lineRule="auto"/>
      <w:ind w:left="1100"/>
    </w:pPr>
    <w:rPr>
      <w:rFonts w:ascii="Calibri" w:hAnsi="Calibri"/>
      <w:sz w:val="22"/>
      <w:szCs w:val="22"/>
    </w:rPr>
  </w:style>
  <w:style w:type="paragraph" w:styleId="71">
    <w:name w:val="toc 7"/>
    <w:basedOn w:val="a"/>
    <w:next w:val="a"/>
    <w:link w:val="72"/>
    <w:autoRedefine/>
    <w:uiPriority w:val="39"/>
    <w:unhideWhenUsed/>
    <w:rsid w:val="00401C73"/>
    <w:pPr>
      <w:spacing w:after="100" w:line="276" w:lineRule="auto"/>
      <w:ind w:left="1320"/>
    </w:pPr>
    <w:rPr>
      <w:rFonts w:ascii="Calibri" w:hAnsi="Calibri"/>
      <w:sz w:val="22"/>
      <w:szCs w:val="22"/>
    </w:rPr>
  </w:style>
  <w:style w:type="paragraph" w:styleId="82">
    <w:name w:val="toc 8"/>
    <w:basedOn w:val="a"/>
    <w:next w:val="a"/>
    <w:autoRedefine/>
    <w:uiPriority w:val="39"/>
    <w:unhideWhenUsed/>
    <w:rsid w:val="00401C73"/>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401C73"/>
    <w:pPr>
      <w:spacing w:after="100" w:line="276" w:lineRule="auto"/>
      <w:ind w:left="1760"/>
    </w:pPr>
    <w:rPr>
      <w:rFonts w:ascii="Calibri" w:hAnsi="Calibri"/>
      <w:sz w:val="22"/>
      <w:szCs w:val="22"/>
    </w:rPr>
  </w:style>
  <w:style w:type="character" w:customStyle="1" w:styleId="FontStyle281">
    <w:name w:val="Font Style281"/>
    <w:uiPriority w:val="99"/>
    <w:rsid w:val="00E70B0D"/>
    <w:rPr>
      <w:rFonts w:ascii="Times New Roman" w:hAnsi="Times New Roman" w:cs="Times New Roman"/>
      <w:color w:val="000000"/>
      <w:sz w:val="18"/>
      <w:szCs w:val="18"/>
    </w:rPr>
  </w:style>
  <w:style w:type="character" w:customStyle="1" w:styleId="FontStyle258">
    <w:name w:val="Font Style258"/>
    <w:uiPriority w:val="99"/>
    <w:rsid w:val="00E70B0D"/>
    <w:rPr>
      <w:rFonts w:ascii="Times New Roman" w:hAnsi="Times New Roman" w:cs="Times New Roman"/>
      <w:b/>
      <w:bCs/>
      <w:color w:val="000000"/>
      <w:sz w:val="22"/>
      <w:szCs w:val="22"/>
    </w:rPr>
  </w:style>
  <w:style w:type="character" w:customStyle="1" w:styleId="FontStyle288">
    <w:name w:val="Font Style288"/>
    <w:uiPriority w:val="99"/>
    <w:rsid w:val="00E70B0D"/>
    <w:rPr>
      <w:rFonts w:ascii="Times New Roman" w:hAnsi="Times New Roman" w:cs="Times New Roman"/>
      <w:color w:val="000000"/>
      <w:spacing w:val="10"/>
      <w:sz w:val="8"/>
      <w:szCs w:val="8"/>
    </w:rPr>
  </w:style>
  <w:style w:type="character" w:customStyle="1" w:styleId="af6">
    <w:name w:val="Текст Знак"/>
    <w:basedOn w:val="a0"/>
    <w:link w:val="af5"/>
    <w:rsid w:val="00B92038"/>
    <w:rPr>
      <w:rFonts w:ascii="SimSun" w:eastAsia="SimSun" w:hAnsi="Courier New"/>
      <w:kern w:val="2"/>
      <w:sz w:val="21"/>
      <w:lang w:val="en-US" w:eastAsia="zh-CN"/>
    </w:rPr>
  </w:style>
  <w:style w:type="character" w:customStyle="1" w:styleId="af9">
    <w:name w:val="Текст концевой сноски Знак"/>
    <w:basedOn w:val="a0"/>
    <w:link w:val="af8"/>
    <w:semiHidden/>
    <w:rsid w:val="00B92038"/>
    <w:rPr>
      <w:rFonts w:ascii="Arial" w:eastAsia="SimSun" w:hAnsi="Arial"/>
      <w:snapToGrid w:val="0"/>
      <w:sz w:val="24"/>
      <w:lang w:val="en-US" w:eastAsia="en-US"/>
    </w:rPr>
  </w:style>
  <w:style w:type="character" w:customStyle="1" w:styleId="FontStyle351">
    <w:name w:val="Font Style351"/>
    <w:basedOn w:val="a0"/>
    <w:uiPriority w:val="99"/>
    <w:rsid w:val="000F4044"/>
    <w:rPr>
      <w:rFonts w:ascii="Times New Roman" w:hAnsi="Times New Roman" w:cs="Times New Roman"/>
      <w:color w:val="000000"/>
      <w:sz w:val="20"/>
      <w:szCs w:val="20"/>
    </w:rPr>
  </w:style>
  <w:style w:type="character" w:customStyle="1" w:styleId="29">
    <w:name w:val="Основной текст (2)_"/>
    <w:basedOn w:val="a0"/>
    <w:link w:val="2a"/>
    <w:rsid w:val="009A3B5B"/>
    <w:rPr>
      <w:rFonts w:ascii="Consolas" w:eastAsia="Consolas" w:hAnsi="Consolas" w:cs="Consolas"/>
      <w:shd w:val="clear" w:color="auto" w:fill="FFFFFF"/>
    </w:rPr>
  </w:style>
  <w:style w:type="paragraph" w:customStyle="1" w:styleId="2a">
    <w:name w:val="Основной текст (2)"/>
    <w:basedOn w:val="a"/>
    <w:link w:val="29"/>
    <w:rsid w:val="009A3B5B"/>
    <w:pPr>
      <w:widowControl w:val="0"/>
      <w:shd w:val="clear" w:color="auto" w:fill="FFFFFF"/>
      <w:spacing w:line="259" w:lineRule="exact"/>
    </w:pPr>
    <w:rPr>
      <w:rFonts w:ascii="Consolas" w:eastAsia="Consolas" w:hAnsi="Consolas" w:cs="Consolas"/>
      <w:sz w:val="20"/>
    </w:rPr>
  </w:style>
  <w:style w:type="paragraph" w:customStyle="1" w:styleId="afff">
    <w:name w:val="Мой текст"/>
    <w:link w:val="Char"/>
    <w:rsid w:val="00451FBA"/>
    <w:pPr>
      <w:spacing w:before="120"/>
      <w:jc w:val="both"/>
    </w:pPr>
    <w:rPr>
      <w:color w:val="000000"/>
      <w:sz w:val="24"/>
      <w:szCs w:val="24"/>
    </w:rPr>
  </w:style>
  <w:style w:type="character" w:customStyle="1" w:styleId="Char">
    <w:name w:val="Мой текст Char"/>
    <w:basedOn w:val="a0"/>
    <w:link w:val="afff"/>
    <w:rsid w:val="00451FBA"/>
    <w:rPr>
      <w:color w:val="000000"/>
      <w:sz w:val="24"/>
      <w:szCs w:val="24"/>
      <w:lang w:val="ru-RU" w:eastAsia="ru-RU" w:bidi="ar-SA"/>
    </w:rPr>
  </w:style>
  <w:style w:type="paragraph" w:customStyle="1" w:styleId="Default">
    <w:name w:val="Default"/>
    <w:rsid w:val="00451FBA"/>
    <w:pPr>
      <w:autoSpaceDE w:val="0"/>
      <w:autoSpaceDN w:val="0"/>
      <w:adjustRightInd w:val="0"/>
    </w:pPr>
    <w:rPr>
      <w:color w:val="000000"/>
      <w:sz w:val="24"/>
      <w:szCs w:val="24"/>
    </w:rPr>
  </w:style>
  <w:style w:type="character" w:customStyle="1" w:styleId="aff1">
    <w:name w:val="Абзац списка Знак"/>
    <w:aliases w:val="strich Знак1,2nd Tier Header Знак1,маркированный Знак1,Citation List Знак1,_список Знак,текст ГЕО Знак,список Знак,не удалять Знак,Рис. Х. Знак,PD_Bullet Знак,Заголовок2 Знак,Список_Заголовок_2 Знак,Reference list Знак,Liste_LMM Знак"/>
    <w:link w:val="aff0"/>
    <w:uiPriority w:val="34"/>
    <w:rsid w:val="00067CE7"/>
    <w:rPr>
      <w:rFonts w:ascii="Times New Roman KK EK" w:hAnsi="Times New Roman KK EK"/>
      <w:sz w:val="24"/>
    </w:rPr>
  </w:style>
  <w:style w:type="paragraph" w:customStyle="1" w:styleId="IauiueIoao">
    <w:name w:val="Iau?iue.Io?ao@"/>
    <w:link w:val="IauiueIoao1"/>
    <w:rsid w:val="00FC5A2A"/>
    <w:pPr>
      <w:suppressAutoHyphens/>
      <w:overflowPunct w:val="0"/>
      <w:autoSpaceDE w:val="0"/>
      <w:autoSpaceDN w:val="0"/>
      <w:adjustRightInd w:val="0"/>
      <w:ind w:right="714"/>
      <w:textAlignment w:val="baseline"/>
    </w:pPr>
    <w:rPr>
      <w:rFonts w:ascii="Journal" w:hAnsi="Journal"/>
      <w:noProof/>
      <w:sz w:val="22"/>
      <w:szCs w:val="22"/>
    </w:rPr>
  </w:style>
  <w:style w:type="character" w:customStyle="1" w:styleId="IauiueIoao1">
    <w:name w:val="Iau?iue.Io?ao@ Знак1"/>
    <w:link w:val="IauiueIoao"/>
    <w:rsid w:val="00FC5A2A"/>
    <w:rPr>
      <w:rFonts w:ascii="Journal" w:hAnsi="Journal"/>
      <w:noProof/>
      <w:sz w:val="22"/>
      <w:szCs w:val="22"/>
    </w:rPr>
  </w:style>
  <w:style w:type="paragraph" w:customStyle="1" w:styleId="ltable0">
    <w:name w:val="l_table0"/>
    <w:basedOn w:val="a"/>
    <w:rsid w:val="00827A12"/>
    <w:pPr>
      <w:spacing w:line="240" w:lineRule="atLeast"/>
      <w:ind w:left="120"/>
    </w:pPr>
    <w:rPr>
      <w:rFonts w:ascii="Times New Roman" w:hAnsi="Times New Roman"/>
      <w:sz w:val="20"/>
    </w:rPr>
  </w:style>
  <w:style w:type="paragraph" w:customStyle="1" w:styleId="IauiueIoao0">
    <w:name w:val="Iau?iue.Io?ao@ Знак Знак Знак Знак Знак Знак"/>
    <w:link w:val="IauiueIoao2"/>
    <w:rsid w:val="00AA1264"/>
    <w:pPr>
      <w:overflowPunct w:val="0"/>
      <w:autoSpaceDE w:val="0"/>
      <w:autoSpaceDN w:val="0"/>
      <w:adjustRightInd w:val="0"/>
      <w:textAlignment w:val="baseline"/>
    </w:pPr>
    <w:rPr>
      <w:rFonts w:ascii="Journal" w:hAnsi="Journal"/>
      <w:sz w:val="24"/>
    </w:rPr>
  </w:style>
  <w:style w:type="character" w:customStyle="1" w:styleId="IauiueIoao2">
    <w:name w:val="Iau?iue.Io?ao@ Знак Знак Знак Знак Знак Знак Знак"/>
    <w:basedOn w:val="a0"/>
    <w:link w:val="IauiueIoao0"/>
    <w:rsid w:val="00AA1264"/>
    <w:rPr>
      <w:rFonts w:ascii="Journal" w:hAnsi="Journal"/>
      <w:sz w:val="24"/>
    </w:rPr>
  </w:style>
  <w:style w:type="paragraph" w:customStyle="1" w:styleId="BodyText21">
    <w:name w:val="Body Text 21"/>
    <w:basedOn w:val="a"/>
    <w:rsid w:val="00075490"/>
    <w:pPr>
      <w:spacing w:line="360" w:lineRule="auto"/>
      <w:ind w:firstLine="720"/>
      <w:jc w:val="both"/>
    </w:pPr>
    <w:rPr>
      <w:rFonts w:ascii="Times New Roman" w:hAnsi="Times New Roman"/>
    </w:rPr>
  </w:style>
  <w:style w:type="paragraph" w:customStyle="1" w:styleId="2H6100805">
    <w:name w:val="2H6100805"/>
    <w:basedOn w:val="a"/>
    <w:rsid w:val="00075490"/>
    <w:pPr>
      <w:keepNext/>
      <w:keepLines/>
      <w:suppressAutoHyphens/>
      <w:spacing w:before="360" w:after="240" w:line="240" w:lineRule="atLeast"/>
      <w:jc w:val="center"/>
    </w:pPr>
    <w:rPr>
      <w:rFonts w:ascii="Times New Roman" w:hAnsi="Times New Roman"/>
      <w:sz w:val="20"/>
    </w:rPr>
  </w:style>
  <w:style w:type="paragraph" w:customStyle="1" w:styleId="ltable">
    <w:name w:val="l_table"/>
    <w:basedOn w:val="a"/>
    <w:rsid w:val="00075490"/>
    <w:pPr>
      <w:spacing w:line="240" w:lineRule="atLeast"/>
      <w:jc w:val="center"/>
    </w:pPr>
    <w:rPr>
      <w:rFonts w:ascii="Times New Roman" w:hAnsi="Times New Roman"/>
      <w:sz w:val="20"/>
    </w:rPr>
  </w:style>
  <w:style w:type="paragraph" w:customStyle="1" w:styleId="120">
    <w:name w:val="12"/>
    <w:basedOn w:val="a"/>
    <w:rsid w:val="00865F51"/>
    <w:pPr>
      <w:keepNext/>
      <w:tabs>
        <w:tab w:val="left" w:pos="0"/>
      </w:tabs>
      <w:spacing w:before="120"/>
      <w:jc w:val="center"/>
      <w:outlineLvl w:val="2"/>
    </w:pPr>
    <w:rPr>
      <w:rFonts w:ascii="Times New Roman" w:hAnsi="Times New Roman"/>
      <w:bCs/>
      <w:sz w:val="22"/>
      <w:szCs w:val="22"/>
      <w:lang w:eastAsia="ko-KR"/>
    </w:rPr>
  </w:style>
  <w:style w:type="character" w:customStyle="1" w:styleId="aff7">
    <w:name w:val="Обычный (веб) Знак"/>
    <w:aliases w:val="Обычный (Web) Знак,Обычный (веб)1 Знак,Обычный (веб)1 Знак Знак Зн Знак"/>
    <w:link w:val="aff6"/>
    <w:uiPriority w:val="99"/>
    <w:locked/>
    <w:rsid w:val="009A5A99"/>
    <w:rPr>
      <w:sz w:val="24"/>
      <w:szCs w:val="24"/>
    </w:rPr>
  </w:style>
  <w:style w:type="character" w:customStyle="1" w:styleId="s0">
    <w:name w:val="s0"/>
    <w:rsid w:val="009A5A99"/>
    <w:rPr>
      <w:rFonts w:ascii="Times New Roman" w:hAnsi="Times New Roman"/>
      <w:color w:val="000000"/>
      <w:sz w:val="20"/>
      <w:u w:val="none"/>
      <w:effect w:val="none"/>
    </w:rPr>
  </w:style>
  <w:style w:type="character" w:customStyle="1" w:styleId="apple-converted-space">
    <w:name w:val="apple-converted-space"/>
    <w:basedOn w:val="a0"/>
    <w:rsid w:val="00D329E6"/>
  </w:style>
  <w:style w:type="character" w:styleId="afff0">
    <w:name w:val="Emphasis"/>
    <w:qFormat/>
    <w:rsid w:val="00D329E6"/>
    <w:rPr>
      <w:i/>
      <w:iCs/>
    </w:rPr>
  </w:style>
  <w:style w:type="character" w:customStyle="1" w:styleId="IauiueIoao10">
    <w:name w:val="Iau?iue.Io?ao@ Знак Знак Знак1"/>
    <w:basedOn w:val="a0"/>
    <w:link w:val="IauiueIoao20"/>
    <w:rsid w:val="00F143C1"/>
    <w:rPr>
      <w:rFonts w:ascii="Journal" w:hAnsi="Journal"/>
      <w:sz w:val="24"/>
    </w:rPr>
  </w:style>
  <w:style w:type="paragraph" w:customStyle="1" w:styleId="IauiueIoao20">
    <w:name w:val="Iau?iue.Io?ao@ Знак Знак2"/>
    <w:link w:val="IauiueIoao10"/>
    <w:rsid w:val="00F143C1"/>
    <w:pPr>
      <w:overflowPunct w:val="0"/>
      <w:autoSpaceDE w:val="0"/>
      <w:autoSpaceDN w:val="0"/>
      <w:adjustRightInd w:val="0"/>
      <w:textAlignment w:val="baseline"/>
    </w:pPr>
    <w:rPr>
      <w:rFonts w:ascii="Journal" w:hAnsi="Journal"/>
      <w:sz w:val="24"/>
    </w:rPr>
  </w:style>
  <w:style w:type="paragraph" w:customStyle="1" w:styleId="2H6100005">
    <w:name w:val="2H6100005"/>
    <w:basedOn w:val="a"/>
    <w:rsid w:val="00555ADA"/>
    <w:pPr>
      <w:keepNext/>
      <w:keepLines/>
      <w:suppressAutoHyphens/>
      <w:spacing w:before="360" w:after="240" w:line="240" w:lineRule="atLeast"/>
      <w:jc w:val="center"/>
    </w:pPr>
    <w:rPr>
      <w:rFonts w:ascii="Times New Roman" w:hAnsi="Times New Roman"/>
      <w:sz w:val="20"/>
    </w:rPr>
  </w:style>
  <w:style w:type="paragraph" w:customStyle="1" w:styleId="IauiueIoao11">
    <w:name w:val="Iau?iue.Io?ao@ Знак Знак Знак Знак Знак Знак Знак1"/>
    <w:link w:val="IauiueIoao12"/>
    <w:rsid w:val="005578B4"/>
    <w:pPr>
      <w:overflowPunct w:val="0"/>
      <w:autoSpaceDE w:val="0"/>
      <w:autoSpaceDN w:val="0"/>
      <w:adjustRightInd w:val="0"/>
      <w:textAlignment w:val="baseline"/>
    </w:pPr>
    <w:rPr>
      <w:rFonts w:ascii="Journal" w:eastAsia="SimSun" w:hAnsi="Journal"/>
      <w:sz w:val="24"/>
      <w:szCs w:val="24"/>
    </w:rPr>
  </w:style>
  <w:style w:type="character" w:customStyle="1" w:styleId="IauiueIoao12">
    <w:name w:val="Iau?iue.Io?ao@ Знак Знак Знак Знак Знак Знак Знак Знак1"/>
    <w:link w:val="IauiueIoao11"/>
    <w:rsid w:val="005578B4"/>
    <w:rPr>
      <w:rFonts w:ascii="Journal" w:eastAsia="SimSun" w:hAnsi="Journal"/>
      <w:sz w:val="24"/>
      <w:szCs w:val="24"/>
    </w:rPr>
  </w:style>
  <w:style w:type="character" w:customStyle="1" w:styleId="afff1">
    <w:name w:val="Дата Знак"/>
    <w:link w:val="afff2"/>
    <w:rsid w:val="00023AD7"/>
    <w:rPr>
      <w:rFonts w:ascii="SimSun" w:eastAsia="SimSun"/>
      <w:kern w:val="2"/>
      <w:sz w:val="21"/>
      <w:lang w:val="en-US" w:eastAsia="zh-CN"/>
    </w:rPr>
  </w:style>
  <w:style w:type="paragraph" w:styleId="afff2">
    <w:name w:val="Date"/>
    <w:basedOn w:val="a"/>
    <w:next w:val="a"/>
    <w:link w:val="afff1"/>
    <w:rsid w:val="00023AD7"/>
    <w:pPr>
      <w:widowControl w:val="0"/>
      <w:jc w:val="both"/>
    </w:pPr>
    <w:rPr>
      <w:rFonts w:ascii="SimSun" w:eastAsia="SimSun" w:hAnsi="Times New Roman"/>
      <w:kern w:val="2"/>
      <w:sz w:val="21"/>
      <w:lang w:val="en-US" w:eastAsia="zh-CN"/>
    </w:rPr>
  </w:style>
  <w:style w:type="character" w:customStyle="1" w:styleId="16">
    <w:name w:val="Дата Знак1"/>
    <w:basedOn w:val="a0"/>
    <w:rsid w:val="00023AD7"/>
    <w:rPr>
      <w:rFonts w:ascii="Times New Roman KK EK" w:hAnsi="Times New Roman KK EK"/>
      <w:sz w:val="24"/>
    </w:rPr>
  </w:style>
  <w:style w:type="paragraph" w:customStyle="1" w:styleId="17">
    <w:name w:val="Стиль1"/>
    <w:rsid w:val="008A3706"/>
  </w:style>
  <w:style w:type="paragraph" w:customStyle="1" w:styleId="IauiueIoao3">
    <w:name w:val="Iau?iue.Io?ao@ Знак Знак Знак Знак"/>
    <w:link w:val="IauiueIoao4"/>
    <w:rsid w:val="008A3706"/>
    <w:pPr>
      <w:overflowPunct w:val="0"/>
      <w:autoSpaceDE w:val="0"/>
      <w:autoSpaceDN w:val="0"/>
      <w:adjustRightInd w:val="0"/>
      <w:textAlignment w:val="baseline"/>
    </w:pPr>
    <w:rPr>
      <w:rFonts w:ascii="Journal" w:hAnsi="Journal"/>
      <w:sz w:val="24"/>
      <w:szCs w:val="24"/>
    </w:rPr>
  </w:style>
  <w:style w:type="character" w:customStyle="1" w:styleId="IauiueIoao4">
    <w:name w:val="Iau?iue.Io?ao@ Знак Знак Знак Знак Знак"/>
    <w:basedOn w:val="a0"/>
    <w:link w:val="IauiueIoao3"/>
    <w:rsid w:val="008A3706"/>
    <w:rPr>
      <w:rFonts w:ascii="Journal" w:hAnsi="Journal"/>
      <w:sz w:val="24"/>
      <w:szCs w:val="24"/>
    </w:rPr>
  </w:style>
  <w:style w:type="table" w:styleId="afff3">
    <w:name w:val="Table Theme"/>
    <w:basedOn w:val="a1"/>
    <w:rsid w:val="00636D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text"/>
    <w:basedOn w:val="a"/>
    <w:rsid w:val="006C06DD"/>
    <w:pPr>
      <w:jc w:val="both"/>
    </w:pPr>
    <w:rPr>
      <w:rFonts w:ascii="Arial" w:hAnsi="Arial"/>
      <w:sz w:val="22"/>
      <w:szCs w:val="24"/>
      <w:lang w:val="en-GB" w:eastAsia="en-US"/>
    </w:rPr>
  </w:style>
  <w:style w:type="paragraph" w:customStyle="1" w:styleId="Style1">
    <w:name w:val="Style1"/>
    <w:basedOn w:val="a"/>
    <w:uiPriority w:val="99"/>
    <w:rsid w:val="00954DA4"/>
    <w:pPr>
      <w:widowControl w:val="0"/>
      <w:autoSpaceDE w:val="0"/>
      <w:autoSpaceDN w:val="0"/>
      <w:adjustRightInd w:val="0"/>
      <w:spacing w:line="367" w:lineRule="exact"/>
    </w:pPr>
    <w:rPr>
      <w:rFonts w:ascii="Courier New" w:hAnsi="Courier New" w:cs="Courier New"/>
      <w:szCs w:val="24"/>
    </w:rPr>
  </w:style>
  <w:style w:type="character" w:customStyle="1" w:styleId="FontStyle55">
    <w:name w:val="Font Style55"/>
    <w:basedOn w:val="a0"/>
    <w:uiPriority w:val="99"/>
    <w:rsid w:val="00954DA4"/>
    <w:rPr>
      <w:rFonts w:ascii="Times New Roman" w:hAnsi="Times New Roman" w:cs="Times New Roman"/>
      <w:b/>
      <w:bCs/>
      <w:sz w:val="22"/>
      <w:szCs w:val="22"/>
    </w:rPr>
  </w:style>
  <w:style w:type="paragraph" w:customStyle="1" w:styleId="afff4">
    <w:name w:val="Подзаголовок Пл."/>
    <w:basedOn w:val="a"/>
    <w:next w:val="a"/>
    <w:rsid w:val="00954DA4"/>
    <w:pPr>
      <w:keepNext/>
      <w:suppressAutoHyphens/>
      <w:overflowPunct w:val="0"/>
      <w:autoSpaceDE w:val="0"/>
      <w:autoSpaceDN w:val="0"/>
      <w:adjustRightInd w:val="0"/>
      <w:spacing w:before="240"/>
      <w:ind w:left="993" w:right="1134"/>
      <w:textAlignment w:val="baseline"/>
    </w:pPr>
    <w:rPr>
      <w:rFonts w:ascii="Times New Roman" w:hAnsi="Times New Roman"/>
      <w:b/>
      <w:i/>
      <w:sz w:val="28"/>
      <w:lang w:eastAsia="ko-KR"/>
    </w:rPr>
  </w:style>
  <w:style w:type="paragraph" w:customStyle="1" w:styleId="220">
    <w:name w:val="Основной текст 22"/>
    <w:basedOn w:val="a"/>
    <w:qFormat/>
    <w:rsid w:val="00EE043B"/>
    <w:pPr>
      <w:ind w:firstLine="720"/>
      <w:jc w:val="both"/>
    </w:pPr>
    <w:rPr>
      <w:rFonts w:ascii="Times New Roman" w:hAnsi="Times New Roman"/>
      <w:szCs w:val="24"/>
    </w:rPr>
  </w:style>
  <w:style w:type="paragraph" w:customStyle="1" w:styleId="afff5">
    <w:name w:val="табличный"/>
    <w:basedOn w:val="a"/>
    <w:qFormat/>
    <w:rsid w:val="006A78D7"/>
    <w:rPr>
      <w:rFonts w:ascii="Times New Roman" w:hAnsi="Times New Roman"/>
      <w:sz w:val="22"/>
      <w:szCs w:val="24"/>
    </w:rPr>
  </w:style>
  <w:style w:type="character" w:customStyle="1" w:styleId="111">
    <w:name w:val="Заголовок 1 Знак1"/>
    <w:aliases w:val="Titolo 1 Carattere Знак1,Modulo Знак1,Hoofdstuk Знак1,ALK_K1 Знак1,Heading 1_ARGOSS Знак1"/>
    <w:rsid w:val="00D52F4F"/>
    <w:rPr>
      <w:rFonts w:ascii="Cambria" w:eastAsia="Times New Roman" w:hAnsi="Cambria" w:cs="Times New Roman"/>
      <w:color w:val="365F91"/>
      <w:sz w:val="32"/>
      <w:szCs w:val="32"/>
      <w:lang w:eastAsia="en-US"/>
    </w:rPr>
  </w:style>
  <w:style w:type="character" w:customStyle="1" w:styleId="18">
    <w:name w:val="Абзац списка Знак1"/>
    <w:aliases w:val="strich Знак,2nd Tier Header Знак,маркированный Знак,Citation List Знак"/>
    <w:uiPriority w:val="34"/>
    <w:locked/>
    <w:rsid w:val="00592118"/>
  </w:style>
  <w:style w:type="paragraph" w:customStyle="1" w:styleId="afff6">
    <w:name w:val="Рисунок"/>
    <w:basedOn w:val="a"/>
    <w:link w:val="afff7"/>
    <w:qFormat/>
    <w:rsid w:val="00592118"/>
    <w:pPr>
      <w:autoSpaceDE w:val="0"/>
      <w:autoSpaceDN w:val="0"/>
      <w:adjustRightInd w:val="0"/>
      <w:spacing w:line="360" w:lineRule="auto"/>
      <w:ind w:firstLine="720"/>
      <w:jc w:val="both"/>
    </w:pPr>
    <w:rPr>
      <w:rFonts w:ascii="Times New Roman" w:hAnsi="Times New Roman"/>
      <w:sz w:val="20"/>
    </w:rPr>
  </w:style>
  <w:style w:type="character" w:customStyle="1" w:styleId="afff7">
    <w:name w:val="Рисунок Знак"/>
    <w:link w:val="afff6"/>
    <w:rsid w:val="00592118"/>
  </w:style>
  <w:style w:type="paragraph" w:customStyle="1" w:styleId="afff8">
    <w:name w:val="Назв.табл"/>
    <w:basedOn w:val="a"/>
    <w:next w:val="a"/>
    <w:rsid w:val="00592118"/>
    <w:pPr>
      <w:tabs>
        <w:tab w:val="left" w:pos="7088"/>
      </w:tabs>
      <w:spacing w:before="240" w:after="240"/>
      <w:jc w:val="center"/>
      <w:outlineLvl w:val="3"/>
    </w:pPr>
    <w:rPr>
      <w:rFonts w:ascii="Times New Roman" w:hAnsi="Times New Roman"/>
      <w:sz w:val="28"/>
      <w:szCs w:val="28"/>
    </w:rPr>
  </w:style>
  <w:style w:type="paragraph" w:customStyle="1" w:styleId="19">
    <w:name w:val="Таблица 1"/>
    <w:basedOn w:val="a"/>
    <w:link w:val="1a"/>
    <w:rsid w:val="00592118"/>
    <w:rPr>
      <w:rFonts w:ascii="Times New Roman" w:hAnsi="Times New Roman"/>
      <w:sz w:val="28"/>
      <w:szCs w:val="28"/>
    </w:rPr>
  </w:style>
  <w:style w:type="paragraph" w:customStyle="1" w:styleId="afff9">
    <w:name w:val="Таблица"/>
    <w:aliases w:val="текст,справа"/>
    <w:basedOn w:val="a"/>
    <w:next w:val="a"/>
    <w:link w:val="afffa"/>
    <w:qFormat/>
    <w:rsid w:val="00850E5E"/>
    <w:rPr>
      <w:rFonts w:ascii="Arial" w:hAnsi="Arial"/>
      <w:sz w:val="20"/>
    </w:rPr>
  </w:style>
  <w:style w:type="character" w:customStyle="1" w:styleId="afffa">
    <w:name w:val="Таблица Знак"/>
    <w:link w:val="afff9"/>
    <w:rsid w:val="00850E5E"/>
    <w:rPr>
      <w:rFonts w:ascii="Arial" w:hAnsi="Arial"/>
    </w:rPr>
  </w:style>
  <w:style w:type="character" w:customStyle="1" w:styleId="53">
    <w:name w:val="Основной текст (5)_"/>
    <w:basedOn w:val="a0"/>
    <w:link w:val="54"/>
    <w:rsid w:val="00E246B3"/>
    <w:rPr>
      <w:shd w:val="clear" w:color="auto" w:fill="FFFFFF"/>
    </w:rPr>
  </w:style>
  <w:style w:type="character" w:customStyle="1" w:styleId="73">
    <w:name w:val="Заголовок №7_"/>
    <w:basedOn w:val="a0"/>
    <w:link w:val="74"/>
    <w:rsid w:val="00E246B3"/>
    <w:rPr>
      <w:b/>
      <w:bCs/>
      <w:shd w:val="clear" w:color="auto" w:fill="FFFFFF"/>
    </w:rPr>
  </w:style>
  <w:style w:type="paragraph" w:customStyle="1" w:styleId="54">
    <w:name w:val="Основной текст (5)"/>
    <w:basedOn w:val="a"/>
    <w:link w:val="53"/>
    <w:rsid w:val="00E246B3"/>
    <w:pPr>
      <w:widowControl w:val="0"/>
      <w:shd w:val="clear" w:color="auto" w:fill="FFFFFF"/>
      <w:spacing w:line="552" w:lineRule="exact"/>
      <w:ind w:hanging="340"/>
    </w:pPr>
    <w:rPr>
      <w:rFonts w:ascii="Times New Roman" w:hAnsi="Times New Roman"/>
      <w:sz w:val="20"/>
    </w:rPr>
  </w:style>
  <w:style w:type="paragraph" w:customStyle="1" w:styleId="74">
    <w:name w:val="Заголовок №7"/>
    <w:basedOn w:val="a"/>
    <w:link w:val="73"/>
    <w:rsid w:val="00E246B3"/>
    <w:pPr>
      <w:widowControl w:val="0"/>
      <w:shd w:val="clear" w:color="auto" w:fill="FFFFFF"/>
      <w:spacing w:after="540" w:line="0" w:lineRule="atLeast"/>
      <w:outlineLvl w:val="6"/>
    </w:pPr>
    <w:rPr>
      <w:rFonts w:ascii="Times New Roman" w:hAnsi="Times New Roman"/>
      <w:b/>
      <w:bCs/>
      <w:sz w:val="20"/>
    </w:rPr>
  </w:style>
  <w:style w:type="character" w:customStyle="1" w:styleId="72">
    <w:name w:val="Оглавление 7 Знак"/>
    <w:basedOn w:val="a0"/>
    <w:link w:val="71"/>
    <w:rsid w:val="00E246B3"/>
    <w:rPr>
      <w:rFonts w:ascii="Calibri" w:hAnsi="Calibri"/>
      <w:sz w:val="22"/>
      <w:szCs w:val="22"/>
    </w:rPr>
  </w:style>
  <w:style w:type="character" w:customStyle="1" w:styleId="2b">
    <w:name w:val="Оглавление (2)_"/>
    <w:basedOn w:val="a0"/>
    <w:link w:val="2c"/>
    <w:rsid w:val="00E246B3"/>
    <w:rPr>
      <w:i/>
      <w:iCs/>
      <w:shd w:val="clear" w:color="auto" w:fill="FFFFFF"/>
    </w:rPr>
  </w:style>
  <w:style w:type="character" w:customStyle="1" w:styleId="2d">
    <w:name w:val="Оглавление (2) + Не курсив"/>
    <w:basedOn w:val="2b"/>
    <w:rsid w:val="00E246B3"/>
    <w:rPr>
      <w:i/>
      <w:iCs/>
      <w:color w:val="000000"/>
      <w:spacing w:val="0"/>
      <w:w w:val="100"/>
      <w:position w:val="0"/>
      <w:shd w:val="clear" w:color="auto" w:fill="FFFFFF"/>
      <w:lang w:val="ru-RU" w:eastAsia="ru-RU" w:bidi="ru-RU"/>
    </w:rPr>
  </w:style>
  <w:style w:type="paragraph" w:customStyle="1" w:styleId="2c">
    <w:name w:val="Оглавление (2)"/>
    <w:basedOn w:val="a"/>
    <w:link w:val="2b"/>
    <w:rsid w:val="00E246B3"/>
    <w:pPr>
      <w:widowControl w:val="0"/>
      <w:shd w:val="clear" w:color="auto" w:fill="FFFFFF"/>
      <w:spacing w:line="274" w:lineRule="exact"/>
      <w:jc w:val="both"/>
    </w:pPr>
    <w:rPr>
      <w:rFonts w:ascii="Times New Roman" w:hAnsi="Times New Roman"/>
      <w:i/>
      <w:iCs/>
      <w:sz w:val="20"/>
    </w:rPr>
  </w:style>
  <w:style w:type="character" w:customStyle="1" w:styleId="62">
    <w:name w:val="Основной текст (6)_"/>
    <w:basedOn w:val="a0"/>
    <w:link w:val="63"/>
    <w:rsid w:val="00E246B3"/>
    <w:rPr>
      <w:i/>
      <w:iCs/>
      <w:shd w:val="clear" w:color="auto" w:fill="FFFFFF"/>
    </w:rPr>
  </w:style>
  <w:style w:type="character" w:customStyle="1" w:styleId="afffb">
    <w:name w:val="Оглавление"/>
    <w:basedOn w:val="72"/>
    <w:rsid w:val="00E246B3"/>
    <w:rPr>
      <w:rFonts w:ascii="Calibri" w:hAnsi="Calibri"/>
      <w:b w:val="0"/>
      <w:bCs w:val="0"/>
      <w:i w:val="0"/>
      <w:iCs w:val="0"/>
      <w:smallCaps w:val="0"/>
      <w:strike w:val="0"/>
      <w:color w:val="000000"/>
      <w:spacing w:val="0"/>
      <w:w w:val="100"/>
      <w:position w:val="0"/>
      <w:sz w:val="22"/>
      <w:szCs w:val="22"/>
      <w:u w:val="single"/>
      <w:lang w:val="ru-RU" w:eastAsia="ru-RU" w:bidi="ru-RU"/>
    </w:rPr>
  </w:style>
  <w:style w:type="paragraph" w:customStyle="1" w:styleId="63">
    <w:name w:val="Основной текст (6)"/>
    <w:basedOn w:val="a"/>
    <w:link w:val="62"/>
    <w:rsid w:val="00E246B3"/>
    <w:pPr>
      <w:widowControl w:val="0"/>
      <w:shd w:val="clear" w:color="auto" w:fill="FFFFFF"/>
      <w:spacing w:line="274" w:lineRule="exact"/>
      <w:jc w:val="both"/>
    </w:pPr>
    <w:rPr>
      <w:rFonts w:ascii="Times New Roman" w:hAnsi="Times New Roman"/>
      <w:i/>
      <w:iCs/>
      <w:sz w:val="20"/>
    </w:rPr>
  </w:style>
  <w:style w:type="character" w:customStyle="1" w:styleId="afffc">
    <w:name w:val="Подпись к таблице_"/>
    <w:basedOn w:val="a0"/>
    <w:link w:val="afffd"/>
    <w:rsid w:val="00E246B3"/>
    <w:rPr>
      <w:b/>
      <w:bCs/>
      <w:spacing w:val="2"/>
      <w:sz w:val="17"/>
      <w:szCs w:val="17"/>
      <w:shd w:val="clear" w:color="auto" w:fill="FFFFFF"/>
    </w:rPr>
  </w:style>
  <w:style w:type="character" w:customStyle="1" w:styleId="afffe">
    <w:name w:val="Основной текст_"/>
    <w:basedOn w:val="a0"/>
    <w:link w:val="38"/>
    <w:rsid w:val="00E246B3"/>
    <w:rPr>
      <w:rFonts w:ascii="Arial Unicode MS" w:eastAsia="Arial Unicode MS" w:hAnsi="Arial Unicode MS" w:cs="Arial Unicode MS"/>
      <w:spacing w:val="-2"/>
      <w:sz w:val="19"/>
      <w:szCs w:val="19"/>
      <w:shd w:val="clear" w:color="auto" w:fill="FFFFFF"/>
    </w:rPr>
  </w:style>
  <w:style w:type="character" w:customStyle="1" w:styleId="TimesNewRoman85pt0pt">
    <w:name w:val="Основной текст + Times New Roman;8;5 pt;Полужирный;Интервал 0 pt"/>
    <w:basedOn w:val="afffe"/>
    <w:rsid w:val="00E246B3"/>
    <w:rPr>
      <w:rFonts w:ascii="Times New Roman" w:eastAsia="Times New Roman" w:hAnsi="Times New Roman" w:cs="Times New Roman"/>
      <w:b/>
      <w:bCs/>
      <w:color w:val="000000"/>
      <w:spacing w:val="2"/>
      <w:w w:val="100"/>
      <w:position w:val="0"/>
      <w:sz w:val="17"/>
      <w:szCs w:val="17"/>
      <w:shd w:val="clear" w:color="auto" w:fill="FFFFFF"/>
      <w:lang w:val="ru-RU" w:eastAsia="ru-RU" w:bidi="ru-RU"/>
    </w:rPr>
  </w:style>
  <w:style w:type="character" w:customStyle="1" w:styleId="TimesNewRoman65pt0pt">
    <w:name w:val="Основной текст + Times New Roman;6;5 pt;Полужирный;Интервал 0 pt"/>
    <w:basedOn w:val="afffe"/>
    <w:rsid w:val="00E246B3"/>
    <w:rPr>
      <w:rFonts w:ascii="Times New Roman" w:eastAsia="Times New Roman" w:hAnsi="Times New Roman" w:cs="Times New Roman"/>
      <w:b/>
      <w:bCs/>
      <w:color w:val="000000"/>
      <w:spacing w:val="5"/>
      <w:w w:val="100"/>
      <w:position w:val="0"/>
      <w:sz w:val="13"/>
      <w:szCs w:val="13"/>
      <w:shd w:val="clear" w:color="auto" w:fill="FFFFFF"/>
      <w:lang w:val="ru-RU" w:eastAsia="ru-RU" w:bidi="ru-RU"/>
    </w:rPr>
  </w:style>
  <w:style w:type="character" w:customStyle="1" w:styleId="TimesNewRoman85pt0pt0">
    <w:name w:val="Основной текст + Times New Roman;8;5 pt;Интервал 0 pt"/>
    <w:basedOn w:val="afffe"/>
    <w:rsid w:val="00E246B3"/>
    <w:rPr>
      <w:rFonts w:ascii="Times New Roman" w:eastAsia="Times New Roman" w:hAnsi="Times New Roman" w:cs="Times New Roman"/>
      <w:color w:val="000000"/>
      <w:spacing w:val="1"/>
      <w:w w:val="100"/>
      <w:position w:val="0"/>
      <w:sz w:val="17"/>
      <w:szCs w:val="17"/>
      <w:shd w:val="clear" w:color="auto" w:fill="FFFFFF"/>
      <w:lang w:val="ru-RU" w:eastAsia="ru-RU" w:bidi="ru-RU"/>
    </w:rPr>
  </w:style>
  <w:style w:type="paragraph" w:customStyle="1" w:styleId="afffd">
    <w:name w:val="Подпись к таблице"/>
    <w:basedOn w:val="a"/>
    <w:link w:val="afffc"/>
    <w:rsid w:val="00E246B3"/>
    <w:pPr>
      <w:widowControl w:val="0"/>
      <w:shd w:val="clear" w:color="auto" w:fill="FFFFFF"/>
      <w:spacing w:line="0" w:lineRule="atLeast"/>
    </w:pPr>
    <w:rPr>
      <w:rFonts w:ascii="Times New Roman" w:hAnsi="Times New Roman"/>
      <w:b/>
      <w:bCs/>
      <w:spacing w:val="2"/>
      <w:sz w:val="17"/>
      <w:szCs w:val="17"/>
    </w:rPr>
  </w:style>
  <w:style w:type="paragraph" w:customStyle="1" w:styleId="38">
    <w:name w:val="Основной текст3"/>
    <w:basedOn w:val="a"/>
    <w:link w:val="afffe"/>
    <w:rsid w:val="00E246B3"/>
    <w:pPr>
      <w:widowControl w:val="0"/>
      <w:shd w:val="clear" w:color="auto" w:fill="FFFFFF"/>
      <w:spacing w:line="106" w:lineRule="exact"/>
      <w:jc w:val="both"/>
    </w:pPr>
    <w:rPr>
      <w:rFonts w:ascii="Arial Unicode MS" w:eastAsia="Arial Unicode MS" w:hAnsi="Arial Unicode MS" w:cs="Arial Unicode MS"/>
      <w:spacing w:val="-2"/>
      <w:sz w:val="19"/>
      <w:szCs w:val="19"/>
    </w:rPr>
  </w:style>
  <w:style w:type="character" w:customStyle="1" w:styleId="720">
    <w:name w:val="Заголовок №7 (2)_"/>
    <w:basedOn w:val="a0"/>
    <w:link w:val="721"/>
    <w:rsid w:val="00E246B3"/>
    <w:rPr>
      <w:b/>
      <w:bCs/>
      <w:i/>
      <w:iCs/>
      <w:spacing w:val="3"/>
      <w:sz w:val="21"/>
      <w:szCs w:val="21"/>
      <w:shd w:val="clear" w:color="auto" w:fill="FFFFFF"/>
    </w:rPr>
  </w:style>
  <w:style w:type="paragraph" w:customStyle="1" w:styleId="721">
    <w:name w:val="Заголовок №7 (2)"/>
    <w:basedOn w:val="a"/>
    <w:link w:val="720"/>
    <w:rsid w:val="00E246B3"/>
    <w:pPr>
      <w:widowControl w:val="0"/>
      <w:shd w:val="clear" w:color="auto" w:fill="FFFFFF"/>
      <w:spacing w:after="240" w:line="0" w:lineRule="atLeast"/>
      <w:ind w:firstLine="720"/>
      <w:jc w:val="both"/>
      <w:outlineLvl w:val="6"/>
    </w:pPr>
    <w:rPr>
      <w:rFonts w:ascii="Times New Roman" w:hAnsi="Times New Roman"/>
      <w:b/>
      <w:bCs/>
      <w:i/>
      <w:iCs/>
      <w:spacing w:val="3"/>
      <w:sz w:val="21"/>
      <w:szCs w:val="21"/>
    </w:rPr>
  </w:style>
  <w:style w:type="character" w:customStyle="1" w:styleId="TimesNewRoman55pt0pt">
    <w:name w:val="Основной текст + Times New Roman;5;5 pt;Интервал 0 pt"/>
    <w:basedOn w:val="afffe"/>
    <w:rsid w:val="00E246B3"/>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83">
    <w:name w:val="Основной текст (8)_"/>
    <w:basedOn w:val="a0"/>
    <w:link w:val="84"/>
    <w:rsid w:val="00E246B3"/>
    <w:rPr>
      <w:b/>
      <w:bCs/>
      <w:i/>
      <w:iCs/>
      <w:spacing w:val="3"/>
      <w:sz w:val="21"/>
      <w:szCs w:val="21"/>
      <w:shd w:val="clear" w:color="auto" w:fill="FFFFFF"/>
    </w:rPr>
  </w:style>
  <w:style w:type="paragraph" w:customStyle="1" w:styleId="84">
    <w:name w:val="Основной текст (8)"/>
    <w:basedOn w:val="a"/>
    <w:link w:val="83"/>
    <w:rsid w:val="00E246B3"/>
    <w:pPr>
      <w:widowControl w:val="0"/>
      <w:shd w:val="clear" w:color="auto" w:fill="FFFFFF"/>
      <w:spacing w:before="180" w:after="180" w:line="0" w:lineRule="atLeast"/>
      <w:jc w:val="both"/>
    </w:pPr>
    <w:rPr>
      <w:rFonts w:ascii="Times New Roman" w:hAnsi="Times New Roman"/>
      <w:b/>
      <w:bCs/>
      <w:i/>
      <w:iCs/>
      <w:spacing w:val="3"/>
      <w:sz w:val="21"/>
      <w:szCs w:val="21"/>
    </w:rPr>
  </w:style>
  <w:style w:type="character" w:customStyle="1" w:styleId="55">
    <w:name w:val="Основной текст (5) + Курсив"/>
    <w:basedOn w:val="53"/>
    <w:rsid w:val="00E246B3"/>
    <w:rPr>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TimesNewRoman6pt0pt">
    <w:name w:val="Основной текст + Times New Roman;6 pt;Интервал 0 pt"/>
    <w:basedOn w:val="afffe"/>
    <w:rsid w:val="00E246B3"/>
    <w:rPr>
      <w:rFonts w:ascii="Times New Roman" w:eastAsia="Times New Roman" w:hAnsi="Times New Roman" w:cs="Times New Roman"/>
      <w:b w:val="0"/>
      <w:bCs w:val="0"/>
      <w:i w:val="0"/>
      <w:iCs w:val="0"/>
      <w:smallCaps w:val="0"/>
      <w:strike w:val="0"/>
      <w:color w:val="000000"/>
      <w:spacing w:val="2"/>
      <w:w w:val="100"/>
      <w:position w:val="0"/>
      <w:sz w:val="12"/>
      <w:szCs w:val="12"/>
      <w:u w:val="none"/>
      <w:shd w:val="clear" w:color="auto" w:fill="FFFFFF"/>
      <w:lang w:val="ru-RU" w:eastAsia="ru-RU" w:bidi="ru-RU"/>
    </w:rPr>
  </w:style>
  <w:style w:type="character" w:customStyle="1" w:styleId="56">
    <w:name w:val="Основной текст (5) + Полужирный"/>
    <w:basedOn w:val="53"/>
    <w:rsid w:val="00E246B3"/>
    <w:rPr>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3">
    <w:name w:val="Заголовок №4_"/>
    <w:basedOn w:val="a0"/>
    <w:link w:val="44"/>
    <w:rsid w:val="00E246B3"/>
    <w:rPr>
      <w:rFonts w:ascii="Arial Unicode MS" w:eastAsia="Arial Unicode MS" w:hAnsi="Arial Unicode MS" w:cs="Arial Unicode MS"/>
      <w:spacing w:val="40"/>
      <w:sz w:val="28"/>
      <w:szCs w:val="28"/>
      <w:shd w:val="clear" w:color="auto" w:fill="FFFFFF"/>
    </w:rPr>
  </w:style>
  <w:style w:type="paragraph" w:customStyle="1" w:styleId="44">
    <w:name w:val="Заголовок №4"/>
    <w:basedOn w:val="a"/>
    <w:link w:val="43"/>
    <w:rsid w:val="00E246B3"/>
    <w:pPr>
      <w:widowControl w:val="0"/>
      <w:shd w:val="clear" w:color="auto" w:fill="FFFFFF"/>
      <w:spacing w:after="360" w:line="0" w:lineRule="atLeast"/>
      <w:jc w:val="center"/>
      <w:outlineLvl w:val="3"/>
    </w:pPr>
    <w:rPr>
      <w:rFonts w:ascii="Arial Unicode MS" w:eastAsia="Arial Unicode MS" w:hAnsi="Arial Unicode MS" w:cs="Arial Unicode MS"/>
      <w:spacing w:val="40"/>
      <w:sz w:val="28"/>
      <w:szCs w:val="28"/>
    </w:rPr>
  </w:style>
  <w:style w:type="character" w:customStyle="1" w:styleId="121">
    <w:name w:val="Основной текст (12)_"/>
    <w:basedOn w:val="a0"/>
    <w:link w:val="122"/>
    <w:rsid w:val="00E246B3"/>
    <w:rPr>
      <w:rFonts w:ascii="Arial Unicode MS" w:eastAsia="Arial Unicode MS" w:hAnsi="Arial Unicode MS" w:cs="Arial Unicode MS"/>
      <w:b/>
      <w:bCs/>
      <w:spacing w:val="3"/>
      <w:shd w:val="clear" w:color="auto" w:fill="FFFFFF"/>
    </w:rPr>
  </w:style>
  <w:style w:type="paragraph" w:customStyle="1" w:styleId="122">
    <w:name w:val="Основной текст (12)"/>
    <w:basedOn w:val="a"/>
    <w:link w:val="121"/>
    <w:rsid w:val="00E246B3"/>
    <w:pPr>
      <w:widowControl w:val="0"/>
      <w:shd w:val="clear" w:color="auto" w:fill="FFFFFF"/>
      <w:spacing w:before="360" w:after="360" w:line="0" w:lineRule="atLeast"/>
      <w:jc w:val="right"/>
    </w:pPr>
    <w:rPr>
      <w:rFonts w:ascii="Arial Unicode MS" w:eastAsia="Arial Unicode MS" w:hAnsi="Arial Unicode MS" w:cs="Arial Unicode MS"/>
      <w:b/>
      <w:bCs/>
      <w:spacing w:val="3"/>
      <w:sz w:val="20"/>
    </w:rPr>
  </w:style>
  <w:style w:type="character" w:customStyle="1" w:styleId="12Candara13pt0pt">
    <w:name w:val="Основной текст (12) + Candara;13 pt;Не полужирный;Интервал 0 pt"/>
    <w:basedOn w:val="121"/>
    <w:rsid w:val="00E246B3"/>
    <w:rPr>
      <w:rFonts w:ascii="Candara" w:eastAsia="Candara" w:hAnsi="Candara" w:cs="Candara"/>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214pt2pt">
    <w:name w:val="Основной текст (12) + 14 pt;Не полужирный;Интервал 2 pt"/>
    <w:basedOn w:val="121"/>
    <w:rsid w:val="00E246B3"/>
    <w:rPr>
      <w:rFonts w:ascii="Arial Unicode MS" w:eastAsia="Arial Unicode MS" w:hAnsi="Arial Unicode MS" w:cs="Arial Unicode MS"/>
      <w:b/>
      <w:bCs/>
      <w:i w:val="0"/>
      <w:iCs w:val="0"/>
      <w:smallCaps w:val="0"/>
      <w:strike w:val="0"/>
      <w:color w:val="000000"/>
      <w:spacing w:val="40"/>
      <w:w w:val="100"/>
      <w:position w:val="0"/>
      <w:sz w:val="28"/>
      <w:szCs w:val="28"/>
      <w:u w:val="none"/>
      <w:shd w:val="clear" w:color="auto" w:fill="FFFFFF"/>
      <w:lang w:val="ru-RU" w:eastAsia="ru-RU" w:bidi="ru-RU"/>
    </w:rPr>
  </w:style>
  <w:style w:type="character" w:customStyle="1" w:styleId="140">
    <w:name w:val="Основной текст (14)_"/>
    <w:basedOn w:val="a0"/>
    <w:link w:val="141"/>
    <w:rsid w:val="00E246B3"/>
    <w:rPr>
      <w:rFonts w:ascii="Arial Unicode MS" w:eastAsia="Arial Unicode MS" w:hAnsi="Arial Unicode MS" w:cs="Arial Unicode MS"/>
      <w:b/>
      <w:bCs/>
      <w:sz w:val="19"/>
      <w:szCs w:val="19"/>
      <w:shd w:val="clear" w:color="auto" w:fill="FFFFFF"/>
    </w:rPr>
  </w:style>
  <w:style w:type="paragraph" w:customStyle="1" w:styleId="141">
    <w:name w:val="Основной текст (14)"/>
    <w:basedOn w:val="a"/>
    <w:link w:val="140"/>
    <w:rsid w:val="00E246B3"/>
    <w:pPr>
      <w:widowControl w:val="0"/>
      <w:shd w:val="clear" w:color="auto" w:fill="FFFFFF"/>
      <w:spacing w:after="300" w:line="0" w:lineRule="atLeast"/>
    </w:pPr>
    <w:rPr>
      <w:rFonts w:ascii="Arial Unicode MS" w:eastAsia="Arial Unicode MS" w:hAnsi="Arial Unicode MS" w:cs="Arial Unicode MS"/>
      <w:b/>
      <w:bCs/>
      <w:sz w:val="19"/>
      <w:szCs w:val="19"/>
    </w:rPr>
  </w:style>
  <w:style w:type="character" w:customStyle="1" w:styleId="-1pt">
    <w:name w:val="Основной текст + Интервал -1 pt"/>
    <w:basedOn w:val="afffe"/>
    <w:rsid w:val="00E246B3"/>
    <w:rPr>
      <w:rFonts w:ascii="Arial Unicode MS" w:eastAsia="Arial Unicode MS" w:hAnsi="Arial Unicode MS" w:cs="Arial Unicode MS"/>
      <w:b w:val="0"/>
      <w:bCs w:val="0"/>
      <w:i w:val="0"/>
      <w:iCs w:val="0"/>
      <w:smallCaps w:val="0"/>
      <w:strike w:val="0"/>
      <w:color w:val="000000"/>
      <w:spacing w:val="-24"/>
      <w:w w:val="100"/>
      <w:position w:val="0"/>
      <w:sz w:val="19"/>
      <w:szCs w:val="19"/>
      <w:u w:val="none"/>
      <w:shd w:val="clear" w:color="auto" w:fill="FFFFFF"/>
      <w:lang w:val="ru-RU" w:eastAsia="ru-RU" w:bidi="ru-RU"/>
    </w:rPr>
  </w:style>
  <w:style w:type="character" w:customStyle="1" w:styleId="0pt">
    <w:name w:val="Основной текст + Полужирный;Интервал 0 pt"/>
    <w:basedOn w:val="afffe"/>
    <w:rsid w:val="00E246B3"/>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40pt">
    <w:name w:val="Основной текст (14) + Не полужирный;Интервал 0 pt"/>
    <w:basedOn w:val="140"/>
    <w:rsid w:val="00E246B3"/>
    <w:rPr>
      <w:rFonts w:ascii="Arial Unicode MS" w:eastAsia="Arial Unicode MS" w:hAnsi="Arial Unicode MS" w:cs="Arial Unicode MS"/>
      <w:b/>
      <w:bCs/>
      <w:i w:val="0"/>
      <w:iCs w:val="0"/>
      <w:smallCaps w:val="0"/>
      <w:strike w:val="0"/>
      <w:color w:val="000000"/>
      <w:spacing w:val="-2"/>
      <w:w w:val="100"/>
      <w:position w:val="0"/>
      <w:sz w:val="19"/>
      <w:szCs w:val="19"/>
      <w:u w:val="none"/>
      <w:shd w:val="clear" w:color="auto" w:fill="FFFFFF"/>
      <w:lang w:val="ru-RU" w:eastAsia="ru-RU" w:bidi="ru-RU"/>
    </w:rPr>
  </w:style>
  <w:style w:type="character" w:customStyle="1" w:styleId="85">
    <w:name w:val="Заголовок №8_"/>
    <w:basedOn w:val="a0"/>
    <w:link w:val="86"/>
    <w:rsid w:val="00E246B3"/>
    <w:rPr>
      <w:rFonts w:ascii="Arial Unicode MS" w:eastAsia="Arial Unicode MS" w:hAnsi="Arial Unicode MS" w:cs="Arial Unicode MS"/>
      <w:b/>
      <w:bCs/>
      <w:sz w:val="19"/>
      <w:szCs w:val="19"/>
      <w:shd w:val="clear" w:color="auto" w:fill="FFFFFF"/>
    </w:rPr>
  </w:style>
  <w:style w:type="paragraph" w:customStyle="1" w:styleId="86">
    <w:name w:val="Заголовок №8"/>
    <w:basedOn w:val="a"/>
    <w:link w:val="85"/>
    <w:rsid w:val="00E246B3"/>
    <w:pPr>
      <w:widowControl w:val="0"/>
      <w:shd w:val="clear" w:color="auto" w:fill="FFFFFF"/>
      <w:spacing w:before="180" w:line="245" w:lineRule="exact"/>
      <w:jc w:val="both"/>
      <w:outlineLvl w:val="7"/>
    </w:pPr>
    <w:rPr>
      <w:rFonts w:ascii="Arial Unicode MS" w:eastAsia="Arial Unicode MS" w:hAnsi="Arial Unicode MS" w:cs="Arial Unicode MS"/>
      <w:b/>
      <w:bCs/>
      <w:sz w:val="19"/>
      <w:szCs w:val="19"/>
    </w:rPr>
  </w:style>
  <w:style w:type="character" w:customStyle="1" w:styleId="TimesNewRoman8pt0pt">
    <w:name w:val="Основной текст + Times New Roman;8 pt;Полужирный;Интервал 0 pt"/>
    <w:basedOn w:val="afffe"/>
    <w:rsid w:val="00E246B3"/>
    <w:rPr>
      <w:rFonts w:ascii="Times New Roman" w:eastAsia="Times New Roman" w:hAnsi="Times New Roman" w:cs="Times New Roman"/>
      <w:b/>
      <w:bCs/>
      <w:i w:val="0"/>
      <w:iCs w:val="0"/>
      <w:smallCaps w:val="0"/>
      <w:strike w:val="0"/>
      <w:color w:val="000000"/>
      <w:spacing w:val="2"/>
      <w:w w:val="100"/>
      <w:position w:val="0"/>
      <w:sz w:val="16"/>
      <w:szCs w:val="16"/>
      <w:u w:val="none"/>
      <w:shd w:val="clear" w:color="auto" w:fill="FFFFFF"/>
      <w:lang w:val="ru-RU" w:eastAsia="ru-RU" w:bidi="ru-RU"/>
    </w:rPr>
  </w:style>
  <w:style w:type="character" w:customStyle="1" w:styleId="TimesNewRoman105pt0pt">
    <w:name w:val="Основной текст + Times New Roman;10;5 pt;Полужирный;Курсив;Интервал 0 pt"/>
    <w:basedOn w:val="afffe"/>
    <w:rsid w:val="00E246B3"/>
    <w:rPr>
      <w:rFonts w:ascii="Times New Roman" w:eastAsia="Times New Roman" w:hAnsi="Times New Roman" w:cs="Times New Roman"/>
      <w:b/>
      <w:bCs/>
      <w:i/>
      <w:iCs/>
      <w:smallCaps w:val="0"/>
      <w:strike w:val="0"/>
      <w:color w:val="000000"/>
      <w:spacing w:val="3"/>
      <w:w w:val="100"/>
      <w:position w:val="0"/>
      <w:sz w:val="21"/>
      <w:szCs w:val="21"/>
      <w:u w:val="none"/>
      <w:shd w:val="clear" w:color="auto" w:fill="FFFFFF"/>
      <w:lang w:val="ru-RU" w:eastAsia="ru-RU" w:bidi="ru-RU"/>
    </w:rPr>
  </w:style>
  <w:style w:type="character" w:customStyle="1" w:styleId="85pt0pt">
    <w:name w:val="Основной текст + 8;5 pt;Интервал 0 pt"/>
    <w:basedOn w:val="afffe"/>
    <w:rsid w:val="00E246B3"/>
    <w:rPr>
      <w:rFonts w:ascii="Arial Unicode MS" w:eastAsia="Arial Unicode MS" w:hAnsi="Arial Unicode MS" w:cs="Arial Unicode MS"/>
      <w:b w:val="0"/>
      <w:bCs w:val="0"/>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39">
    <w:name w:val="Подпись к таблице (3)_"/>
    <w:basedOn w:val="a0"/>
    <w:link w:val="3a"/>
    <w:rsid w:val="00E246B3"/>
    <w:rPr>
      <w:rFonts w:ascii="Arial Unicode MS" w:eastAsia="Arial Unicode MS" w:hAnsi="Arial Unicode MS" w:cs="Arial Unicode MS"/>
      <w:spacing w:val="-2"/>
      <w:sz w:val="19"/>
      <w:szCs w:val="19"/>
      <w:shd w:val="clear" w:color="auto" w:fill="FFFFFF"/>
    </w:rPr>
  </w:style>
  <w:style w:type="paragraph" w:customStyle="1" w:styleId="3a">
    <w:name w:val="Подпись к таблице (3)"/>
    <w:basedOn w:val="a"/>
    <w:link w:val="39"/>
    <w:rsid w:val="00E246B3"/>
    <w:pPr>
      <w:widowControl w:val="0"/>
      <w:shd w:val="clear" w:color="auto" w:fill="FFFFFF"/>
      <w:spacing w:line="0" w:lineRule="atLeast"/>
    </w:pPr>
    <w:rPr>
      <w:rFonts w:ascii="Arial Unicode MS" w:eastAsia="Arial Unicode MS" w:hAnsi="Arial Unicode MS" w:cs="Arial Unicode MS"/>
      <w:spacing w:val="-2"/>
      <w:sz w:val="19"/>
      <w:szCs w:val="19"/>
    </w:rPr>
  </w:style>
  <w:style w:type="character" w:customStyle="1" w:styleId="1b">
    <w:name w:val="Основной текст1"/>
    <w:basedOn w:val="afffe"/>
    <w:rsid w:val="00E246B3"/>
    <w:rPr>
      <w:rFonts w:ascii="Arial Unicode MS" w:eastAsia="Arial Unicode MS" w:hAnsi="Arial Unicode MS" w:cs="Arial Unicode MS"/>
      <w:b w:val="0"/>
      <w:bCs w:val="0"/>
      <w:i w:val="0"/>
      <w:iCs w:val="0"/>
      <w:smallCaps w:val="0"/>
      <w:strike w:val="0"/>
      <w:color w:val="000000"/>
      <w:spacing w:val="-2"/>
      <w:w w:val="100"/>
      <w:position w:val="0"/>
      <w:sz w:val="19"/>
      <w:szCs w:val="19"/>
      <w:u w:val="none"/>
      <w:shd w:val="clear" w:color="auto" w:fill="FFFFFF"/>
      <w:lang w:val="ru-RU" w:eastAsia="ru-RU" w:bidi="ru-RU"/>
    </w:rPr>
  </w:style>
  <w:style w:type="character" w:customStyle="1" w:styleId="2e">
    <w:name w:val="Основной текст2"/>
    <w:basedOn w:val="afffe"/>
    <w:rsid w:val="00E246B3"/>
    <w:rPr>
      <w:rFonts w:ascii="Arial Unicode MS" w:eastAsia="Arial Unicode MS" w:hAnsi="Arial Unicode MS" w:cs="Arial Unicode MS"/>
      <w:b w:val="0"/>
      <w:bCs w:val="0"/>
      <w:i w:val="0"/>
      <w:iCs w:val="0"/>
      <w:smallCaps w:val="0"/>
      <w:strike w:val="0"/>
      <w:color w:val="000000"/>
      <w:spacing w:val="-2"/>
      <w:w w:val="100"/>
      <w:position w:val="0"/>
      <w:sz w:val="19"/>
      <w:szCs w:val="19"/>
      <w:u w:val="none"/>
      <w:shd w:val="clear" w:color="auto" w:fill="FFFFFF"/>
      <w:lang w:val="ru-RU" w:eastAsia="ru-RU" w:bidi="ru-RU"/>
    </w:rPr>
  </w:style>
  <w:style w:type="paragraph" w:customStyle="1" w:styleId="affff">
    <w:name w:val="Обычный новый"/>
    <w:basedOn w:val="a"/>
    <w:rsid w:val="00E246B3"/>
    <w:pPr>
      <w:spacing w:before="120"/>
      <w:ind w:firstLine="510"/>
      <w:jc w:val="both"/>
    </w:pPr>
    <w:rPr>
      <w:rFonts w:ascii="Times New Roman" w:eastAsia="SimSun" w:hAnsi="Times New Roman"/>
      <w:lang w:eastAsia="zh-CN"/>
    </w:rPr>
  </w:style>
  <w:style w:type="table" w:customStyle="1" w:styleId="TableNormal">
    <w:name w:val="Table Normal"/>
    <w:uiPriority w:val="2"/>
    <w:semiHidden/>
    <w:unhideWhenUsed/>
    <w:qFormat/>
    <w:rsid w:val="00E246B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246B3"/>
    <w:pPr>
      <w:widowControl w:val="0"/>
      <w:autoSpaceDE w:val="0"/>
      <w:autoSpaceDN w:val="0"/>
      <w:jc w:val="center"/>
    </w:pPr>
    <w:rPr>
      <w:rFonts w:ascii="Trebuchet MS" w:eastAsia="Trebuchet MS" w:hAnsi="Trebuchet MS" w:cs="Trebuchet MS"/>
      <w:sz w:val="22"/>
      <w:szCs w:val="22"/>
      <w:lang w:bidi="ru-RU"/>
    </w:rPr>
  </w:style>
  <w:style w:type="character" w:customStyle="1" w:styleId="1c">
    <w:name w:val="Заголовок №1_"/>
    <w:basedOn w:val="a0"/>
    <w:link w:val="1d"/>
    <w:rsid w:val="00E246B3"/>
    <w:rPr>
      <w:b/>
      <w:bCs/>
      <w:spacing w:val="6"/>
      <w:sz w:val="21"/>
      <w:szCs w:val="21"/>
      <w:shd w:val="clear" w:color="auto" w:fill="FFFFFF"/>
    </w:rPr>
  </w:style>
  <w:style w:type="paragraph" w:customStyle="1" w:styleId="1d">
    <w:name w:val="Заголовок №1"/>
    <w:basedOn w:val="a"/>
    <w:link w:val="1c"/>
    <w:rsid w:val="00E246B3"/>
    <w:pPr>
      <w:widowControl w:val="0"/>
      <w:shd w:val="clear" w:color="auto" w:fill="FFFFFF"/>
      <w:spacing w:after="360" w:line="0" w:lineRule="atLeast"/>
      <w:ind w:hanging="360"/>
      <w:jc w:val="both"/>
      <w:outlineLvl w:val="0"/>
    </w:pPr>
    <w:rPr>
      <w:rFonts w:ascii="Times New Roman" w:hAnsi="Times New Roman"/>
      <w:b/>
      <w:bCs/>
      <w:spacing w:val="6"/>
      <w:sz w:val="21"/>
      <w:szCs w:val="21"/>
    </w:rPr>
  </w:style>
  <w:style w:type="character" w:customStyle="1" w:styleId="45">
    <w:name w:val="Основной текст (4)"/>
    <w:basedOn w:val="a0"/>
    <w:rsid w:val="00E246B3"/>
    <w:rPr>
      <w:rFonts w:ascii="Times New Roman" w:eastAsia="Times New Roman" w:hAnsi="Times New Roman" w:cs="Times New Roman"/>
      <w:b/>
      <w:bCs/>
      <w:i w:val="0"/>
      <w:iCs w:val="0"/>
      <w:smallCaps w:val="0"/>
      <w:strike w:val="0"/>
      <w:color w:val="000000"/>
      <w:spacing w:val="8"/>
      <w:w w:val="100"/>
      <w:position w:val="0"/>
      <w:sz w:val="18"/>
      <w:szCs w:val="18"/>
      <w:u w:val="single"/>
      <w:lang w:val="ru-RU" w:eastAsia="ru-RU" w:bidi="ru-RU"/>
    </w:rPr>
  </w:style>
  <w:style w:type="character" w:customStyle="1" w:styleId="123">
    <w:name w:val="Заголовок №1 (2)_"/>
    <w:basedOn w:val="a0"/>
    <w:link w:val="124"/>
    <w:rsid w:val="00E246B3"/>
    <w:rPr>
      <w:b/>
      <w:bCs/>
      <w:spacing w:val="8"/>
      <w:sz w:val="18"/>
      <w:szCs w:val="18"/>
      <w:shd w:val="clear" w:color="auto" w:fill="FFFFFF"/>
    </w:rPr>
  </w:style>
  <w:style w:type="paragraph" w:customStyle="1" w:styleId="124">
    <w:name w:val="Заголовок №1 (2)"/>
    <w:basedOn w:val="a"/>
    <w:link w:val="123"/>
    <w:rsid w:val="00E246B3"/>
    <w:pPr>
      <w:widowControl w:val="0"/>
      <w:shd w:val="clear" w:color="auto" w:fill="FFFFFF"/>
      <w:spacing w:before="360" w:after="240" w:line="0" w:lineRule="atLeast"/>
      <w:jc w:val="both"/>
      <w:outlineLvl w:val="0"/>
    </w:pPr>
    <w:rPr>
      <w:rFonts w:ascii="Times New Roman" w:hAnsi="Times New Roman"/>
      <w:b/>
      <w:bCs/>
      <w:spacing w:val="8"/>
      <w:sz w:val="18"/>
      <w:szCs w:val="18"/>
    </w:rPr>
  </w:style>
  <w:style w:type="character" w:customStyle="1" w:styleId="affff0">
    <w:name w:val="Название Знак"/>
    <w:aliases w:val="TITOLO Знак"/>
    <w:rsid w:val="009D1B95"/>
    <w:rPr>
      <w:rFonts w:ascii="Tahoma" w:hAnsi="Tahoma"/>
      <w:sz w:val="24"/>
    </w:rPr>
  </w:style>
  <w:style w:type="character" w:customStyle="1" w:styleId="74pt">
    <w:name w:val="Основной текст (7) + 4 pt"/>
    <w:aliases w:val="Не курсив11"/>
    <w:rsid w:val="00345432"/>
    <w:rPr>
      <w:i/>
      <w:iCs/>
      <w:sz w:val="8"/>
      <w:szCs w:val="8"/>
      <w:lang w:bidi="ar-SA"/>
    </w:rPr>
  </w:style>
  <w:style w:type="character" w:customStyle="1" w:styleId="210">
    <w:name w:val="Основной текст + Курсив21"/>
    <w:rsid w:val="00345432"/>
    <w:rPr>
      <w:rFonts w:ascii="Times New Roman" w:hAnsi="Times New Roman" w:cs="Times New Roman"/>
      <w:i/>
      <w:iCs/>
      <w:spacing w:val="0"/>
      <w:sz w:val="21"/>
      <w:szCs w:val="21"/>
      <w:u w:val="single"/>
    </w:rPr>
  </w:style>
  <w:style w:type="character" w:customStyle="1" w:styleId="200">
    <w:name w:val="Основной текст + Курсив20"/>
    <w:rsid w:val="00345432"/>
    <w:rPr>
      <w:rFonts w:ascii="Times New Roman" w:hAnsi="Times New Roman" w:cs="Times New Roman"/>
      <w:i/>
      <w:iCs/>
      <w:spacing w:val="0"/>
      <w:sz w:val="21"/>
      <w:szCs w:val="21"/>
      <w:u w:val="single"/>
    </w:rPr>
  </w:style>
  <w:style w:type="character" w:customStyle="1" w:styleId="190">
    <w:name w:val="Основной текст + Курсив19"/>
    <w:rsid w:val="00345432"/>
    <w:rPr>
      <w:rFonts w:ascii="Times New Roman" w:hAnsi="Times New Roman" w:cs="Times New Roman"/>
      <w:i/>
      <w:iCs/>
      <w:spacing w:val="0"/>
      <w:sz w:val="21"/>
      <w:szCs w:val="21"/>
    </w:rPr>
  </w:style>
  <w:style w:type="character" w:customStyle="1" w:styleId="170">
    <w:name w:val="Основной текст + Курсив17"/>
    <w:rsid w:val="00345432"/>
    <w:rPr>
      <w:rFonts w:ascii="Times New Roman" w:hAnsi="Times New Roman" w:cs="Times New Roman"/>
      <w:i/>
      <w:iCs/>
      <w:spacing w:val="0"/>
      <w:sz w:val="21"/>
      <w:szCs w:val="21"/>
      <w:u w:val="single"/>
    </w:rPr>
  </w:style>
  <w:style w:type="character" w:customStyle="1" w:styleId="160">
    <w:name w:val="Основной текст + Курсив16"/>
    <w:rsid w:val="00345432"/>
    <w:rPr>
      <w:rFonts w:ascii="Times New Roman" w:hAnsi="Times New Roman" w:cs="Times New Roman"/>
      <w:i/>
      <w:iCs/>
      <w:noProof/>
      <w:spacing w:val="0"/>
      <w:sz w:val="21"/>
      <w:szCs w:val="21"/>
      <w:u w:val="single"/>
    </w:rPr>
  </w:style>
  <w:style w:type="character" w:customStyle="1" w:styleId="142">
    <w:name w:val="Основной текст + Курсив14"/>
    <w:rsid w:val="00345432"/>
    <w:rPr>
      <w:rFonts w:ascii="Times New Roman" w:hAnsi="Times New Roman" w:cs="Times New Roman"/>
      <w:i/>
      <w:iCs/>
      <w:spacing w:val="0"/>
      <w:sz w:val="21"/>
      <w:szCs w:val="21"/>
    </w:rPr>
  </w:style>
  <w:style w:type="paragraph" w:customStyle="1" w:styleId="affff1">
    <w:name w:val="Название рисунка"/>
    <w:uiPriority w:val="5"/>
    <w:qFormat/>
    <w:rsid w:val="00345432"/>
    <w:pPr>
      <w:spacing w:after="240"/>
      <w:ind w:firstLine="709"/>
      <w:jc w:val="both"/>
    </w:pPr>
    <w:rPr>
      <w:sz w:val="28"/>
      <w:szCs w:val="24"/>
    </w:rPr>
  </w:style>
  <w:style w:type="character" w:customStyle="1" w:styleId="FontStyle20">
    <w:name w:val="Font Style20"/>
    <w:basedOn w:val="a0"/>
    <w:uiPriority w:val="99"/>
    <w:rsid w:val="00F33A81"/>
    <w:rPr>
      <w:rFonts w:ascii="Times New Roman" w:hAnsi="Times New Roman" w:cs="Times New Roman"/>
      <w:sz w:val="20"/>
      <w:szCs w:val="20"/>
    </w:rPr>
  </w:style>
  <w:style w:type="paragraph" w:customStyle="1" w:styleId="Style7">
    <w:name w:val="Style7"/>
    <w:basedOn w:val="a"/>
    <w:uiPriority w:val="99"/>
    <w:rsid w:val="00F33A81"/>
    <w:pPr>
      <w:widowControl w:val="0"/>
      <w:autoSpaceDE w:val="0"/>
      <w:autoSpaceDN w:val="0"/>
      <w:adjustRightInd w:val="0"/>
    </w:pPr>
    <w:rPr>
      <w:rFonts w:ascii="Times New Roman" w:hAnsi="Times New Roman"/>
      <w:szCs w:val="24"/>
    </w:rPr>
  </w:style>
  <w:style w:type="character" w:customStyle="1" w:styleId="FontStyle17">
    <w:name w:val="Font Style17"/>
    <w:basedOn w:val="a0"/>
    <w:uiPriority w:val="99"/>
    <w:rsid w:val="00F33A81"/>
    <w:rPr>
      <w:rFonts w:ascii="Times New Roman" w:hAnsi="Times New Roman" w:cs="Times New Roman"/>
      <w:b/>
      <w:bCs/>
      <w:sz w:val="20"/>
      <w:szCs w:val="20"/>
    </w:rPr>
  </w:style>
  <w:style w:type="paragraph" w:customStyle="1" w:styleId="affff2">
    <w:name w:val="РИСУНОК"/>
    <w:basedOn w:val="a"/>
    <w:link w:val="affff3"/>
    <w:uiPriority w:val="4"/>
    <w:qFormat/>
    <w:rsid w:val="00F33A81"/>
    <w:rPr>
      <w:rFonts w:ascii="Arial" w:eastAsiaTheme="minorHAnsi" w:hAnsi="Arial" w:cstheme="minorBidi"/>
      <w:b/>
      <w:sz w:val="20"/>
      <w:szCs w:val="22"/>
      <w:lang w:eastAsia="en-US"/>
    </w:rPr>
  </w:style>
  <w:style w:type="character" w:customStyle="1" w:styleId="affff3">
    <w:name w:val="РИСУНОК Знак"/>
    <w:basedOn w:val="afffa"/>
    <w:link w:val="affff2"/>
    <w:uiPriority w:val="4"/>
    <w:rsid w:val="00F33A81"/>
    <w:rPr>
      <w:rFonts w:ascii="Arial" w:eastAsiaTheme="minorHAnsi" w:hAnsi="Arial" w:cstheme="minorBidi"/>
      <w:b/>
      <w:szCs w:val="22"/>
      <w:lang w:eastAsia="en-US"/>
    </w:rPr>
  </w:style>
  <w:style w:type="paragraph" w:customStyle="1" w:styleId="affff4">
    <w:name w:val="ТАБЛИЦА"/>
    <w:basedOn w:val="a"/>
    <w:link w:val="affff5"/>
    <w:uiPriority w:val="3"/>
    <w:qFormat/>
    <w:rsid w:val="00F33A81"/>
    <w:rPr>
      <w:rFonts w:ascii="Times New Roman" w:eastAsiaTheme="minorHAnsi" w:hAnsi="Times New Roman" w:cstheme="minorBidi"/>
      <w:b/>
      <w:sz w:val="20"/>
      <w:szCs w:val="22"/>
      <w:lang w:eastAsia="en-US"/>
    </w:rPr>
  </w:style>
  <w:style w:type="character" w:customStyle="1" w:styleId="affff5">
    <w:name w:val="ТАБЛИЦА Знак"/>
    <w:basedOn w:val="a0"/>
    <w:link w:val="affff4"/>
    <w:uiPriority w:val="3"/>
    <w:rsid w:val="00F33A81"/>
    <w:rPr>
      <w:rFonts w:eastAsiaTheme="minorHAnsi" w:cstheme="minorBidi"/>
      <w:b/>
      <w:szCs w:val="22"/>
      <w:lang w:eastAsia="en-US"/>
    </w:rPr>
  </w:style>
  <w:style w:type="character" w:customStyle="1" w:styleId="2f">
    <w:name w:val="Заголовок №2_"/>
    <w:basedOn w:val="a0"/>
    <w:link w:val="2f0"/>
    <w:rsid w:val="00F33A81"/>
    <w:rPr>
      <w:sz w:val="28"/>
      <w:szCs w:val="28"/>
      <w:shd w:val="clear" w:color="auto" w:fill="FFFFFF"/>
    </w:rPr>
  </w:style>
  <w:style w:type="character" w:customStyle="1" w:styleId="affff6">
    <w:name w:val="Колонтитул_"/>
    <w:basedOn w:val="a0"/>
    <w:rsid w:val="00F33A81"/>
    <w:rPr>
      <w:rFonts w:ascii="Times New Roman" w:eastAsia="Times New Roman" w:hAnsi="Times New Roman" w:cs="Times New Roman"/>
      <w:b w:val="0"/>
      <w:bCs w:val="0"/>
      <w:i w:val="0"/>
      <w:iCs w:val="0"/>
      <w:smallCaps w:val="0"/>
      <w:strike w:val="0"/>
      <w:sz w:val="14"/>
      <w:szCs w:val="14"/>
      <w:u w:val="none"/>
    </w:rPr>
  </w:style>
  <w:style w:type="character" w:customStyle="1" w:styleId="10pt">
    <w:name w:val="Колонтитул + 10 pt;Полужирный"/>
    <w:basedOn w:val="affff6"/>
    <w:rsid w:val="00F33A81"/>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affff7">
    <w:name w:val="Колонтитул"/>
    <w:basedOn w:val="affff6"/>
    <w:rsid w:val="00F33A81"/>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40">
    <w:name w:val="Основной текст (24)_"/>
    <w:basedOn w:val="a0"/>
    <w:rsid w:val="00F33A81"/>
    <w:rPr>
      <w:rFonts w:ascii="Times New Roman" w:eastAsia="Times New Roman" w:hAnsi="Times New Roman" w:cs="Times New Roman"/>
      <w:b w:val="0"/>
      <w:bCs w:val="0"/>
      <w:i w:val="0"/>
      <w:iCs w:val="0"/>
      <w:smallCaps w:val="0"/>
      <w:strike w:val="0"/>
      <w:sz w:val="28"/>
      <w:szCs w:val="28"/>
      <w:u w:val="none"/>
    </w:rPr>
  </w:style>
  <w:style w:type="character" w:customStyle="1" w:styleId="24115pt">
    <w:name w:val="Основной текст (24) + 11;5 pt;Полужирный;Курсив"/>
    <w:basedOn w:val="240"/>
    <w:rsid w:val="00F33A81"/>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115pt">
    <w:name w:val="Основной текст (2) + 11;5 pt;Полужирный"/>
    <w:basedOn w:val="29"/>
    <w:rsid w:val="00F33A81"/>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41">
    <w:name w:val="Основной текст (24)"/>
    <w:basedOn w:val="240"/>
    <w:rsid w:val="00F33A8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5pt0">
    <w:name w:val="Основной текст (2) + 11;5 pt;Полужирный;Курсив"/>
    <w:basedOn w:val="29"/>
    <w:rsid w:val="00F33A81"/>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15pt0pt">
    <w:name w:val="Основной текст (2) + Arial;15 pt;Полужирный;Интервал 0 pt"/>
    <w:basedOn w:val="29"/>
    <w:rsid w:val="00F33A81"/>
    <w:rPr>
      <w:rFonts w:ascii="Arial" w:eastAsia="Arial" w:hAnsi="Arial" w:cs="Arial"/>
      <w:b/>
      <w:bCs/>
      <w:i w:val="0"/>
      <w:iCs w:val="0"/>
      <w:smallCaps w:val="0"/>
      <w:strike w:val="0"/>
      <w:color w:val="000000"/>
      <w:spacing w:val="-10"/>
      <w:w w:val="100"/>
      <w:position w:val="0"/>
      <w:sz w:val="30"/>
      <w:szCs w:val="30"/>
      <w:u w:val="none"/>
      <w:shd w:val="clear" w:color="auto" w:fill="FFFFFF"/>
      <w:lang w:val="ru-RU" w:eastAsia="ru-RU" w:bidi="ru-RU"/>
    </w:rPr>
  </w:style>
  <w:style w:type="character" w:customStyle="1" w:styleId="2Arial4pt">
    <w:name w:val="Основной текст (2) + Arial;4 pt"/>
    <w:basedOn w:val="29"/>
    <w:rsid w:val="00F33A81"/>
    <w:rPr>
      <w:rFonts w:ascii="Arial" w:eastAsia="Arial" w:hAnsi="Arial" w:cs="Arial"/>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Arial10pt">
    <w:name w:val="Основной текст (2) + Arial;10 pt"/>
    <w:basedOn w:val="29"/>
    <w:rsid w:val="00F33A81"/>
    <w:rPr>
      <w:rFonts w:ascii="Arial" w:eastAsia="Arial" w:hAnsi="Arial" w:cs="Arial"/>
      <w:b w:val="0"/>
      <w:bCs w:val="0"/>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2f0">
    <w:name w:val="Заголовок №2"/>
    <w:basedOn w:val="a"/>
    <w:link w:val="2f"/>
    <w:rsid w:val="00F33A81"/>
    <w:pPr>
      <w:widowControl w:val="0"/>
      <w:shd w:val="clear" w:color="auto" w:fill="FFFFFF"/>
      <w:spacing w:after="540" w:line="950" w:lineRule="exact"/>
      <w:outlineLvl w:val="1"/>
    </w:pPr>
    <w:rPr>
      <w:rFonts w:ascii="Times New Roman" w:hAnsi="Times New Roman"/>
      <w:sz w:val="28"/>
      <w:szCs w:val="28"/>
    </w:rPr>
  </w:style>
  <w:style w:type="character" w:customStyle="1" w:styleId="2f1">
    <w:name w:val="Основной текст (2) + Полужирный;Курсив"/>
    <w:basedOn w:val="29"/>
    <w:rsid w:val="00F33A81"/>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221">
    <w:name w:val="Основной текст (22)_"/>
    <w:basedOn w:val="a0"/>
    <w:link w:val="222"/>
    <w:rsid w:val="00F33A81"/>
    <w:rPr>
      <w:b/>
      <w:bCs/>
      <w:i/>
      <w:iCs/>
      <w:sz w:val="28"/>
      <w:szCs w:val="28"/>
      <w:shd w:val="clear" w:color="auto" w:fill="FFFFFF"/>
    </w:rPr>
  </w:style>
  <w:style w:type="paragraph" w:customStyle="1" w:styleId="222">
    <w:name w:val="Основной текст (22)"/>
    <w:basedOn w:val="a"/>
    <w:link w:val="221"/>
    <w:rsid w:val="00F33A81"/>
    <w:pPr>
      <w:widowControl w:val="0"/>
      <w:shd w:val="clear" w:color="auto" w:fill="FFFFFF"/>
      <w:spacing w:before="180" w:line="322" w:lineRule="exact"/>
      <w:jc w:val="both"/>
    </w:pPr>
    <w:rPr>
      <w:rFonts w:ascii="Times New Roman" w:hAnsi="Times New Roman"/>
      <w:b/>
      <w:bCs/>
      <w:i/>
      <w:iCs/>
      <w:sz w:val="28"/>
      <w:szCs w:val="28"/>
    </w:rPr>
  </w:style>
  <w:style w:type="character" w:customStyle="1" w:styleId="112">
    <w:name w:val="Основной текст (11)_"/>
    <w:basedOn w:val="a0"/>
    <w:link w:val="113"/>
    <w:rsid w:val="00F33A81"/>
    <w:rPr>
      <w:spacing w:val="-10"/>
      <w:sz w:val="9"/>
      <w:szCs w:val="9"/>
      <w:shd w:val="clear" w:color="auto" w:fill="FFFFFF"/>
    </w:rPr>
  </w:style>
  <w:style w:type="character" w:customStyle="1" w:styleId="29pt">
    <w:name w:val="Основной текст (2) + 9 pt;Полужирный"/>
    <w:basedOn w:val="29"/>
    <w:rsid w:val="00F33A81"/>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3">
    <w:name w:val="Основной текст (11)"/>
    <w:basedOn w:val="a"/>
    <w:link w:val="112"/>
    <w:rsid w:val="00F33A81"/>
    <w:pPr>
      <w:widowControl w:val="0"/>
      <w:shd w:val="clear" w:color="auto" w:fill="FFFFFF"/>
      <w:spacing w:line="0" w:lineRule="atLeast"/>
    </w:pPr>
    <w:rPr>
      <w:rFonts w:ascii="Times New Roman" w:hAnsi="Times New Roman"/>
      <w:spacing w:val="-10"/>
      <w:sz w:val="9"/>
      <w:szCs w:val="9"/>
    </w:rPr>
  </w:style>
  <w:style w:type="character" w:customStyle="1" w:styleId="260">
    <w:name w:val="Основной текст (26)_"/>
    <w:basedOn w:val="a0"/>
    <w:link w:val="261"/>
    <w:rsid w:val="00F33A81"/>
    <w:rPr>
      <w:rFonts w:ascii="Franklin Gothic Book" w:eastAsia="Franklin Gothic Book" w:hAnsi="Franklin Gothic Book" w:cs="Franklin Gothic Book"/>
      <w:sz w:val="8"/>
      <w:szCs w:val="8"/>
      <w:shd w:val="clear" w:color="auto" w:fill="FFFFFF"/>
    </w:rPr>
  </w:style>
  <w:style w:type="character" w:customStyle="1" w:styleId="24FranklinGothicBook4pt">
    <w:name w:val="Основной текст (24) + Franklin Gothic Book;4 pt"/>
    <w:basedOn w:val="240"/>
    <w:rsid w:val="00F33A81"/>
    <w:rPr>
      <w:rFonts w:ascii="Franklin Gothic Book" w:eastAsia="Franklin Gothic Book" w:hAnsi="Franklin Gothic Book" w:cs="Franklin Gothic Book"/>
      <w:b w:val="0"/>
      <w:bCs w:val="0"/>
      <w:i w:val="0"/>
      <w:iCs w:val="0"/>
      <w:smallCaps w:val="0"/>
      <w:strike w:val="0"/>
      <w:color w:val="000000"/>
      <w:spacing w:val="0"/>
      <w:w w:val="100"/>
      <w:position w:val="0"/>
      <w:sz w:val="8"/>
      <w:szCs w:val="8"/>
      <w:u w:val="none"/>
      <w:lang w:val="ru-RU" w:eastAsia="ru-RU" w:bidi="ru-RU"/>
    </w:rPr>
  </w:style>
  <w:style w:type="character" w:customStyle="1" w:styleId="2455pt">
    <w:name w:val="Основной текст (24) + 5;5 pt"/>
    <w:basedOn w:val="240"/>
    <w:rsid w:val="00F33A81"/>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ru-RU"/>
    </w:rPr>
  </w:style>
  <w:style w:type="character" w:customStyle="1" w:styleId="24Candara10pt">
    <w:name w:val="Основной текст (24) + Candara;10 pt"/>
    <w:basedOn w:val="240"/>
    <w:rsid w:val="00F33A81"/>
    <w:rPr>
      <w:rFonts w:ascii="Candara" w:eastAsia="Candara" w:hAnsi="Candara" w:cs="Candara"/>
      <w:b w:val="0"/>
      <w:bCs w:val="0"/>
      <w:i w:val="0"/>
      <w:iCs w:val="0"/>
      <w:smallCaps w:val="0"/>
      <w:strike w:val="0"/>
      <w:color w:val="000000"/>
      <w:spacing w:val="0"/>
      <w:w w:val="100"/>
      <w:position w:val="0"/>
      <w:sz w:val="20"/>
      <w:szCs w:val="20"/>
      <w:u w:val="none"/>
      <w:lang w:val="ru-RU" w:eastAsia="ru-RU" w:bidi="ru-RU"/>
    </w:rPr>
  </w:style>
  <w:style w:type="paragraph" w:customStyle="1" w:styleId="261">
    <w:name w:val="Основной текст (26)"/>
    <w:basedOn w:val="a"/>
    <w:link w:val="260"/>
    <w:rsid w:val="00F33A81"/>
    <w:pPr>
      <w:widowControl w:val="0"/>
      <w:shd w:val="clear" w:color="auto" w:fill="FFFFFF"/>
      <w:spacing w:line="0" w:lineRule="atLeast"/>
    </w:pPr>
    <w:rPr>
      <w:rFonts w:ascii="Franklin Gothic Book" w:eastAsia="Franklin Gothic Book" w:hAnsi="Franklin Gothic Book" w:cs="Franklin Gothic Book"/>
      <w:sz w:val="8"/>
      <w:szCs w:val="8"/>
    </w:rPr>
  </w:style>
  <w:style w:type="paragraph" w:customStyle="1" w:styleId="1e">
    <w:name w:val="Без интервала1"/>
    <w:qFormat/>
    <w:rsid w:val="00F33A81"/>
    <w:rPr>
      <w:rFonts w:eastAsia="Calibri"/>
      <w:sz w:val="24"/>
      <w:szCs w:val="22"/>
      <w:lang w:eastAsia="en-US"/>
    </w:rPr>
  </w:style>
  <w:style w:type="character" w:customStyle="1" w:styleId="Char0">
    <w:name w:val="Основной текст отчета Char"/>
    <w:link w:val="affff8"/>
    <w:locked/>
    <w:rsid w:val="00F33A81"/>
    <w:rPr>
      <w:sz w:val="24"/>
      <w:szCs w:val="24"/>
    </w:rPr>
  </w:style>
  <w:style w:type="paragraph" w:customStyle="1" w:styleId="affff8">
    <w:name w:val="Основной текст отчета"/>
    <w:basedOn w:val="a"/>
    <w:link w:val="Char0"/>
    <w:rsid w:val="00F33A81"/>
    <w:pPr>
      <w:ind w:firstLine="567"/>
      <w:jc w:val="both"/>
    </w:pPr>
    <w:rPr>
      <w:rFonts w:ascii="Times New Roman" w:hAnsi="Times New Roman"/>
      <w:szCs w:val="24"/>
    </w:rPr>
  </w:style>
  <w:style w:type="character" w:customStyle="1" w:styleId="1a">
    <w:name w:val="Таблица 1 Знак"/>
    <w:link w:val="19"/>
    <w:locked/>
    <w:rsid w:val="00F33A81"/>
    <w:rPr>
      <w:sz w:val="28"/>
      <w:szCs w:val="28"/>
    </w:rPr>
  </w:style>
  <w:style w:type="paragraph" w:customStyle="1" w:styleId="1f">
    <w:name w:val="Рисунок 1_!"/>
    <w:basedOn w:val="affff9"/>
    <w:link w:val="1f0"/>
    <w:rsid w:val="00F33A81"/>
    <w:pPr>
      <w:spacing w:before="120" w:after="120"/>
      <w:jc w:val="center"/>
    </w:pPr>
    <w:rPr>
      <w:rFonts w:ascii="Arial" w:eastAsia="Times New Roman" w:hAnsi="Arial" w:cs="Arial"/>
      <w:b w:val="0"/>
      <w:sz w:val="28"/>
      <w:szCs w:val="24"/>
    </w:rPr>
  </w:style>
  <w:style w:type="character" w:customStyle="1" w:styleId="1f0">
    <w:name w:val="Рисунок 1_! Знак"/>
    <w:link w:val="1f"/>
    <w:rsid w:val="00F33A81"/>
    <w:rPr>
      <w:rFonts w:ascii="Arial" w:hAnsi="Arial" w:cs="Arial"/>
      <w:bCs/>
      <w:sz w:val="28"/>
      <w:szCs w:val="24"/>
    </w:rPr>
  </w:style>
  <w:style w:type="paragraph" w:styleId="1f1">
    <w:name w:val="index 1"/>
    <w:basedOn w:val="a"/>
    <w:next w:val="a"/>
    <w:autoRedefine/>
    <w:semiHidden/>
    <w:unhideWhenUsed/>
    <w:rsid w:val="00F33A81"/>
    <w:pPr>
      <w:ind w:left="240" w:hanging="240"/>
    </w:pPr>
  </w:style>
  <w:style w:type="paragraph" w:styleId="affff9">
    <w:name w:val="index heading"/>
    <w:basedOn w:val="a"/>
    <w:next w:val="1f1"/>
    <w:semiHidden/>
    <w:unhideWhenUsed/>
    <w:rsid w:val="00F33A81"/>
    <w:rPr>
      <w:rFonts w:asciiTheme="majorHAnsi" w:eastAsiaTheme="majorEastAsia" w:hAnsiTheme="majorHAnsi" w:cstheme="majorBidi"/>
      <w:b/>
      <w:bCs/>
    </w:rPr>
  </w:style>
  <w:style w:type="character" w:customStyle="1" w:styleId="affffa">
    <w:name w:val="№ Таблиц Знак"/>
    <w:basedOn w:val="a0"/>
    <w:link w:val="affffb"/>
    <w:locked/>
    <w:rsid w:val="00F33A81"/>
    <w:rPr>
      <w:b/>
      <w:szCs w:val="24"/>
    </w:rPr>
  </w:style>
  <w:style w:type="paragraph" w:customStyle="1" w:styleId="affffb">
    <w:name w:val="№ Таблиц"/>
    <w:basedOn w:val="a"/>
    <w:link w:val="affffa"/>
    <w:qFormat/>
    <w:rsid w:val="00F33A81"/>
    <w:pPr>
      <w:keepNext/>
      <w:tabs>
        <w:tab w:val="left" w:pos="1851"/>
      </w:tabs>
      <w:spacing w:before="240" w:after="120"/>
    </w:pPr>
    <w:rPr>
      <w:rFonts w:ascii="Times New Roman" w:hAnsi="Times New Roman"/>
      <w:b/>
      <w:sz w:val="20"/>
      <w:szCs w:val="24"/>
    </w:rPr>
  </w:style>
  <w:style w:type="paragraph" w:customStyle="1" w:styleId="20">
    <w:name w:val="Мой список2"/>
    <w:qFormat/>
    <w:rsid w:val="00F33A81"/>
    <w:pPr>
      <w:widowControl w:val="0"/>
      <w:numPr>
        <w:numId w:val="29"/>
      </w:numPr>
      <w:shd w:val="clear" w:color="auto" w:fill="FFFFFF"/>
      <w:autoSpaceDE w:val="0"/>
      <w:autoSpaceDN w:val="0"/>
      <w:adjustRightInd w:val="0"/>
      <w:spacing w:before="120"/>
      <w:jc w:val="both"/>
    </w:pPr>
    <w:rPr>
      <w:bCs/>
      <w:color w:val="000000"/>
      <w:spacing w:val="-2"/>
      <w:sz w:val="24"/>
      <w:szCs w:val="24"/>
    </w:rPr>
  </w:style>
  <w:style w:type="character" w:customStyle="1" w:styleId="3b">
    <w:name w:val="Основной текст (3)_"/>
    <w:link w:val="3c"/>
    <w:rsid w:val="00F33A81"/>
    <w:rPr>
      <w:b/>
      <w:bCs/>
      <w:shd w:val="clear" w:color="auto" w:fill="FFFFFF"/>
    </w:rPr>
  </w:style>
  <w:style w:type="character" w:customStyle="1" w:styleId="210pt">
    <w:name w:val="Основной текст (2) + 10 pt"/>
    <w:rsid w:val="00F33A81"/>
    <w:rPr>
      <w:rFonts w:eastAsia="Times New Roman"/>
      <w:color w:val="000000"/>
      <w:spacing w:val="0"/>
      <w:w w:val="100"/>
      <w:position w:val="0"/>
      <w:sz w:val="20"/>
      <w:szCs w:val="20"/>
      <w:shd w:val="clear" w:color="auto" w:fill="FFFFFF"/>
      <w:lang w:val="ru-RU" w:eastAsia="ru-RU" w:bidi="ru-RU"/>
    </w:rPr>
  </w:style>
  <w:style w:type="character" w:customStyle="1" w:styleId="2Calibri105pt">
    <w:name w:val="Основной текст (2) + Calibri;10;5 pt"/>
    <w:rsid w:val="00F33A81"/>
    <w:rPr>
      <w:rFonts w:ascii="Calibri" w:eastAsia="Calibri" w:hAnsi="Calibri" w:cs="Calibri"/>
      <w:color w:val="000000"/>
      <w:spacing w:val="0"/>
      <w:w w:val="100"/>
      <w:position w:val="0"/>
      <w:sz w:val="21"/>
      <w:szCs w:val="21"/>
      <w:shd w:val="clear" w:color="auto" w:fill="FFFFFF"/>
      <w:lang w:val="ru-RU" w:eastAsia="ru-RU" w:bidi="ru-RU"/>
    </w:rPr>
  </w:style>
  <w:style w:type="paragraph" w:customStyle="1" w:styleId="3c">
    <w:name w:val="Основной текст (3)"/>
    <w:basedOn w:val="a"/>
    <w:link w:val="3b"/>
    <w:rsid w:val="00F33A81"/>
    <w:pPr>
      <w:widowControl w:val="0"/>
      <w:shd w:val="clear" w:color="auto" w:fill="FFFFFF"/>
      <w:spacing w:after="180" w:line="0" w:lineRule="atLeast"/>
      <w:jc w:val="center"/>
    </w:pPr>
    <w:rPr>
      <w:rFonts w:ascii="Times New Roman" w:hAnsi="Times New Roman"/>
      <w:b/>
      <w:bCs/>
      <w:sz w:val="20"/>
    </w:rPr>
  </w:style>
  <w:style w:type="character" w:customStyle="1" w:styleId="fontstyle01">
    <w:name w:val="fontstyle01"/>
    <w:rsid w:val="00F33A81"/>
    <w:rPr>
      <w:rFonts w:ascii="TimesNewRomanPSMT" w:hAnsi="TimesNewRomanPSMT" w:hint="default"/>
      <w:b w:val="0"/>
      <w:bCs w:val="0"/>
      <w:i w:val="0"/>
      <w:iCs w:val="0"/>
      <w:color w:val="000000"/>
      <w:sz w:val="24"/>
      <w:szCs w:val="24"/>
    </w:rPr>
  </w:style>
  <w:style w:type="paragraph" w:customStyle="1" w:styleId="xl129">
    <w:name w:val="xl129"/>
    <w:basedOn w:val="a"/>
    <w:rsid w:val="00F33A81"/>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4"/>
    </w:rPr>
  </w:style>
  <w:style w:type="table" w:customStyle="1" w:styleId="TableNormal7">
    <w:name w:val="Table Normal7"/>
    <w:uiPriority w:val="2"/>
    <w:semiHidden/>
    <w:unhideWhenUsed/>
    <w:qFormat/>
    <w:rsid w:val="00F33A8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xl73">
    <w:name w:val="xl73"/>
    <w:basedOn w:val="a"/>
    <w:rsid w:val="00F33A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20"/>
    </w:rPr>
  </w:style>
  <w:style w:type="paragraph" w:customStyle="1" w:styleId="affffc">
    <w:name w:val="Шарб_рис"/>
    <w:basedOn w:val="a"/>
    <w:rsid w:val="00F33A81"/>
    <w:pPr>
      <w:jc w:val="center"/>
    </w:pPr>
    <w:rPr>
      <w:rFonts w:ascii="Times New Roman" w:hAnsi="Times New Roman"/>
      <w:b/>
      <w:bCs/>
      <w:color w:val="000000"/>
      <w:sz w:val="20"/>
    </w:rPr>
  </w:style>
  <w:style w:type="paragraph" w:customStyle="1" w:styleId="TCtipical">
    <w:name w:val="TC_tipical"/>
    <w:basedOn w:val="a"/>
    <w:autoRedefine/>
    <w:qFormat/>
    <w:rsid w:val="00F33A81"/>
    <w:pPr>
      <w:spacing w:line="360" w:lineRule="auto"/>
      <w:ind w:firstLine="709"/>
      <w:jc w:val="both"/>
    </w:pPr>
    <w:rPr>
      <w:rFonts w:ascii="Times New Roman" w:eastAsia="Arial Unicode MS" w:hAnsi="Times New Roman"/>
      <w:b/>
      <w:sz w:val="20"/>
      <w:szCs w:val="24"/>
      <w:lang w:eastAsia="ko-KR"/>
    </w:rPr>
  </w:style>
  <w:style w:type="paragraph" w:customStyle="1" w:styleId="affffd">
    <w:name w:val="Примечание"/>
    <w:basedOn w:val="a"/>
    <w:rsid w:val="00F33A81"/>
    <w:pPr>
      <w:jc w:val="both"/>
    </w:pPr>
    <w:rPr>
      <w:rFonts w:ascii="Times New Roman" w:hAnsi="Times New Roman"/>
      <w:color w:val="000000"/>
      <w:sz w:val="26"/>
      <w:lang w:val="en-US"/>
    </w:rPr>
  </w:style>
  <w:style w:type="character" w:customStyle="1" w:styleId="affffe">
    <w:name w:val="Текст примечания Знак"/>
    <w:basedOn w:val="a0"/>
    <w:link w:val="afffff"/>
    <w:uiPriority w:val="99"/>
    <w:semiHidden/>
    <w:rsid w:val="00F33A81"/>
    <w:rPr>
      <w:rFonts w:asciiTheme="minorHAnsi" w:eastAsiaTheme="minorHAnsi" w:hAnsiTheme="minorHAnsi" w:cstheme="minorBidi"/>
      <w:lang w:eastAsia="en-US"/>
    </w:rPr>
  </w:style>
  <w:style w:type="paragraph" w:styleId="afffff">
    <w:name w:val="annotation text"/>
    <w:basedOn w:val="a"/>
    <w:link w:val="affffe"/>
    <w:uiPriority w:val="99"/>
    <w:semiHidden/>
    <w:unhideWhenUsed/>
    <w:rsid w:val="00F33A81"/>
    <w:pPr>
      <w:spacing w:after="200"/>
    </w:pPr>
    <w:rPr>
      <w:rFonts w:asciiTheme="minorHAnsi" w:eastAsiaTheme="minorHAnsi" w:hAnsiTheme="minorHAnsi" w:cstheme="minorBidi"/>
      <w:sz w:val="20"/>
      <w:lang w:eastAsia="en-US"/>
    </w:rPr>
  </w:style>
  <w:style w:type="character" w:customStyle="1" w:styleId="1f2">
    <w:name w:val="Текст примечания Знак1"/>
    <w:basedOn w:val="a0"/>
    <w:semiHidden/>
    <w:rsid w:val="00F33A81"/>
    <w:rPr>
      <w:rFonts w:ascii="Times New Roman KK EK" w:hAnsi="Times New Roman KK EK"/>
    </w:rPr>
  </w:style>
  <w:style w:type="character" w:customStyle="1" w:styleId="afffff0">
    <w:name w:val="Тема примечания Знак"/>
    <w:basedOn w:val="affffe"/>
    <w:link w:val="afffff1"/>
    <w:uiPriority w:val="99"/>
    <w:semiHidden/>
    <w:rsid w:val="00F33A81"/>
    <w:rPr>
      <w:rFonts w:asciiTheme="minorHAnsi" w:eastAsiaTheme="minorHAnsi" w:hAnsiTheme="minorHAnsi" w:cstheme="minorBidi"/>
      <w:b/>
      <w:bCs/>
      <w:lang w:eastAsia="en-US"/>
    </w:rPr>
  </w:style>
  <w:style w:type="paragraph" w:styleId="afffff1">
    <w:name w:val="annotation subject"/>
    <w:basedOn w:val="afffff"/>
    <w:next w:val="afffff"/>
    <w:link w:val="afffff0"/>
    <w:uiPriority w:val="99"/>
    <w:semiHidden/>
    <w:unhideWhenUsed/>
    <w:rsid w:val="00F33A81"/>
    <w:rPr>
      <w:b/>
      <w:bCs/>
    </w:rPr>
  </w:style>
  <w:style w:type="character" w:customStyle="1" w:styleId="1f3">
    <w:name w:val="Тема примечания Знак1"/>
    <w:basedOn w:val="1f2"/>
    <w:semiHidden/>
    <w:rsid w:val="00F33A81"/>
    <w:rPr>
      <w:rFonts w:ascii="Times New Roman KK EK" w:hAnsi="Times New Roman KK EK"/>
      <w:b/>
      <w:bCs/>
    </w:rPr>
  </w:style>
  <w:style w:type="paragraph" w:customStyle="1" w:styleId="afffff2">
    <w:name w:val="НазвТабл"/>
    <w:basedOn w:val="a3"/>
    <w:link w:val="afffff3"/>
    <w:qFormat/>
    <w:rsid w:val="00F33A81"/>
    <w:pPr>
      <w:keepNext/>
      <w:spacing w:after="200"/>
      <w:ind w:right="567"/>
    </w:pPr>
    <w:rPr>
      <w:rFonts w:asciiTheme="minorHAnsi" w:eastAsiaTheme="minorEastAsia" w:hAnsiTheme="minorHAnsi" w:cstheme="minorBidi"/>
      <w:b w:val="0"/>
      <w:sz w:val="22"/>
      <w:szCs w:val="22"/>
    </w:rPr>
  </w:style>
  <w:style w:type="character" w:customStyle="1" w:styleId="afffff3">
    <w:name w:val="НазвТабл Знак"/>
    <w:basedOn w:val="a0"/>
    <w:link w:val="afffff2"/>
    <w:rsid w:val="00F33A81"/>
    <w:rPr>
      <w:rFonts w:asciiTheme="minorHAnsi" w:eastAsiaTheme="minorEastAsia" w:hAnsiTheme="minorHAnsi" w:cstheme="minorBidi"/>
      <w:bCs/>
      <w:sz w:val="22"/>
      <w:szCs w:val="22"/>
    </w:rPr>
  </w:style>
  <w:style w:type="numbering" w:customStyle="1" w:styleId="1f4">
    <w:name w:val="Нет списка1"/>
    <w:next w:val="a2"/>
    <w:uiPriority w:val="99"/>
    <w:semiHidden/>
    <w:unhideWhenUsed/>
    <w:rsid w:val="00F33A81"/>
  </w:style>
  <w:style w:type="paragraph" w:styleId="afffff4">
    <w:name w:val="List"/>
    <w:basedOn w:val="a"/>
    <w:semiHidden/>
    <w:rsid w:val="00F33A81"/>
    <w:pPr>
      <w:ind w:left="283" w:hanging="283"/>
    </w:pPr>
    <w:rPr>
      <w:rFonts w:ascii="Times New Roman" w:hAnsi="Times New Roman"/>
      <w:sz w:val="20"/>
    </w:rPr>
  </w:style>
  <w:style w:type="paragraph" w:styleId="2f2">
    <w:name w:val="List 2"/>
    <w:basedOn w:val="a"/>
    <w:semiHidden/>
    <w:rsid w:val="00F33A81"/>
    <w:pPr>
      <w:ind w:left="566" w:hanging="283"/>
    </w:pPr>
    <w:rPr>
      <w:rFonts w:ascii="Times New Roman" w:hAnsi="Times New Roman"/>
      <w:sz w:val="20"/>
      <w:szCs w:val="24"/>
    </w:rPr>
  </w:style>
  <w:style w:type="paragraph" w:styleId="2">
    <w:name w:val="List Bullet 2"/>
    <w:basedOn w:val="a"/>
    <w:autoRedefine/>
    <w:semiHidden/>
    <w:rsid w:val="00F33A81"/>
    <w:pPr>
      <w:numPr>
        <w:numId w:val="30"/>
      </w:numPr>
    </w:pPr>
    <w:rPr>
      <w:rFonts w:ascii="Times New Roman" w:hAnsi="Times New Roman"/>
      <w:sz w:val="20"/>
    </w:rPr>
  </w:style>
  <w:style w:type="paragraph" w:styleId="3">
    <w:name w:val="List Bullet 3"/>
    <w:basedOn w:val="a"/>
    <w:autoRedefine/>
    <w:semiHidden/>
    <w:rsid w:val="00F33A81"/>
    <w:pPr>
      <w:numPr>
        <w:numId w:val="31"/>
      </w:numPr>
    </w:pPr>
    <w:rPr>
      <w:rFonts w:ascii="Times New Roman" w:hAnsi="Times New Roman"/>
      <w:sz w:val="20"/>
      <w:szCs w:val="24"/>
    </w:rPr>
  </w:style>
  <w:style w:type="paragraph" w:styleId="afffff5">
    <w:name w:val="List Continue"/>
    <w:basedOn w:val="a"/>
    <w:semiHidden/>
    <w:rsid w:val="00F33A81"/>
    <w:pPr>
      <w:spacing w:after="120"/>
      <w:ind w:left="283"/>
    </w:pPr>
    <w:rPr>
      <w:rFonts w:ascii="Times New Roman" w:hAnsi="Times New Roman"/>
      <w:sz w:val="20"/>
      <w:szCs w:val="24"/>
    </w:rPr>
  </w:style>
  <w:style w:type="paragraph" w:styleId="2f3">
    <w:name w:val="List Continue 2"/>
    <w:basedOn w:val="a"/>
    <w:semiHidden/>
    <w:rsid w:val="00F33A81"/>
    <w:pPr>
      <w:spacing w:after="120"/>
      <w:ind w:left="566"/>
    </w:pPr>
    <w:rPr>
      <w:rFonts w:ascii="Times New Roman" w:hAnsi="Times New Roman"/>
      <w:sz w:val="20"/>
      <w:szCs w:val="24"/>
    </w:rPr>
  </w:style>
  <w:style w:type="paragraph" w:customStyle="1" w:styleId="afffff6">
    <w:name w:val="Метка главы"/>
    <w:basedOn w:val="a"/>
    <w:next w:val="a"/>
    <w:rsid w:val="00F33A81"/>
    <w:pPr>
      <w:keepNext/>
      <w:keepLines/>
      <w:spacing w:before="240" w:after="240"/>
      <w:jc w:val="center"/>
    </w:pPr>
    <w:rPr>
      <w:rFonts w:ascii="Times New Roman" w:hAnsi="Times New Roman"/>
      <w:sz w:val="26"/>
    </w:rPr>
  </w:style>
  <w:style w:type="paragraph" w:customStyle="1" w:styleId="310">
    <w:name w:val="Основной текст с отступом 31"/>
    <w:basedOn w:val="a"/>
    <w:rsid w:val="00F33A81"/>
    <w:pPr>
      <w:spacing w:line="360" w:lineRule="auto"/>
      <w:ind w:firstLine="709"/>
      <w:jc w:val="both"/>
    </w:pPr>
    <w:rPr>
      <w:rFonts w:ascii="Times New Roman" w:hAnsi="Times New Roman"/>
      <w:kern w:val="2"/>
      <w:sz w:val="26"/>
    </w:rPr>
  </w:style>
  <w:style w:type="paragraph" w:customStyle="1" w:styleId="Iaoeaaeaau">
    <w:name w:val="Iaoea aeaau"/>
    <w:basedOn w:val="a"/>
    <w:next w:val="a"/>
    <w:rsid w:val="00F33A81"/>
    <w:pPr>
      <w:keepNext/>
      <w:keepLines/>
      <w:spacing w:before="240" w:after="240"/>
      <w:jc w:val="center"/>
    </w:pPr>
    <w:rPr>
      <w:rFonts w:ascii="Times New Roman" w:hAnsi="Times New Roman"/>
      <w:sz w:val="26"/>
    </w:rPr>
  </w:style>
  <w:style w:type="paragraph" w:customStyle="1" w:styleId="msonormal0">
    <w:name w:val="msonormal"/>
    <w:basedOn w:val="a"/>
    <w:rsid w:val="00F33A81"/>
    <w:pPr>
      <w:spacing w:before="100" w:beforeAutospacing="1" w:after="100" w:afterAutospacing="1"/>
    </w:pPr>
    <w:rPr>
      <w:rFonts w:ascii="Times New Roman" w:hAnsi="Times New Roman"/>
      <w:szCs w:val="24"/>
    </w:rPr>
  </w:style>
  <w:style w:type="paragraph" w:customStyle="1" w:styleId="xl75">
    <w:name w:val="xl75"/>
    <w:basedOn w:val="a"/>
    <w:rsid w:val="00F33A81"/>
    <w:pPr>
      <w:spacing w:before="100" w:beforeAutospacing="1" w:after="100" w:afterAutospacing="1"/>
    </w:pPr>
    <w:rPr>
      <w:rFonts w:ascii="Times New Roman" w:hAnsi="Times New Roman"/>
      <w:color w:val="FF0000"/>
      <w:szCs w:val="24"/>
    </w:rPr>
  </w:style>
  <w:style w:type="paragraph" w:customStyle="1" w:styleId="xl76">
    <w:name w:val="xl76"/>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rPr>
  </w:style>
  <w:style w:type="paragraph" w:customStyle="1" w:styleId="xl77">
    <w:name w:val="xl77"/>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rPr>
  </w:style>
  <w:style w:type="paragraph" w:customStyle="1" w:styleId="xl78">
    <w:name w:val="xl78"/>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0"/>
    </w:rPr>
  </w:style>
  <w:style w:type="paragraph" w:customStyle="1" w:styleId="xl79">
    <w:name w:val="xl79"/>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i/>
      <w:iCs/>
      <w:sz w:val="20"/>
    </w:rPr>
  </w:style>
  <w:style w:type="paragraph" w:customStyle="1" w:styleId="xl80">
    <w:name w:val="xl80"/>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u w:val="single"/>
    </w:rPr>
  </w:style>
  <w:style w:type="paragraph" w:customStyle="1" w:styleId="xl81">
    <w:name w:val="xl81"/>
    <w:basedOn w:val="a"/>
    <w:rsid w:val="00F33A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sz w:val="20"/>
    </w:rPr>
  </w:style>
  <w:style w:type="paragraph" w:customStyle="1" w:styleId="xl82">
    <w:name w:val="xl82"/>
    <w:basedOn w:val="a"/>
    <w:rsid w:val="00F33A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sz w:val="20"/>
    </w:rPr>
  </w:style>
  <w:style w:type="paragraph" w:customStyle="1" w:styleId="xl83">
    <w:name w:val="xl83"/>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i/>
      <w:iCs/>
      <w:color w:val="FF0000"/>
      <w:sz w:val="20"/>
    </w:rPr>
  </w:style>
  <w:style w:type="paragraph" w:customStyle="1" w:styleId="xl84">
    <w:name w:val="xl84"/>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0"/>
    </w:rPr>
  </w:style>
  <w:style w:type="paragraph" w:customStyle="1" w:styleId="xl85">
    <w:name w:val="xl85"/>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0"/>
    </w:rPr>
  </w:style>
  <w:style w:type="paragraph" w:customStyle="1" w:styleId="xl86">
    <w:name w:val="xl86"/>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0"/>
    </w:rPr>
  </w:style>
  <w:style w:type="paragraph" w:customStyle="1" w:styleId="xl87">
    <w:name w:val="xl87"/>
    <w:basedOn w:val="a"/>
    <w:rsid w:val="00F33A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sz w:val="20"/>
    </w:rPr>
  </w:style>
  <w:style w:type="paragraph" w:customStyle="1" w:styleId="xl88">
    <w:name w:val="xl88"/>
    <w:basedOn w:val="a"/>
    <w:rsid w:val="00F33A8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sz w:val="20"/>
      <w:u w:val="single"/>
    </w:rPr>
  </w:style>
  <w:style w:type="paragraph" w:customStyle="1" w:styleId="xl89">
    <w:name w:val="xl89"/>
    <w:basedOn w:val="a"/>
    <w:rsid w:val="00F33A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rPr>
  </w:style>
  <w:style w:type="paragraph" w:customStyle="1" w:styleId="xl90">
    <w:name w:val="xl90"/>
    <w:basedOn w:val="a"/>
    <w:rsid w:val="00F33A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b/>
      <w:bCs/>
      <w:sz w:val="20"/>
    </w:rPr>
  </w:style>
  <w:style w:type="paragraph" w:customStyle="1" w:styleId="xl91">
    <w:name w:val="xl91"/>
    <w:basedOn w:val="a"/>
    <w:rsid w:val="00F33A8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hAnsi="Times New Roman"/>
      <w:sz w:val="20"/>
      <w:u w:val="single"/>
    </w:rPr>
  </w:style>
  <w:style w:type="paragraph" w:customStyle="1" w:styleId="xl92">
    <w:name w:val="xl92"/>
    <w:basedOn w:val="a"/>
    <w:rsid w:val="00F33A8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rPr>
  </w:style>
  <w:style w:type="paragraph" w:customStyle="1" w:styleId="xl93">
    <w:name w:val="xl93"/>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i/>
      <w:iCs/>
      <w:sz w:val="20"/>
    </w:rPr>
  </w:style>
  <w:style w:type="paragraph" w:customStyle="1" w:styleId="xl94">
    <w:name w:val="xl94"/>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0"/>
    </w:rPr>
  </w:style>
  <w:style w:type="paragraph" w:customStyle="1" w:styleId="xl95">
    <w:name w:val="xl95"/>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0"/>
    </w:rPr>
  </w:style>
  <w:style w:type="paragraph" w:customStyle="1" w:styleId="xl96">
    <w:name w:val="xl96"/>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20"/>
    </w:rPr>
  </w:style>
  <w:style w:type="paragraph" w:customStyle="1" w:styleId="xl97">
    <w:name w:val="xl97"/>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0"/>
    </w:rPr>
  </w:style>
  <w:style w:type="paragraph" w:customStyle="1" w:styleId="xl98">
    <w:name w:val="xl98"/>
    <w:basedOn w:val="a"/>
    <w:rsid w:val="00F33A8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b/>
      <w:bCs/>
      <w:sz w:val="20"/>
    </w:rPr>
  </w:style>
  <w:style w:type="paragraph" w:customStyle="1" w:styleId="2f4">
    <w:name w:val="Тлек_Заголовок_2"/>
    <w:basedOn w:val="a"/>
    <w:qFormat/>
    <w:rsid w:val="00F33A81"/>
    <w:pPr>
      <w:spacing w:before="120" w:after="120" w:line="360" w:lineRule="auto"/>
      <w:ind w:firstLine="709"/>
      <w:jc w:val="both"/>
    </w:pPr>
    <w:rPr>
      <w:rFonts w:ascii="Times New Roman" w:hAnsi="Times New Roman"/>
      <w:b/>
      <w:szCs w:val="22"/>
    </w:rPr>
  </w:style>
  <w:style w:type="paragraph" w:customStyle="1" w:styleId="TEOtipical">
    <w:name w:val="TEO_tipical"/>
    <w:basedOn w:val="a"/>
    <w:autoRedefine/>
    <w:qFormat/>
    <w:rsid w:val="00F33A81"/>
    <w:pPr>
      <w:spacing w:line="360" w:lineRule="auto"/>
      <w:ind w:firstLine="709"/>
      <w:jc w:val="both"/>
    </w:pPr>
    <w:rPr>
      <w:rFonts w:ascii="Times New Roman" w:hAnsi="Times New Roman"/>
      <w:szCs w:val="24"/>
    </w:rPr>
  </w:style>
  <w:style w:type="paragraph" w:customStyle="1" w:styleId="TEOtabledown">
    <w:name w:val="TEO_table_down"/>
    <w:basedOn w:val="a"/>
    <w:next w:val="a"/>
    <w:autoRedefine/>
    <w:qFormat/>
    <w:rsid w:val="00F33A81"/>
    <w:pPr>
      <w:widowControl w:val="0"/>
      <w:spacing w:after="240"/>
      <w:jc w:val="center"/>
    </w:pPr>
    <w:rPr>
      <w:rFonts w:ascii="Times New Roman" w:hAnsi="Times New Roman"/>
      <w:b/>
      <w:sz w:val="20"/>
    </w:rPr>
  </w:style>
  <w:style w:type="paragraph" w:customStyle="1" w:styleId="TEOtableup">
    <w:name w:val="TEO_table_up"/>
    <w:basedOn w:val="a"/>
    <w:next w:val="TEOtabledown"/>
    <w:autoRedefine/>
    <w:qFormat/>
    <w:rsid w:val="00F33A81"/>
    <w:pPr>
      <w:spacing w:before="120" w:after="120"/>
      <w:jc w:val="both"/>
    </w:pPr>
    <w:rPr>
      <w:rFonts w:ascii="Times New Roman" w:eastAsia="Calibri" w:hAnsi="Times New Roman"/>
      <w:b/>
      <w:snapToGrid w:val="0"/>
      <w:sz w:val="20"/>
      <w:szCs w:val="24"/>
    </w:rPr>
  </w:style>
  <w:style w:type="paragraph" w:customStyle="1" w:styleId="TCTablica">
    <w:name w:val="TC_Tablica"/>
    <w:basedOn w:val="a"/>
    <w:qFormat/>
    <w:rsid w:val="00F33A81"/>
    <w:pPr>
      <w:spacing w:after="120"/>
    </w:pPr>
    <w:rPr>
      <w:rFonts w:ascii="Times New Roman" w:hAnsi="Times New Roman"/>
      <w:b/>
      <w:sz w:val="20"/>
      <w:szCs w:val="24"/>
    </w:rPr>
  </w:style>
  <w:style w:type="character" w:styleId="afffff7">
    <w:name w:val="annotation reference"/>
    <w:basedOn w:val="a0"/>
    <w:uiPriority w:val="99"/>
    <w:semiHidden/>
    <w:unhideWhenUsed/>
    <w:rsid w:val="00F33A81"/>
    <w:rPr>
      <w:sz w:val="16"/>
      <w:szCs w:val="16"/>
    </w:rPr>
  </w:style>
  <w:style w:type="paragraph" w:customStyle="1" w:styleId="230">
    <w:name w:val="Основной текст 23"/>
    <w:basedOn w:val="a"/>
    <w:uiPriority w:val="99"/>
    <w:rsid w:val="00F33A81"/>
    <w:pPr>
      <w:spacing w:line="360" w:lineRule="auto"/>
      <w:ind w:firstLine="709"/>
      <w:jc w:val="both"/>
    </w:pPr>
    <w:rPr>
      <w:rFonts w:ascii="Arial" w:hAnsi="Arial" w:cs="Arial"/>
      <w:szCs w:val="24"/>
    </w:rPr>
  </w:style>
  <w:style w:type="paragraph" w:customStyle="1" w:styleId="afffff8">
    <w:name w:val="Текст_Тлек"/>
    <w:basedOn w:val="a"/>
    <w:rsid w:val="00F33A81"/>
    <w:pPr>
      <w:spacing w:line="360" w:lineRule="auto"/>
      <w:ind w:firstLine="709"/>
      <w:jc w:val="both"/>
    </w:pPr>
    <w:rPr>
      <w:rFonts w:ascii="Times New Roman" w:hAnsi="Times New Roman"/>
      <w:szCs w:val="24"/>
      <w:lang w:eastAsia="en-US"/>
    </w:rPr>
  </w:style>
  <w:style w:type="paragraph" w:customStyle="1" w:styleId="afffff9">
    <w:name w:val="Текст отчета"/>
    <w:basedOn w:val="a"/>
    <w:link w:val="Char1"/>
    <w:rsid w:val="00F33A81"/>
    <w:pPr>
      <w:ind w:firstLine="720"/>
      <w:jc w:val="both"/>
    </w:pPr>
    <w:rPr>
      <w:rFonts w:ascii="Times New Roman" w:eastAsia="SimSun" w:hAnsi="Times New Roman"/>
      <w:sz w:val="26"/>
      <w:szCs w:val="26"/>
      <w:lang/>
    </w:rPr>
  </w:style>
  <w:style w:type="character" w:customStyle="1" w:styleId="Char1">
    <w:name w:val="Текст отчета Char"/>
    <w:link w:val="afffff9"/>
    <w:rsid w:val="00F33A81"/>
    <w:rPr>
      <w:rFonts w:eastAsia="SimSun"/>
      <w:sz w:val="26"/>
      <w:szCs w:val="26"/>
      <w:lang/>
    </w:rPr>
  </w:style>
  <w:style w:type="character" w:customStyle="1" w:styleId="FontStyle192">
    <w:name w:val="Font Style192"/>
    <w:rsid w:val="00F33A81"/>
    <w:rPr>
      <w:rFonts w:ascii="Times New Roman" w:hAnsi="Times New Roman"/>
      <w:color w:val="000000"/>
      <w:sz w:val="22"/>
    </w:rPr>
  </w:style>
  <w:style w:type="paragraph" w:customStyle="1" w:styleId="xl63">
    <w:name w:val="xl63"/>
    <w:basedOn w:val="a"/>
    <w:rsid w:val="00F33A81"/>
    <w:pPr>
      <w:spacing w:before="100" w:beforeAutospacing="1" w:after="100" w:afterAutospacing="1"/>
      <w:textAlignment w:val="top"/>
    </w:pPr>
    <w:rPr>
      <w:rFonts w:ascii="Times New Roman" w:hAnsi="Times New Roman"/>
      <w:szCs w:val="24"/>
    </w:rPr>
  </w:style>
  <w:style w:type="paragraph" w:customStyle="1" w:styleId="xl64">
    <w:name w:val="xl64"/>
    <w:basedOn w:val="a"/>
    <w:rsid w:val="00F33A81"/>
    <w:pPr>
      <w:spacing w:before="100" w:beforeAutospacing="1" w:after="100" w:afterAutospacing="1"/>
      <w:jc w:val="right"/>
      <w:textAlignment w:val="top"/>
    </w:pPr>
    <w:rPr>
      <w:rFonts w:ascii="Times New Roman" w:hAnsi="Times New Roman"/>
      <w:szCs w:val="24"/>
    </w:rPr>
  </w:style>
  <w:style w:type="paragraph" w:customStyle="1" w:styleId="xl65">
    <w:name w:val="xl65"/>
    <w:basedOn w:val="a"/>
    <w:rsid w:val="00F33A81"/>
    <w:pPr>
      <w:spacing w:before="100" w:beforeAutospacing="1" w:after="100" w:afterAutospacing="1"/>
      <w:jc w:val="right"/>
    </w:pPr>
    <w:rPr>
      <w:rFonts w:ascii="Times New Roman" w:hAnsi="Times New Roman"/>
      <w:szCs w:val="24"/>
    </w:rPr>
  </w:style>
  <w:style w:type="paragraph" w:customStyle="1" w:styleId="xl66">
    <w:name w:val="xl66"/>
    <w:basedOn w:val="a"/>
    <w:rsid w:val="00F33A81"/>
    <w:pPr>
      <w:spacing w:before="100" w:beforeAutospacing="1" w:after="100" w:afterAutospacing="1"/>
      <w:textAlignment w:val="top"/>
    </w:pPr>
    <w:rPr>
      <w:rFonts w:ascii="Times New Roman" w:hAnsi="Times New Roman"/>
      <w:sz w:val="18"/>
      <w:szCs w:val="18"/>
    </w:rPr>
  </w:style>
  <w:style w:type="paragraph" w:customStyle="1" w:styleId="xl67">
    <w:name w:val="xl67"/>
    <w:basedOn w:val="a"/>
    <w:rsid w:val="00F33A81"/>
    <w:pPr>
      <w:spacing w:before="100" w:beforeAutospacing="1" w:after="100" w:afterAutospacing="1"/>
      <w:textAlignment w:val="top"/>
    </w:pPr>
    <w:rPr>
      <w:rFonts w:ascii="Times New Roman" w:hAnsi="Times New Roman"/>
      <w:color w:val="808080"/>
      <w:sz w:val="18"/>
      <w:szCs w:val="18"/>
    </w:rPr>
  </w:style>
  <w:style w:type="paragraph" w:customStyle="1" w:styleId="xl68">
    <w:name w:val="xl68"/>
    <w:basedOn w:val="a"/>
    <w:rsid w:val="00F33A81"/>
    <w:pPr>
      <w:spacing w:before="100" w:beforeAutospacing="1" w:after="100" w:afterAutospacing="1"/>
      <w:textAlignment w:val="top"/>
    </w:pPr>
    <w:rPr>
      <w:rFonts w:ascii="Times New Roman" w:hAnsi="Times New Roman"/>
      <w:b/>
      <w:bCs/>
      <w:sz w:val="28"/>
      <w:szCs w:val="28"/>
    </w:rPr>
  </w:style>
  <w:style w:type="paragraph" w:customStyle="1" w:styleId="xl69">
    <w:name w:val="xl69"/>
    <w:basedOn w:val="a"/>
    <w:rsid w:val="00F33A81"/>
    <w:pPr>
      <w:spacing w:before="100" w:beforeAutospacing="1" w:after="100" w:afterAutospacing="1"/>
      <w:jc w:val="center"/>
      <w:textAlignment w:val="top"/>
    </w:pPr>
    <w:rPr>
      <w:rFonts w:ascii="Times New Roman" w:hAnsi="Times New Roman"/>
      <w:b/>
      <w:bCs/>
      <w:sz w:val="28"/>
      <w:szCs w:val="28"/>
    </w:rPr>
  </w:style>
  <w:style w:type="paragraph" w:customStyle="1" w:styleId="xl70">
    <w:name w:val="xl70"/>
    <w:basedOn w:val="a"/>
    <w:rsid w:val="00F33A81"/>
    <w:pPr>
      <w:spacing w:before="100" w:beforeAutospacing="1" w:after="100" w:afterAutospacing="1"/>
      <w:jc w:val="right"/>
      <w:textAlignment w:val="top"/>
    </w:pPr>
    <w:rPr>
      <w:rFonts w:ascii="Times New Roman" w:hAnsi="Times New Roman"/>
      <w:sz w:val="22"/>
      <w:szCs w:val="22"/>
    </w:rPr>
  </w:style>
  <w:style w:type="paragraph" w:customStyle="1" w:styleId="xl71">
    <w:name w:val="xl71"/>
    <w:basedOn w:val="a"/>
    <w:rsid w:val="00F33A81"/>
    <w:pPr>
      <w:spacing w:before="100" w:beforeAutospacing="1" w:after="100" w:afterAutospacing="1"/>
    </w:pPr>
    <w:rPr>
      <w:rFonts w:ascii="Times New Roman" w:hAnsi="Times New Roman"/>
      <w:szCs w:val="24"/>
    </w:rPr>
  </w:style>
  <w:style w:type="paragraph" w:customStyle="1" w:styleId="xl72">
    <w:name w:val="xl72"/>
    <w:basedOn w:val="a"/>
    <w:rsid w:val="00F33A81"/>
    <w:pPr>
      <w:pBdr>
        <w:bottom w:val="single" w:sz="4" w:space="0" w:color="C0C0C0"/>
      </w:pBdr>
      <w:spacing w:before="100" w:beforeAutospacing="1" w:after="100" w:afterAutospacing="1"/>
      <w:textAlignment w:val="top"/>
    </w:pPr>
    <w:rPr>
      <w:rFonts w:ascii="Times New Roman" w:hAnsi="Times New Roman"/>
      <w:szCs w:val="24"/>
    </w:rPr>
  </w:style>
  <w:style w:type="paragraph" w:customStyle="1" w:styleId="xl74">
    <w:name w:val="xl74"/>
    <w:basedOn w:val="a"/>
    <w:rsid w:val="00F33A81"/>
    <w:pPr>
      <w:pBdr>
        <w:bottom w:val="single" w:sz="4" w:space="0" w:color="C0C0C0"/>
      </w:pBdr>
      <w:spacing w:before="100" w:beforeAutospacing="1" w:after="100" w:afterAutospacing="1"/>
      <w:jc w:val="right"/>
      <w:textAlignment w:val="top"/>
    </w:pPr>
    <w:rPr>
      <w:rFonts w:ascii="Times New Roman" w:hAnsi="Times New Roman"/>
      <w:szCs w:val="24"/>
    </w:rPr>
  </w:style>
  <w:style w:type="paragraph" w:customStyle="1" w:styleId="xl99">
    <w:name w:val="xl99"/>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3300"/>
      <w:sz w:val="16"/>
      <w:szCs w:val="16"/>
    </w:rPr>
  </w:style>
  <w:style w:type="paragraph" w:customStyle="1" w:styleId="xl100">
    <w:name w:val="xl100"/>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3300"/>
      <w:sz w:val="16"/>
      <w:szCs w:val="16"/>
    </w:rPr>
  </w:style>
  <w:style w:type="paragraph" w:customStyle="1" w:styleId="xl101">
    <w:name w:val="xl101"/>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3300"/>
      <w:sz w:val="16"/>
      <w:szCs w:val="16"/>
    </w:rPr>
  </w:style>
  <w:style w:type="paragraph" w:customStyle="1" w:styleId="xl102">
    <w:name w:val="xl102"/>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3300"/>
      <w:sz w:val="16"/>
      <w:szCs w:val="16"/>
    </w:rPr>
  </w:style>
  <w:style w:type="paragraph" w:customStyle="1" w:styleId="xl103">
    <w:name w:val="xl103"/>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0080"/>
      <w:sz w:val="16"/>
      <w:szCs w:val="16"/>
    </w:rPr>
  </w:style>
  <w:style w:type="paragraph" w:customStyle="1" w:styleId="xl104">
    <w:name w:val="xl104"/>
    <w:basedOn w:val="a"/>
    <w:rsid w:val="00F33A81"/>
    <w:pPr>
      <w:pBdr>
        <w:left w:val="single" w:sz="4" w:space="0" w:color="CCCCCC"/>
        <w:bottom w:val="single" w:sz="4" w:space="0" w:color="CCCCCC"/>
        <w:right w:val="single" w:sz="4" w:space="0" w:color="CCCCCC"/>
      </w:pBdr>
      <w:spacing w:before="100" w:beforeAutospacing="1" w:after="100" w:afterAutospacing="1"/>
      <w:jc w:val="center"/>
      <w:textAlignment w:val="top"/>
    </w:pPr>
    <w:rPr>
      <w:rFonts w:ascii="Tahoma" w:hAnsi="Tahoma" w:cs="Tahoma"/>
      <w:color w:val="FFFFFF"/>
      <w:sz w:val="15"/>
      <w:szCs w:val="15"/>
    </w:rPr>
  </w:style>
  <w:style w:type="paragraph" w:customStyle="1" w:styleId="xl105">
    <w:name w:val="xl105"/>
    <w:basedOn w:val="a"/>
    <w:rsid w:val="00F33A81"/>
    <w:pPr>
      <w:pBdr>
        <w:bottom w:val="single" w:sz="4" w:space="0" w:color="CCCCCC"/>
        <w:right w:val="single" w:sz="4" w:space="0" w:color="CCCCCC"/>
      </w:pBdr>
      <w:spacing w:before="100" w:beforeAutospacing="1" w:after="100" w:afterAutospacing="1"/>
      <w:jc w:val="center"/>
      <w:textAlignment w:val="top"/>
    </w:pPr>
    <w:rPr>
      <w:rFonts w:ascii="Tahoma" w:hAnsi="Tahoma" w:cs="Tahoma"/>
      <w:color w:val="808080"/>
      <w:sz w:val="15"/>
      <w:szCs w:val="15"/>
    </w:rPr>
  </w:style>
  <w:style w:type="paragraph" w:customStyle="1" w:styleId="xl106">
    <w:name w:val="xl106"/>
    <w:basedOn w:val="a"/>
    <w:rsid w:val="00F33A81"/>
    <w:pPr>
      <w:pBdr>
        <w:bottom w:val="single" w:sz="4" w:space="0" w:color="CCCCCC"/>
        <w:right w:val="single" w:sz="4" w:space="7" w:color="CCCCCC"/>
      </w:pBdr>
      <w:spacing w:before="100" w:beforeAutospacing="1" w:after="100" w:afterAutospacing="1"/>
      <w:ind w:firstLineChars="100" w:firstLine="100"/>
      <w:jc w:val="right"/>
      <w:textAlignment w:val="top"/>
    </w:pPr>
    <w:rPr>
      <w:rFonts w:ascii="Tahoma" w:hAnsi="Tahoma" w:cs="Tahoma"/>
      <w:color w:val="808080"/>
      <w:sz w:val="15"/>
      <w:szCs w:val="15"/>
    </w:rPr>
  </w:style>
  <w:style w:type="paragraph" w:customStyle="1" w:styleId="xl107">
    <w:name w:val="xl107"/>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8080"/>
      <w:sz w:val="15"/>
      <w:szCs w:val="15"/>
    </w:rPr>
  </w:style>
  <w:style w:type="paragraph" w:customStyle="1" w:styleId="xl108">
    <w:name w:val="xl108"/>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8080"/>
      <w:sz w:val="15"/>
      <w:szCs w:val="15"/>
    </w:rPr>
  </w:style>
  <w:style w:type="paragraph" w:customStyle="1" w:styleId="xl109">
    <w:name w:val="xl109"/>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8080"/>
      <w:sz w:val="15"/>
      <w:szCs w:val="15"/>
    </w:rPr>
  </w:style>
  <w:style w:type="paragraph" w:customStyle="1" w:styleId="xl110">
    <w:name w:val="xl110"/>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8080"/>
      <w:sz w:val="15"/>
      <w:szCs w:val="15"/>
    </w:rPr>
  </w:style>
  <w:style w:type="paragraph" w:customStyle="1" w:styleId="xl111">
    <w:name w:val="xl111"/>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808080"/>
      <w:sz w:val="15"/>
      <w:szCs w:val="15"/>
    </w:rPr>
  </w:style>
  <w:style w:type="paragraph" w:customStyle="1" w:styleId="xl112">
    <w:name w:val="xl112"/>
    <w:basedOn w:val="a"/>
    <w:rsid w:val="00F33A81"/>
    <w:pPr>
      <w:pBdr>
        <w:left w:val="single" w:sz="4" w:space="0" w:color="CCCCCC"/>
        <w:bottom w:val="single" w:sz="4" w:space="0" w:color="CCCCCC"/>
        <w:right w:val="single" w:sz="4" w:space="0" w:color="CCCCCC"/>
      </w:pBdr>
      <w:spacing w:before="100" w:beforeAutospacing="1" w:after="100" w:afterAutospacing="1"/>
      <w:jc w:val="center"/>
      <w:textAlignment w:val="top"/>
    </w:pPr>
    <w:rPr>
      <w:rFonts w:ascii="Tahoma" w:hAnsi="Tahoma" w:cs="Tahoma"/>
      <w:color w:val="000080"/>
      <w:sz w:val="16"/>
      <w:szCs w:val="16"/>
    </w:rPr>
  </w:style>
  <w:style w:type="paragraph" w:customStyle="1" w:styleId="xl113">
    <w:name w:val="xl113"/>
    <w:basedOn w:val="a"/>
    <w:rsid w:val="00F33A81"/>
    <w:pPr>
      <w:pBdr>
        <w:bottom w:val="single" w:sz="4" w:space="0" w:color="CCCCCC"/>
        <w:right w:val="single" w:sz="4" w:space="0" w:color="CCCCCC"/>
      </w:pBdr>
      <w:spacing w:before="100" w:beforeAutospacing="1" w:after="100" w:afterAutospacing="1"/>
      <w:jc w:val="center"/>
      <w:textAlignment w:val="top"/>
    </w:pPr>
    <w:rPr>
      <w:rFonts w:ascii="Tahoma" w:hAnsi="Tahoma" w:cs="Tahoma"/>
      <w:color w:val="000080"/>
      <w:sz w:val="16"/>
      <w:szCs w:val="16"/>
    </w:rPr>
  </w:style>
  <w:style w:type="paragraph" w:customStyle="1" w:styleId="xl114">
    <w:name w:val="xl114"/>
    <w:basedOn w:val="a"/>
    <w:rsid w:val="00F33A81"/>
    <w:pPr>
      <w:pBdr>
        <w:bottom w:val="single" w:sz="4" w:space="0" w:color="CCCCCC"/>
        <w:right w:val="single" w:sz="4" w:space="0" w:color="CCCCCC"/>
      </w:pBdr>
      <w:spacing w:before="100" w:beforeAutospacing="1" w:after="100" w:afterAutospacing="1"/>
      <w:textAlignment w:val="top"/>
    </w:pPr>
    <w:rPr>
      <w:rFonts w:ascii="Tahoma" w:hAnsi="Tahoma" w:cs="Tahoma"/>
      <w:color w:val="000080"/>
      <w:sz w:val="16"/>
      <w:szCs w:val="16"/>
    </w:rPr>
  </w:style>
  <w:style w:type="paragraph" w:customStyle="1" w:styleId="xl115">
    <w:name w:val="xl115"/>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0080"/>
      <w:sz w:val="16"/>
      <w:szCs w:val="16"/>
    </w:rPr>
  </w:style>
  <w:style w:type="paragraph" w:customStyle="1" w:styleId="xl116">
    <w:name w:val="xl116"/>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0080"/>
      <w:sz w:val="16"/>
      <w:szCs w:val="16"/>
    </w:rPr>
  </w:style>
  <w:style w:type="paragraph" w:customStyle="1" w:styleId="xl117">
    <w:name w:val="xl117"/>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0080"/>
      <w:sz w:val="16"/>
      <w:szCs w:val="16"/>
    </w:rPr>
  </w:style>
  <w:style w:type="paragraph" w:customStyle="1" w:styleId="xl118">
    <w:name w:val="xl118"/>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color w:val="000080"/>
      <w:sz w:val="16"/>
      <w:szCs w:val="16"/>
    </w:rPr>
  </w:style>
  <w:style w:type="paragraph" w:customStyle="1" w:styleId="xl119">
    <w:name w:val="xl119"/>
    <w:basedOn w:val="a"/>
    <w:rsid w:val="00F33A81"/>
    <w:pPr>
      <w:pBdr>
        <w:left w:val="single" w:sz="4" w:space="0" w:color="CCCCCC"/>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0">
    <w:name w:val="xl120"/>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1">
    <w:name w:val="xl121"/>
    <w:basedOn w:val="a"/>
    <w:rsid w:val="00F33A81"/>
    <w:pPr>
      <w:pBdr>
        <w:bottom w:val="single" w:sz="4" w:space="0" w:color="CCCCCC"/>
        <w:right w:val="single" w:sz="4" w:space="0" w:color="CCCCCC"/>
      </w:pBdr>
      <w:spacing w:before="100" w:beforeAutospacing="1" w:after="100" w:afterAutospacing="1"/>
      <w:ind w:firstLineChars="200" w:firstLine="200"/>
      <w:textAlignment w:val="top"/>
    </w:pPr>
    <w:rPr>
      <w:rFonts w:ascii="Tahoma" w:hAnsi="Tahoma" w:cs="Tahoma"/>
      <w:b/>
      <w:bCs/>
      <w:color w:val="000080"/>
      <w:sz w:val="15"/>
      <w:szCs w:val="15"/>
    </w:rPr>
  </w:style>
  <w:style w:type="paragraph" w:customStyle="1" w:styleId="xl122">
    <w:name w:val="xl122"/>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3">
    <w:name w:val="xl123"/>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4">
    <w:name w:val="xl124"/>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5">
    <w:name w:val="xl125"/>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000080"/>
      <w:sz w:val="15"/>
      <w:szCs w:val="15"/>
    </w:rPr>
  </w:style>
  <w:style w:type="paragraph" w:customStyle="1" w:styleId="xl126">
    <w:name w:val="xl126"/>
    <w:basedOn w:val="a"/>
    <w:rsid w:val="00F33A81"/>
    <w:pPr>
      <w:pBdr>
        <w:bottom w:val="single" w:sz="4" w:space="0" w:color="CCCCCC"/>
        <w:right w:val="single" w:sz="4" w:space="0" w:color="CCCCCC"/>
      </w:pBdr>
      <w:spacing w:before="100" w:beforeAutospacing="1" w:after="100" w:afterAutospacing="1"/>
      <w:jc w:val="right"/>
      <w:textAlignment w:val="top"/>
    </w:pPr>
    <w:rPr>
      <w:rFonts w:ascii="Tahoma" w:hAnsi="Tahoma" w:cs="Tahoma"/>
      <w:b/>
      <w:bCs/>
      <w:color w:val="800080"/>
      <w:sz w:val="15"/>
      <w:szCs w:val="15"/>
    </w:rPr>
  </w:style>
  <w:style w:type="paragraph" w:customStyle="1" w:styleId="xl127">
    <w:name w:val="xl127"/>
    <w:basedOn w:val="a"/>
    <w:rsid w:val="00F33A81"/>
    <w:pPr>
      <w:pBdr>
        <w:top w:val="double" w:sz="6" w:space="0" w:color="CCCCCC"/>
        <w:left w:val="single" w:sz="4" w:space="0" w:color="CCCCCC"/>
      </w:pBdr>
      <w:shd w:val="clear" w:color="CCFFFF" w:fill="CCFFFF"/>
      <w:spacing w:before="100" w:beforeAutospacing="1" w:after="100" w:afterAutospacing="1"/>
      <w:jc w:val="center"/>
      <w:textAlignment w:val="top"/>
    </w:pPr>
    <w:rPr>
      <w:rFonts w:ascii="Times New Roman" w:hAnsi="Times New Roman"/>
      <w:b/>
      <w:bCs/>
      <w:sz w:val="18"/>
      <w:szCs w:val="18"/>
    </w:rPr>
  </w:style>
  <w:style w:type="paragraph" w:customStyle="1" w:styleId="xl128">
    <w:name w:val="xl128"/>
    <w:basedOn w:val="a"/>
    <w:rsid w:val="00F33A81"/>
    <w:pPr>
      <w:pBdr>
        <w:top w:val="double" w:sz="6" w:space="0" w:color="CCCCCC"/>
      </w:pBdr>
      <w:shd w:val="clear" w:color="CCFFFF" w:fill="CCFFFF"/>
      <w:spacing w:before="100" w:beforeAutospacing="1" w:after="100" w:afterAutospacing="1"/>
      <w:jc w:val="center"/>
      <w:textAlignment w:val="top"/>
    </w:pPr>
    <w:rPr>
      <w:rFonts w:ascii="Times New Roman" w:hAnsi="Times New Roman"/>
      <w:b/>
      <w:bCs/>
      <w:sz w:val="18"/>
      <w:szCs w:val="18"/>
    </w:rPr>
  </w:style>
  <w:style w:type="paragraph" w:customStyle="1" w:styleId="xl130">
    <w:name w:val="xl130"/>
    <w:basedOn w:val="a"/>
    <w:rsid w:val="00F33A81"/>
    <w:pPr>
      <w:pBdr>
        <w:top w:val="double" w:sz="6" w:space="0" w:color="CCCCCC"/>
        <w:right w:val="single" w:sz="4" w:space="0" w:color="CCCCCC"/>
      </w:pBdr>
      <w:shd w:val="clear" w:color="000000" w:fill="CCFFFF"/>
      <w:spacing w:before="100" w:beforeAutospacing="1" w:after="100" w:afterAutospacing="1"/>
      <w:jc w:val="center"/>
    </w:pPr>
    <w:rPr>
      <w:rFonts w:ascii="Times New Roman" w:hAnsi="Times New Roman"/>
      <w:b/>
      <w:bCs/>
      <w:sz w:val="18"/>
      <w:szCs w:val="18"/>
    </w:rPr>
  </w:style>
  <w:style w:type="paragraph" w:customStyle="1" w:styleId="xl131">
    <w:name w:val="xl131"/>
    <w:basedOn w:val="a"/>
    <w:rsid w:val="00F33A81"/>
    <w:pPr>
      <w:pBdr>
        <w:top w:val="double" w:sz="6" w:space="0" w:color="CCCCCC"/>
      </w:pBdr>
      <w:shd w:val="clear" w:color="000000" w:fill="CCFFFF"/>
      <w:spacing w:before="100" w:beforeAutospacing="1" w:after="100" w:afterAutospacing="1"/>
      <w:jc w:val="right"/>
    </w:pPr>
    <w:rPr>
      <w:rFonts w:ascii="Times New Roman" w:hAnsi="Times New Roman"/>
      <w:b/>
      <w:bCs/>
      <w:sz w:val="18"/>
      <w:szCs w:val="18"/>
    </w:rPr>
  </w:style>
  <w:style w:type="paragraph" w:customStyle="1" w:styleId="xl132">
    <w:name w:val="xl132"/>
    <w:basedOn w:val="a"/>
    <w:rsid w:val="00F33A81"/>
    <w:pPr>
      <w:pBdr>
        <w:top w:val="double" w:sz="6" w:space="0" w:color="CCCCCC"/>
        <w:right w:val="single" w:sz="4" w:space="0" w:color="CCCCCC"/>
      </w:pBdr>
      <w:shd w:val="clear" w:color="000000" w:fill="CCFFFF"/>
      <w:spacing w:before="100" w:beforeAutospacing="1" w:after="100" w:afterAutospacing="1"/>
    </w:pPr>
    <w:rPr>
      <w:rFonts w:ascii="Times New Roman" w:hAnsi="Times New Roman"/>
      <w:b/>
      <w:bCs/>
      <w:sz w:val="18"/>
      <w:szCs w:val="18"/>
    </w:rPr>
  </w:style>
  <w:style w:type="paragraph" w:customStyle="1" w:styleId="xl133">
    <w:name w:val="xl133"/>
    <w:basedOn w:val="a"/>
    <w:rsid w:val="00F33A81"/>
    <w:pPr>
      <w:pBdr>
        <w:top w:val="double" w:sz="6" w:space="0" w:color="CCCCCC"/>
        <w:bottom w:val="single" w:sz="4" w:space="0" w:color="CCCCCC"/>
        <w:right w:val="single" w:sz="4" w:space="0" w:color="CCCCCC"/>
      </w:pBdr>
      <w:shd w:val="clear" w:color="000000" w:fill="CCFFFF"/>
      <w:spacing w:before="100" w:beforeAutospacing="1" w:after="100" w:afterAutospacing="1"/>
      <w:jc w:val="right"/>
    </w:pPr>
    <w:rPr>
      <w:rFonts w:ascii="Times New Roman" w:hAnsi="Times New Roman"/>
      <w:b/>
      <w:bCs/>
      <w:sz w:val="18"/>
      <w:szCs w:val="18"/>
    </w:rPr>
  </w:style>
  <w:style w:type="paragraph" w:customStyle="1" w:styleId="xl134">
    <w:name w:val="xl134"/>
    <w:basedOn w:val="a"/>
    <w:rsid w:val="00F33A81"/>
    <w:pPr>
      <w:pBdr>
        <w:top w:val="double" w:sz="6" w:space="0" w:color="CCCCCC"/>
        <w:bottom w:val="single" w:sz="4" w:space="0" w:color="CCCCCC"/>
        <w:right w:val="single" w:sz="4" w:space="0" w:color="CCCCCC"/>
      </w:pBdr>
      <w:shd w:val="clear" w:color="000000" w:fill="CCFFFF"/>
      <w:spacing w:before="100" w:beforeAutospacing="1" w:after="100" w:afterAutospacing="1"/>
      <w:jc w:val="right"/>
    </w:pPr>
    <w:rPr>
      <w:rFonts w:ascii="Times New Roman" w:hAnsi="Times New Roman"/>
      <w:b/>
      <w:bCs/>
      <w:sz w:val="18"/>
      <w:szCs w:val="18"/>
    </w:rPr>
  </w:style>
  <w:style w:type="paragraph" w:customStyle="1" w:styleId="xl135">
    <w:name w:val="xl135"/>
    <w:basedOn w:val="a"/>
    <w:rsid w:val="00F33A81"/>
    <w:pPr>
      <w:pBdr>
        <w:top w:val="double" w:sz="6" w:space="0" w:color="CCCCCC"/>
        <w:right w:val="single" w:sz="4" w:space="0" w:color="CCCCCC"/>
      </w:pBdr>
      <w:shd w:val="clear" w:color="000000" w:fill="CCFFFF"/>
      <w:spacing w:before="100" w:beforeAutospacing="1" w:after="100" w:afterAutospacing="1"/>
      <w:jc w:val="right"/>
    </w:pPr>
    <w:rPr>
      <w:rFonts w:ascii="Times New Roman" w:hAnsi="Times New Roman"/>
      <w:b/>
      <w:bCs/>
      <w:sz w:val="18"/>
      <w:szCs w:val="18"/>
    </w:rPr>
  </w:style>
  <w:style w:type="paragraph" w:customStyle="1" w:styleId="xl136">
    <w:name w:val="xl136"/>
    <w:basedOn w:val="a"/>
    <w:rsid w:val="00F33A81"/>
    <w:pPr>
      <w:pBdr>
        <w:left w:val="single" w:sz="4" w:space="0" w:color="CCCCCC"/>
        <w:bottom w:val="single" w:sz="4" w:space="0" w:color="CCCCCC"/>
      </w:pBdr>
      <w:shd w:val="clear" w:color="CCFFFF" w:fill="CCFFFF"/>
      <w:spacing w:before="100" w:beforeAutospacing="1" w:after="100" w:afterAutospacing="1"/>
      <w:jc w:val="center"/>
      <w:textAlignment w:val="top"/>
    </w:pPr>
    <w:rPr>
      <w:rFonts w:ascii="Times New Roman" w:hAnsi="Times New Roman"/>
      <w:b/>
      <w:bCs/>
      <w:sz w:val="18"/>
      <w:szCs w:val="18"/>
    </w:rPr>
  </w:style>
  <w:style w:type="paragraph" w:customStyle="1" w:styleId="xl137">
    <w:name w:val="xl137"/>
    <w:basedOn w:val="a"/>
    <w:rsid w:val="00F33A81"/>
    <w:pPr>
      <w:pBdr>
        <w:bottom w:val="single" w:sz="4" w:space="0" w:color="CCCCCC"/>
      </w:pBdr>
      <w:shd w:val="clear" w:color="CCFFFF" w:fill="CCFFFF"/>
      <w:spacing w:before="100" w:beforeAutospacing="1" w:after="100" w:afterAutospacing="1"/>
      <w:jc w:val="center"/>
      <w:textAlignment w:val="top"/>
    </w:pPr>
    <w:rPr>
      <w:rFonts w:ascii="Times New Roman" w:hAnsi="Times New Roman"/>
      <w:b/>
      <w:bCs/>
      <w:sz w:val="18"/>
      <w:szCs w:val="18"/>
    </w:rPr>
  </w:style>
  <w:style w:type="paragraph" w:customStyle="1" w:styleId="xl138">
    <w:name w:val="xl138"/>
    <w:basedOn w:val="a"/>
    <w:rsid w:val="00F33A81"/>
    <w:pPr>
      <w:pBdr>
        <w:bottom w:val="single" w:sz="4" w:space="0" w:color="CCCCCC"/>
        <w:right w:val="single" w:sz="4" w:space="0" w:color="CCCCCC"/>
      </w:pBdr>
      <w:shd w:val="clear" w:color="CCFFFF" w:fill="CCFFFF"/>
      <w:spacing w:before="100" w:beforeAutospacing="1" w:after="100" w:afterAutospacing="1"/>
      <w:ind w:firstLineChars="200" w:firstLine="200"/>
      <w:textAlignment w:val="top"/>
    </w:pPr>
    <w:rPr>
      <w:rFonts w:ascii="Times New Roman CYR" w:hAnsi="Times New Roman CYR" w:cs="Times New Roman CYR"/>
      <w:color w:val="333333"/>
      <w:sz w:val="18"/>
      <w:szCs w:val="18"/>
    </w:rPr>
  </w:style>
  <w:style w:type="paragraph" w:customStyle="1" w:styleId="xl139">
    <w:name w:val="xl139"/>
    <w:basedOn w:val="a"/>
    <w:rsid w:val="00F33A81"/>
    <w:pPr>
      <w:pBdr>
        <w:bottom w:val="single" w:sz="4" w:space="0" w:color="CCCCCC"/>
        <w:right w:val="single" w:sz="4" w:space="0" w:color="CCCCCC"/>
      </w:pBdr>
      <w:shd w:val="clear" w:color="000000" w:fill="CCFFFF"/>
      <w:spacing w:before="100" w:beforeAutospacing="1" w:after="100" w:afterAutospacing="1"/>
      <w:textAlignment w:val="top"/>
    </w:pPr>
    <w:rPr>
      <w:rFonts w:ascii="Times New Roman" w:hAnsi="Times New Roman"/>
      <w:b/>
      <w:bCs/>
      <w:sz w:val="18"/>
      <w:szCs w:val="18"/>
    </w:rPr>
  </w:style>
  <w:style w:type="paragraph" w:customStyle="1" w:styleId="xl140">
    <w:name w:val="xl140"/>
    <w:basedOn w:val="a"/>
    <w:rsid w:val="00F33A81"/>
    <w:pPr>
      <w:pBdr>
        <w:bottom w:val="single" w:sz="4" w:space="0" w:color="CCCCCC"/>
      </w:pBdr>
      <w:shd w:val="clear" w:color="000000" w:fill="CCFFFF"/>
      <w:spacing w:before="100" w:beforeAutospacing="1" w:after="100" w:afterAutospacing="1"/>
      <w:textAlignment w:val="top"/>
    </w:pPr>
    <w:rPr>
      <w:rFonts w:ascii="Times New Roman" w:hAnsi="Times New Roman"/>
      <w:b/>
      <w:bCs/>
      <w:sz w:val="18"/>
      <w:szCs w:val="18"/>
    </w:rPr>
  </w:style>
  <w:style w:type="paragraph" w:customStyle="1" w:styleId="xl141">
    <w:name w:val="xl141"/>
    <w:basedOn w:val="a"/>
    <w:rsid w:val="00F33A81"/>
    <w:pPr>
      <w:pBdr>
        <w:bottom w:val="single" w:sz="4" w:space="0" w:color="CCCCCC"/>
        <w:right w:val="single" w:sz="4" w:space="0" w:color="CCCCCC"/>
      </w:pBdr>
      <w:shd w:val="clear" w:color="000000" w:fill="CCFFFF"/>
      <w:spacing w:before="100" w:beforeAutospacing="1" w:after="100" w:afterAutospacing="1"/>
      <w:jc w:val="right"/>
      <w:textAlignment w:val="top"/>
    </w:pPr>
    <w:rPr>
      <w:rFonts w:ascii="Times New Roman" w:hAnsi="Times New Roman"/>
      <w:b/>
      <w:bCs/>
      <w:sz w:val="18"/>
      <w:szCs w:val="18"/>
    </w:rPr>
  </w:style>
  <w:style w:type="paragraph" w:customStyle="1" w:styleId="xl142">
    <w:name w:val="xl142"/>
    <w:basedOn w:val="a"/>
    <w:rsid w:val="00F33A81"/>
    <w:pPr>
      <w:pBdr>
        <w:bottom w:val="single" w:sz="4" w:space="0" w:color="CCCCCC"/>
        <w:right w:val="single" w:sz="4" w:space="0" w:color="CCCCCC"/>
      </w:pBdr>
      <w:shd w:val="clear" w:color="000000" w:fill="CCFFFF"/>
      <w:spacing w:before="100" w:beforeAutospacing="1" w:after="100" w:afterAutospacing="1"/>
      <w:jc w:val="right"/>
      <w:textAlignment w:val="top"/>
    </w:pPr>
    <w:rPr>
      <w:rFonts w:ascii="Times New Roman" w:hAnsi="Times New Roman"/>
      <w:b/>
      <w:bCs/>
      <w:sz w:val="18"/>
      <w:szCs w:val="18"/>
    </w:rPr>
  </w:style>
  <w:style w:type="paragraph" w:customStyle="1" w:styleId="xl143">
    <w:name w:val="xl143"/>
    <w:basedOn w:val="a"/>
    <w:rsid w:val="00F33A81"/>
    <w:pPr>
      <w:pBdr>
        <w:top w:val="single" w:sz="4" w:space="0" w:color="CCCCCC"/>
        <w:left w:val="single" w:sz="4" w:space="0" w:color="CCCCCC"/>
        <w:bottom w:val="single" w:sz="4" w:space="0" w:color="CCCCCC"/>
      </w:pBdr>
      <w:shd w:val="clear" w:color="CCFFFF" w:fill="CCFFFF"/>
      <w:spacing w:before="100" w:beforeAutospacing="1" w:after="100" w:afterAutospacing="1"/>
      <w:jc w:val="center"/>
      <w:textAlignment w:val="top"/>
    </w:pPr>
    <w:rPr>
      <w:rFonts w:ascii="Times New Roman" w:hAnsi="Times New Roman"/>
      <w:sz w:val="18"/>
      <w:szCs w:val="18"/>
    </w:rPr>
  </w:style>
  <w:style w:type="paragraph" w:customStyle="1" w:styleId="xl144">
    <w:name w:val="xl144"/>
    <w:basedOn w:val="a"/>
    <w:rsid w:val="00F33A81"/>
    <w:pPr>
      <w:pBdr>
        <w:top w:val="single" w:sz="4" w:space="0" w:color="CCCCCC"/>
        <w:bottom w:val="single" w:sz="4" w:space="0" w:color="CCCCCC"/>
      </w:pBdr>
      <w:shd w:val="clear" w:color="CCFFFF" w:fill="CCFFFF"/>
      <w:spacing w:before="100" w:beforeAutospacing="1" w:after="100" w:afterAutospacing="1"/>
      <w:textAlignment w:val="top"/>
    </w:pPr>
    <w:rPr>
      <w:rFonts w:ascii="Times New Roman" w:hAnsi="Times New Roman"/>
      <w:sz w:val="18"/>
      <w:szCs w:val="18"/>
    </w:rPr>
  </w:style>
  <w:style w:type="paragraph" w:customStyle="1" w:styleId="xl145">
    <w:name w:val="xl145"/>
    <w:basedOn w:val="a"/>
    <w:rsid w:val="00F33A81"/>
    <w:pPr>
      <w:pBdr>
        <w:top w:val="single" w:sz="4" w:space="0" w:color="CCCCCC"/>
        <w:bottom w:val="single" w:sz="4" w:space="0" w:color="CCCCCC"/>
        <w:right w:val="single" w:sz="4" w:space="0" w:color="CCCCCC"/>
      </w:pBdr>
      <w:shd w:val="clear" w:color="CCFFFF" w:fill="CCFFFF"/>
      <w:spacing w:before="100" w:beforeAutospacing="1" w:after="100" w:afterAutospacing="1"/>
      <w:jc w:val="center"/>
      <w:textAlignment w:val="top"/>
    </w:pPr>
    <w:rPr>
      <w:rFonts w:ascii="Times New Roman" w:hAnsi="Times New Roman"/>
      <w:sz w:val="18"/>
      <w:szCs w:val="18"/>
    </w:rPr>
  </w:style>
  <w:style w:type="paragraph" w:customStyle="1" w:styleId="xl146">
    <w:name w:val="xl146"/>
    <w:basedOn w:val="a"/>
    <w:rsid w:val="00F33A81"/>
    <w:pPr>
      <w:pBdr>
        <w:top w:val="single" w:sz="4" w:space="0" w:color="CCCCCC"/>
        <w:bottom w:val="single" w:sz="4" w:space="0" w:color="CCCCCC"/>
      </w:pBdr>
      <w:shd w:val="clear" w:color="CCFFFF" w:fill="CCFFFF"/>
      <w:spacing w:before="100" w:beforeAutospacing="1" w:after="100" w:afterAutospacing="1"/>
      <w:jc w:val="center"/>
      <w:textAlignment w:val="top"/>
    </w:pPr>
    <w:rPr>
      <w:rFonts w:ascii="Times New Roman" w:hAnsi="Times New Roman"/>
      <w:sz w:val="18"/>
      <w:szCs w:val="18"/>
    </w:rPr>
  </w:style>
  <w:style w:type="paragraph" w:customStyle="1" w:styleId="xl147">
    <w:name w:val="xl147"/>
    <w:basedOn w:val="a"/>
    <w:rsid w:val="00F33A81"/>
    <w:pPr>
      <w:pBdr>
        <w:top w:val="single" w:sz="4" w:space="0" w:color="CCCCCC"/>
        <w:bottom w:val="single" w:sz="4" w:space="0" w:color="CCCCCC"/>
        <w:right w:val="single" w:sz="4" w:space="0" w:color="CCCCCC"/>
      </w:pBdr>
      <w:shd w:val="clear" w:color="CCFFFF" w:fill="CCFFFF"/>
      <w:spacing w:before="100" w:beforeAutospacing="1" w:after="100" w:afterAutospacing="1"/>
      <w:jc w:val="center"/>
      <w:textAlignment w:val="top"/>
    </w:pPr>
    <w:rPr>
      <w:rFonts w:ascii="Times New Roman" w:hAnsi="Times New Roman"/>
      <w:b/>
      <w:bCs/>
      <w:sz w:val="18"/>
      <w:szCs w:val="18"/>
    </w:rPr>
  </w:style>
  <w:style w:type="paragraph" w:customStyle="1" w:styleId="xl148">
    <w:name w:val="xl148"/>
    <w:basedOn w:val="a"/>
    <w:rsid w:val="00F33A81"/>
    <w:pPr>
      <w:pBdr>
        <w:top w:val="single" w:sz="4" w:space="0" w:color="CCCCCC"/>
        <w:bottom w:val="single" w:sz="4" w:space="0" w:color="CCCCCC"/>
        <w:right w:val="single" w:sz="4" w:space="0" w:color="CCCCCC"/>
      </w:pBdr>
      <w:shd w:val="clear" w:color="CCFFFF" w:fill="CCFFFF"/>
      <w:spacing w:before="100" w:beforeAutospacing="1" w:after="100" w:afterAutospacing="1"/>
      <w:jc w:val="right"/>
      <w:textAlignment w:val="top"/>
    </w:pPr>
    <w:rPr>
      <w:rFonts w:ascii="Times New Roman" w:hAnsi="Times New Roman"/>
      <w:b/>
      <w:bCs/>
      <w:sz w:val="18"/>
      <w:szCs w:val="18"/>
    </w:rPr>
  </w:style>
  <w:style w:type="paragraph" w:customStyle="1" w:styleId="xl149">
    <w:name w:val="xl149"/>
    <w:basedOn w:val="a"/>
    <w:rsid w:val="00F33A81"/>
    <w:pPr>
      <w:pBdr>
        <w:top w:val="single" w:sz="4" w:space="0" w:color="CCCCCC"/>
        <w:bottom w:val="single" w:sz="4" w:space="0" w:color="CCCCCC"/>
        <w:right w:val="single" w:sz="4" w:space="0" w:color="CCCCCC"/>
      </w:pBdr>
      <w:shd w:val="clear" w:color="CCFFFF" w:fill="CCFFFF"/>
      <w:spacing w:before="100" w:beforeAutospacing="1" w:after="100" w:afterAutospacing="1"/>
      <w:jc w:val="right"/>
      <w:textAlignment w:val="top"/>
    </w:pPr>
    <w:rPr>
      <w:rFonts w:ascii="Times New Roman" w:hAnsi="Times New Roman"/>
      <w:b/>
      <w:bCs/>
      <w:sz w:val="18"/>
      <w:szCs w:val="18"/>
    </w:rPr>
  </w:style>
  <w:style w:type="paragraph" w:customStyle="1" w:styleId="xl150">
    <w:name w:val="xl150"/>
    <w:basedOn w:val="a"/>
    <w:rsid w:val="00F33A81"/>
    <w:pPr>
      <w:pBdr>
        <w:top w:val="single" w:sz="4" w:space="0" w:color="CCCCCC"/>
        <w:left w:val="single" w:sz="4" w:space="0" w:color="CCCCCC"/>
        <w:bottom w:val="single" w:sz="4" w:space="0" w:color="CCCCCC"/>
        <w:right w:val="single" w:sz="4" w:space="0" w:color="CCCCCC"/>
      </w:pBdr>
      <w:shd w:val="clear" w:color="CCFFFF" w:fill="CCFFFF"/>
      <w:spacing w:before="100" w:beforeAutospacing="1" w:after="100" w:afterAutospacing="1"/>
      <w:jc w:val="center"/>
      <w:textAlignment w:val="top"/>
    </w:pPr>
    <w:rPr>
      <w:rFonts w:ascii="Times New Roman" w:hAnsi="Times New Roman"/>
      <w:sz w:val="18"/>
      <w:szCs w:val="18"/>
    </w:rPr>
  </w:style>
  <w:style w:type="paragraph" w:customStyle="1" w:styleId="xl151">
    <w:name w:val="xl151"/>
    <w:basedOn w:val="a"/>
    <w:rsid w:val="00F33A81"/>
    <w:pPr>
      <w:pBdr>
        <w:top w:val="single" w:sz="4" w:space="0" w:color="CCCCCC"/>
        <w:bottom w:val="single" w:sz="4" w:space="0" w:color="CCCCCC"/>
        <w:right w:val="single" w:sz="4" w:space="0" w:color="CCCCCC"/>
      </w:pBdr>
      <w:shd w:val="clear" w:color="CCFFFF" w:fill="CCFFFF"/>
      <w:spacing w:before="100" w:beforeAutospacing="1" w:after="100" w:afterAutospacing="1"/>
      <w:textAlignment w:val="top"/>
    </w:pPr>
    <w:rPr>
      <w:rFonts w:ascii="Times New Roman" w:hAnsi="Times New Roman"/>
      <w:sz w:val="18"/>
      <w:szCs w:val="18"/>
    </w:rPr>
  </w:style>
  <w:style w:type="paragraph" w:customStyle="1" w:styleId="xl152">
    <w:name w:val="xl152"/>
    <w:basedOn w:val="a"/>
    <w:rsid w:val="00F33A81"/>
    <w:pPr>
      <w:pBdr>
        <w:top w:val="single" w:sz="4" w:space="0" w:color="CCCCCC"/>
        <w:right w:val="single" w:sz="4" w:space="0" w:color="CCCCCC"/>
      </w:pBdr>
      <w:spacing w:before="100" w:beforeAutospacing="1" w:after="100" w:afterAutospacing="1"/>
    </w:pPr>
    <w:rPr>
      <w:rFonts w:ascii="Times New Roman" w:hAnsi="Times New Roman"/>
      <w:b/>
      <w:bCs/>
      <w:sz w:val="18"/>
      <w:szCs w:val="18"/>
    </w:rPr>
  </w:style>
  <w:style w:type="paragraph" w:customStyle="1" w:styleId="xl153">
    <w:name w:val="xl153"/>
    <w:basedOn w:val="a"/>
    <w:rsid w:val="00F33A81"/>
    <w:pPr>
      <w:pBdr>
        <w:bottom w:val="single" w:sz="4" w:space="0" w:color="C0C0C0"/>
      </w:pBdr>
      <w:spacing w:before="100" w:beforeAutospacing="1" w:after="100" w:afterAutospacing="1"/>
      <w:jc w:val="right"/>
      <w:textAlignment w:val="top"/>
    </w:pPr>
    <w:rPr>
      <w:rFonts w:ascii="Times New Roman" w:hAnsi="Times New Roman"/>
      <w:szCs w:val="24"/>
    </w:rPr>
  </w:style>
  <w:style w:type="paragraph" w:customStyle="1" w:styleId="xl154">
    <w:name w:val="xl154"/>
    <w:basedOn w:val="a"/>
    <w:rsid w:val="00F33A81"/>
    <w:pPr>
      <w:pBdr>
        <w:top w:val="single" w:sz="4" w:space="0" w:color="CCCCCC"/>
        <w:left w:val="single" w:sz="4" w:space="0" w:color="CCCCCC"/>
        <w:right w:val="single" w:sz="4" w:space="0" w:color="auto"/>
      </w:pBdr>
      <w:spacing w:before="100" w:beforeAutospacing="1" w:after="100" w:afterAutospacing="1"/>
      <w:jc w:val="right"/>
    </w:pPr>
    <w:rPr>
      <w:rFonts w:ascii="Times New Roman" w:hAnsi="Times New Roman"/>
      <w:b/>
      <w:bCs/>
      <w:sz w:val="18"/>
      <w:szCs w:val="18"/>
    </w:rPr>
  </w:style>
  <w:style w:type="paragraph" w:customStyle="1" w:styleId="xl155">
    <w:name w:val="xl155"/>
    <w:basedOn w:val="a"/>
    <w:rsid w:val="00F33A81"/>
    <w:pPr>
      <w:pBdr>
        <w:left w:val="single" w:sz="4" w:space="0" w:color="CCCCCC"/>
        <w:right w:val="single" w:sz="4" w:space="0" w:color="auto"/>
      </w:pBdr>
      <w:spacing w:before="100" w:beforeAutospacing="1" w:after="100" w:afterAutospacing="1"/>
      <w:jc w:val="right"/>
      <w:textAlignment w:val="top"/>
    </w:pPr>
    <w:rPr>
      <w:rFonts w:ascii="Times New Roman" w:hAnsi="Times New Roman"/>
      <w:b/>
      <w:bCs/>
      <w:sz w:val="18"/>
      <w:szCs w:val="18"/>
    </w:rPr>
  </w:style>
  <w:style w:type="paragraph" w:customStyle="1" w:styleId="xl156">
    <w:name w:val="xl156"/>
    <w:basedOn w:val="a"/>
    <w:rsid w:val="00F33A81"/>
    <w:pPr>
      <w:pBdr>
        <w:left w:val="single" w:sz="4" w:space="0" w:color="CCCCCC"/>
        <w:bottom w:val="single" w:sz="4" w:space="0" w:color="CCCCCC"/>
        <w:right w:val="single" w:sz="4" w:space="0" w:color="auto"/>
      </w:pBdr>
      <w:spacing w:before="100" w:beforeAutospacing="1" w:after="100" w:afterAutospacing="1"/>
      <w:jc w:val="right"/>
      <w:textAlignment w:val="top"/>
    </w:pPr>
    <w:rPr>
      <w:rFonts w:ascii="Tahoma" w:hAnsi="Tahoma" w:cs="Tahoma"/>
      <w:color w:val="800080"/>
      <w:sz w:val="16"/>
      <w:szCs w:val="16"/>
    </w:rPr>
  </w:style>
  <w:style w:type="paragraph" w:customStyle="1" w:styleId="xl157">
    <w:name w:val="xl157"/>
    <w:basedOn w:val="a"/>
    <w:rsid w:val="00F33A81"/>
    <w:pPr>
      <w:pBdr>
        <w:top w:val="single" w:sz="4" w:space="0" w:color="CCCCCC"/>
        <w:left w:val="single" w:sz="4" w:space="0" w:color="CCCCCC"/>
        <w:bottom w:val="single" w:sz="4" w:space="0" w:color="CCCCCC"/>
        <w:right w:val="single" w:sz="4" w:space="0" w:color="auto"/>
      </w:pBdr>
      <w:spacing w:before="100" w:beforeAutospacing="1" w:after="100" w:afterAutospacing="1"/>
      <w:jc w:val="right"/>
      <w:textAlignment w:val="top"/>
    </w:pPr>
    <w:rPr>
      <w:rFonts w:ascii="Tahoma" w:hAnsi="Tahoma" w:cs="Tahoma"/>
      <w:color w:val="800080"/>
      <w:sz w:val="16"/>
      <w:szCs w:val="16"/>
    </w:rPr>
  </w:style>
  <w:style w:type="paragraph" w:customStyle="1" w:styleId="xl158">
    <w:name w:val="xl158"/>
    <w:basedOn w:val="a"/>
    <w:rsid w:val="00F33A81"/>
    <w:pPr>
      <w:pBdr>
        <w:left w:val="single" w:sz="4" w:space="0" w:color="CCCCCC"/>
        <w:bottom w:val="single" w:sz="4" w:space="0" w:color="CCCCCC"/>
        <w:right w:val="single" w:sz="4" w:space="0" w:color="auto"/>
      </w:pBdr>
      <w:spacing w:before="100" w:beforeAutospacing="1" w:after="100" w:afterAutospacing="1"/>
      <w:jc w:val="right"/>
      <w:textAlignment w:val="top"/>
    </w:pPr>
    <w:rPr>
      <w:rFonts w:ascii="Tahoma" w:hAnsi="Tahoma" w:cs="Tahoma"/>
      <w:b/>
      <w:bCs/>
      <w:color w:val="800080"/>
      <w:sz w:val="15"/>
      <w:szCs w:val="15"/>
    </w:rPr>
  </w:style>
  <w:style w:type="paragraph" w:customStyle="1" w:styleId="xl159">
    <w:name w:val="xl159"/>
    <w:basedOn w:val="a"/>
    <w:rsid w:val="00F33A81"/>
    <w:pPr>
      <w:pBdr>
        <w:left w:val="single" w:sz="4" w:space="0" w:color="CCCCCC"/>
        <w:bottom w:val="double" w:sz="6" w:space="0" w:color="CCCCCC"/>
        <w:right w:val="single" w:sz="4" w:space="0" w:color="auto"/>
      </w:pBdr>
      <w:spacing w:before="100" w:beforeAutospacing="1" w:after="100" w:afterAutospacing="1"/>
      <w:jc w:val="right"/>
      <w:textAlignment w:val="top"/>
    </w:pPr>
    <w:rPr>
      <w:rFonts w:ascii="Tahoma" w:hAnsi="Tahoma" w:cs="Tahoma"/>
      <w:b/>
      <w:bCs/>
      <w:color w:val="800080"/>
      <w:sz w:val="15"/>
      <w:szCs w:val="15"/>
    </w:rPr>
  </w:style>
  <w:style w:type="paragraph" w:customStyle="1" w:styleId="xl160">
    <w:name w:val="xl160"/>
    <w:basedOn w:val="a"/>
    <w:rsid w:val="00F33A81"/>
    <w:pPr>
      <w:pBdr>
        <w:top w:val="single" w:sz="4" w:space="0" w:color="auto"/>
        <w:left w:val="single" w:sz="4" w:space="0" w:color="auto"/>
        <w:bottom w:val="single" w:sz="4" w:space="0" w:color="auto"/>
      </w:pBdr>
      <w:shd w:val="clear" w:color="CCFFFF" w:fill="CCFFFF"/>
      <w:spacing w:before="100" w:beforeAutospacing="1" w:after="100" w:afterAutospacing="1"/>
      <w:jc w:val="center"/>
      <w:textAlignment w:val="center"/>
    </w:pPr>
    <w:rPr>
      <w:rFonts w:ascii="Times New Roman" w:hAnsi="Times New Roman"/>
      <w:b/>
      <w:bCs/>
      <w:sz w:val="18"/>
      <w:szCs w:val="18"/>
    </w:rPr>
  </w:style>
  <w:style w:type="paragraph" w:customStyle="1" w:styleId="xl161">
    <w:name w:val="xl161"/>
    <w:basedOn w:val="a"/>
    <w:rsid w:val="00F33A81"/>
    <w:pPr>
      <w:pBdr>
        <w:top w:val="single" w:sz="4" w:space="0" w:color="auto"/>
        <w:bottom w:val="single" w:sz="4" w:space="0" w:color="auto"/>
        <w:right w:val="single" w:sz="4" w:space="0" w:color="000000"/>
      </w:pBdr>
      <w:shd w:val="clear" w:color="CCFFFF" w:fill="CCFFFF"/>
      <w:spacing w:before="100" w:beforeAutospacing="1" w:after="100" w:afterAutospacing="1"/>
      <w:jc w:val="center"/>
      <w:textAlignment w:val="center"/>
    </w:pPr>
    <w:rPr>
      <w:rFonts w:ascii="Times New Roman" w:hAnsi="Times New Roman"/>
      <w:b/>
      <w:bCs/>
      <w:sz w:val="18"/>
      <w:szCs w:val="18"/>
    </w:rPr>
  </w:style>
  <w:style w:type="paragraph" w:customStyle="1" w:styleId="xl162">
    <w:name w:val="xl162"/>
    <w:basedOn w:val="a"/>
    <w:rsid w:val="00F33A81"/>
    <w:pPr>
      <w:pBdr>
        <w:top w:val="single" w:sz="4" w:space="0" w:color="auto"/>
        <w:left w:val="single" w:sz="4" w:space="0" w:color="000000"/>
        <w:bottom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3">
    <w:name w:val="xl163"/>
    <w:basedOn w:val="a"/>
    <w:rsid w:val="00F33A81"/>
    <w:pPr>
      <w:pBdr>
        <w:top w:val="single" w:sz="4" w:space="0" w:color="auto"/>
        <w:bottom w:val="single" w:sz="4" w:space="0" w:color="auto"/>
        <w:right w:val="single" w:sz="4" w:space="0" w:color="000000"/>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4">
    <w:name w:val="xl164"/>
    <w:basedOn w:val="a"/>
    <w:rsid w:val="00F33A81"/>
    <w:pPr>
      <w:pBdr>
        <w:top w:val="single" w:sz="4" w:space="0" w:color="auto"/>
        <w:bottom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5">
    <w:name w:val="xl165"/>
    <w:basedOn w:val="a"/>
    <w:rsid w:val="00F33A81"/>
    <w:pPr>
      <w:pBdr>
        <w:top w:val="single" w:sz="4" w:space="0" w:color="auto"/>
        <w:bottom w:val="single" w:sz="4" w:space="0" w:color="auto"/>
        <w:right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6">
    <w:name w:val="xl166"/>
    <w:basedOn w:val="a"/>
    <w:rsid w:val="00F33A81"/>
    <w:pPr>
      <w:pBdr>
        <w:top w:val="single" w:sz="4" w:space="0" w:color="auto"/>
        <w:left w:val="single" w:sz="4" w:space="0" w:color="auto"/>
        <w:right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7">
    <w:name w:val="xl167"/>
    <w:basedOn w:val="a"/>
    <w:rsid w:val="00F33A81"/>
    <w:pPr>
      <w:pBdr>
        <w:left w:val="single" w:sz="4" w:space="0" w:color="auto"/>
        <w:bottom w:val="single" w:sz="4" w:space="0" w:color="000000"/>
        <w:right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68">
    <w:name w:val="xl168"/>
    <w:basedOn w:val="a"/>
    <w:rsid w:val="00F33A81"/>
    <w:pPr>
      <w:pBdr>
        <w:top w:val="single" w:sz="4" w:space="0" w:color="auto"/>
        <w:left w:val="single" w:sz="4" w:space="0" w:color="auto"/>
        <w:right w:val="single" w:sz="4" w:space="0" w:color="auto"/>
      </w:pBdr>
      <w:shd w:val="clear" w:color="000000" w:fill="CCFFFF"/>
      <w:spacing w:before="100" w:beforeAutospacing="1" w:after="100" w:afterAutospacing="1"/>
      <w:jc w:val="center"/>
      <w:textAlignment w:val="center"/>
    </w:pPr>
    <w:rPr>
      <w:rFonts w:ascii="Times New Roman" w:hAnsi="Times New Roman"/>
      <w:szCs w:val="24"/>
    </w:rPr>
  </w:style>
  <w:style w:type="paragraph" w:customStyle="1" w:styleId="xl169">
    <w:name w:val="xl169"/>
    <w:basedOn w:val="a"/>
    <w:rsid w:val="00F33A81"/>
    <w:pPr>
      <w:pBdr>
        <w:left w:val="single" w:sz="4" w:space="0" w:color="auto"/>
        <w:right w:val="single" w:sz="4" w:space="0" w:color="auto"/>
      </w:pBdr>
      <w:shd w:val="clear" w:color="000000" w:fill="CCFFFF"/>
      <w:spacing w:before="100" w:beforeAutospacing="1" w:after="100" w:afterAutospacing="1"/>
      <w:jc w:val="center"/>
      <w:textAlignment w:val="center"/>
    </w:pPr>
    <w:rPr>
      <w:rFonts w:ascii="Times New Roman" w:hAnsi="Times New Roman"/>
      <w:szCs w:val="24"/>
    </w:rPr>
  </w:style>
  <w:style w:type="paragraph" w:customStyle="1" w:styleId="xl170">
    <w:name w:val="xl170"/>
    <w:basedOn w:val="a"/>
    <w:rsid w:val="00F33A81"/>
    <w:pPr>
      <w:pBdr>
        <w:left w:val="single" w:sz="4" w:space="0" w:color="auto"/>
        <w:bottom w:val="single" w:sz="4" w:space="0" w:color="000000"/>
        <w:right w:val="single" w:sz="4" w:space="0" w:color="auto"/>
      </w:pBdr>
      <w:shd w:val="clear" w:color="000000" w:fill="CCFFFF"/>
      <w:spacing w:before="100" w:beforeAutospacing="1" w:after="100" w:afterAutospacing="1"/>
      <w:jc w:val="center"/>
      <w:textAlignment w:val="center"/>
    </w:pPr>
    <w:rPr>
      <w:rFonts w:ascii="Times New Roman" w:hAnsi="Times New Roman"/>
      <w:szCs w:val="24"/>
    </w:rPr>
  </w:style>
  <w:style w:type="paragraph" w:customStyle="1" w:styleId="xl171">
    <w:name w:val="xl171"/>
    <w:basedOn w:val="a"/>
    <w:rsid w:val="00F33A81"/>
    <w:pPr>
      <w:pBdr>
        <w:top w:val="single" w:sz="4" w:space="0" w:color="auto"/>
        <w:left w:val="single" w:sz="4" w:space="0" w:color="CCCCCC"/>
        <w:bottom w:val="single" w:sz="4" w:space="0" w:color="CCCCCC"/>
      </w:pBdr>
      <w:spacing w:before="100" w:beforeAutospacing="1" w:after="100" w:afterAutospacing="1"/>
      <w:jc w:val="center"/>
    </w:pPr>
    <w:rPr>
      <w:rFonts w:ascii="Times New Roman" w:hAnsi="Times New Roman"/>
      <w:szCs w:val="24"/>
    </w:rPr>
  </w:style>
  <w:style w:type="paragraph" w:customStyle="1" w:styleId="xl172">
    <w:name w:val="xl172"/>
    <w:basedOn w:val="a"/>
    <w:rsid w:val="00F33A81"/>
    <w:pPr>
      <w:pBdr>
        <w:top w:val="single" w:sz="4" w:space="0" w:color="auto"/>
        <w:bottom w:val="single" w:sz="4" w:space="0" w:color="CCCCCC"/>
      </w:pBdr>
      <w:spacing w:before="100" w:beforeAutospacing="1" w:after="100" w:afterAutospacing="1"/>
      <w:jc w:val="center"/>
    </w:pPr>
    <w:rPr>
      <w:rFonts w:ascii="Times New Roman" w:hAnsi="Times New Roman"/>
      <w:szCs w:val="24"/>
    </w:rPr>
  </w:style>
  <w:style w:type="paragraph" w:customStyle="1" w:styleId="xl173">
    <w:name w:val="xl173"/>
    <w:basedOn w:val="a"/>
    <w:rsid w:val="00F33A81"/>
    <w:pPr>
      <w:pBdr>
        <w:top w:val="single" w:sz="4" w:space="0" w:color="auto"/>
        <w:bottom w:val="single" w:sz="4" w:space="0" w:color="CCCCCC"/>
        <w:right w:val="single" w:sz="4" w:space="0" w:color="auto"/>
      </w:pBdr>
      <w:spacing w:before="100" w:beforeAutospacing="1" w:after="100" w:afterAutospacing="1"/>
      <w:jc w:val="center"/>
    </w:pPr>
    <w:rPr>
      <w:rFonts w:ascii="Times New Roman" w:hAnsi="Times New Roman"/>
      <w:szCs w:val="24"/>
    </w:rPr>
  </w:style>
  <w:style w:type="paragraph" w:customStyle="1" w:styleId="xl174">
    <w:name w:val="xl174"/>
    <w:basedOn w:val="a"/>
    <w:rsid w:val="00F33A81"/>
    <w:pPr>
      <w:pBdr>
        <w:left w:val="single" w:sz="4" w:space="0" w:color="auto"/>
        <w:right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75">
    <w:name w:val="xl175"/>
    <w:basedOn w:val="a"/>
    <w:rsid w:val="00F33A81"/>
    <w:pPr>
      <w:pBdr>
        <w:top w:val="single" w:sz="4" w:space="0" w:color="auto"/>
        <w:left w:val="single" w:sz="4" w:space="0" w:color="auto"/>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76">
    <w:name w:val="xl176"/>
    <w:basedOn w:val="a"/>
    <w:rsid w:val="00F33A81"/>
    <w:pPr>
      <w:pBdr>
        <w:top w:val="single" w:sz="4" w:space="0" w:color="auto"/>
        <w:right w:val="single" w:sz="4" w:space="0" w:color="000000"/>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77">
    <w:name w:val="xl177"/>
    <w:basedOn w:val="a"/>
    <w:rsid w:val="00F33A81"/>
    <w:pPr>
      <w:pBdr>
        <w:left w:val="single" w:sz="4" w:space="0" w:color="auto"/>
        <w:bottom w:val="single" w:sz="4" w:space="0" w:color="CCCCCC"/>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78">
    <w:name w:val="xl178"/>
    <w:basedOn w:val="a"/>
    <w:rsid w:val="00F33A81"/>
    <w:pPr>
      <w:pBdr>
        <w:bottom w:val="single" w:sz="4" w:space="0" w:color="CCCCCC"/>
        <w:right w:val="single" w:sz="4" w:space="0" w:color="000000"/>
      </w:pBdr>
      <w:shd w:val="clear" w:color="CCFFFF" w:fill="CCFFFF"/>
      <w:spacing w:before="100" w:beforeAutospacing="1" w:after="100" w:afterAutospacing="1"/>
      <w:jc w:val="center"/>
      <w:textAlignment w:val="center"/>
    </w:pPr>
    <w:rPr>
      <w:rFonts w:ascii="Times New Roman" w:hAnsi="Times New Roman"/>
      <w:sz w:val="18"/>
      <w:szCs w:val="18"/>
    </w:rPr>
  </w:style>
  <w:style w:type="paragraph" w:customStyle="1" w:styleId="xl179">
    <w:name w:val="xl179"/>
    <w:basedOn w:val="a"/>
    <w:rsid w:val="00F33A81"/>
    <w:pPr>
      <w:pBdr>
        <w:top w:val="single" w:sz="4" w:space="0" w:color="CCCCCC"/>
        <w:left w:val="single" w:sz="4" w:space="0" w:color="CCCCCC"/>
        <w:bottom w:val="single" w:sz="4" w:space="0" w:color="CCCCCC"/>
      </w:pBdr>
      <w:shd w:val="clear" w:color="CCFFFF" w:fill="CCFFFF"/>
      <w:spacing w:before="100" w:beforeAutospacing="1" w:after="100" w:afterAutospacing="1"/>
      <w:jc w:val="center"/>
    </w:pPr>
    <w:rPr>
      <w:rFonts w:ascii="Times New Roman" w:hAnsi="Times New Roman"/>
      <w:b/>
      <w:bCs/>
      <w:szCs w:val="24"/>
      <w:u w:val="single"/>
    </w:rPr>
  </w:style>
  <w:style w:type="paragraph" w:customStyle="1" w:styleId="xl180">
    <w:name w:val="xl180"/>
    <w:basedOn w:val="a"/>
    <w:rsid w:val="00F33A81"/>
    <w:pPr>
      <w:pBdr>
        <w:top w:val="single" w:sz="4" w:space="0" w:color="CCCCCC"/>
        <w:bottom w:val="single" w:sz="4" w:space="0" w:color="CCCCCC"/>
      </w:pBdr>
      <w:shd w:val="clear" w:color="CCFFFF" w:fill="CCFFFF"/>
      <w:spacing w:before="100" w:beforeAutospacing="1" w:after="100" w:afterAutospacing="1"/>
      <w:jc w:val="center"/>
    </w:pPr>
    <w:rPr>
      <w:rFonts w:ascii="Times New Roman" w:hAnsi="Times New Roman"/>
      <w:b/>
      <w:bCs/>
      <w:szCs w:val="24"/>
      <w:u w:val="single"/>
    </w:rPr>
  </w:style>
  <w:style w:type="paragraph" w:customStyle="1" w:styleId="xl181">
    <w:name w:val="xl181"/>
    <w:basedOn w:val="a"/>
    <w:rsid w:val="00F33A81"/>
    <w:pPr>
      <w:pBdr>
        <w:top w:val="single" w:sz="4" w:space="0" w:color="CCCCCC"/>
        <w:bottom w:val="single" w:sz="4" w:space="0" w:color="CCCCCC"/>
        <w:right w:val="single" w:sz="4" w:space="0" w:color="auto"/>
      </w:pBdr>
      <w:shd w:val="clear" w:color="CCFFFF" w:fill="CCFFFF"/>
      <w:spacing w:before="100" w:beforeAutospacing="1" w:after="100" w:afterAutospacing="1"/>
      <w:jc w:val="center"/>
    </w:pPr>
    <w:rPr>
      <w:rFonts w:ascii="Times New Roman" w:hAnsi="Times New Roman"/>
      <w:b/>
      <w:bCs/>
      <w:szCs w:val="24"/>
      <w:u w:val="single"/>
    </w:rPr>
  </w:style>
  <w:style w:type="paragraph" w:customStyle="1" w:styleId="xl182">
    <w:name w:val="xl182"/>
    <w:basedOn w:val="a"/>
    <w:rsid w:val="00F33A81"/>
    <w:pPr>
      <w:spacing w:before="100" w:beforeAutospacing="1" w:after="100" w:afterAutospacing="1"/>
      <w:textAlignment w:val="top"/>
    </w:pPr>
    <w:rPr>
      <w:rFonts w:ascii="Times New Roman" w:hAnsi="Times New Roman"/>
      <w:szCs w:val="24"/>
    </w:rPr>
  </w:style>
  <w:style w:type="paragraph" w:customStyle="1" w:styleId="xl183">
    <w:name w:val="xl183"/>
    <w:basedOn w:val="a"/>
    <w:rsid w:val="00F33A81"/>
    <w:pPr>
      <w:spacing w:before="100" w:beforeAutospacing="1" w:after="100" w:afterAutospacing="1"/>
      <w:textAlignment w:val="top"/>
    </w:pPr>
    <w:rPr>
      <w:rFonts w:ascii="Times New Roman" w:hAnsi="Times New Roman"/>
      <w:color w:val="808080"/>
      <w:szCs w:val="24"/>
    </w:rPr>
  </w:style>
  <w:style w:type="paragraph" w:customStyle="1" w:styleId="xl184">
    <w:name w:val="xl184"/>
    <w:basedOn w:val="a"/>
    <w:rsid w:val="00F33A81"/>
    <w:pPr>
      <w:spacing w:before="100" w:beforeAutospacing="1" w:after="100" w:afterAutospacing="1"/>
      <w:jc w:val="right"/>
      <w:textAlignment w:val="top"/>
    </w:pPr>
    <w:rPr>
      <w:rFonts w:ascii="Times New Roman" w:hAnsi="Times New Roman"/>
      <w:b/>
      <w:bCs/>
      <w:sz w:val="28"/>
      <w:szCs w:val="28"/>
    </w:rPr>
  </w:style>
  <w:style w:type="paragraph" w:customStyle="1" w:styleId="xl185">
    <w:name w:val="xl185"/>
    <w:basedOn w:val="a"/>
    <w:rsid w:val="00F33A81"/>
    <w:pPr>
      <w:spacing w:before="100" w:beforeAutospacing="1" w:after="100" w:afterAutospacing="1"/>
      <w:textAlignment w:val="top"/>
    </w:pPr>
    <w:rPr>
      <w:rFonts w:ascii="Times New Roman" w:hAnsi="Times New Roman"/>
      <w:szCs w:val="24"/>
    </w:rPr>
  </w:style>
  <w:style w:type="paragraph" w:customStyle="1" w:styleId="xl186">
    <w:name w:val="xl186"/>
    <w:basedOn w:val="a"/>
    <w:rsid w:val="00F33A81"/>
    <w:pPr>
      <w:spacing w:before="100" w:beforeAutospacing="1" w:after="100" w:afterAutospacing="1"/>
      <w:jc w:val="center"/>
      <w:textAlignment w:val="top"/>
    </w:pPr>
    <w:rPr>
      <w:rFonts w:ascii="Times New Roman CYR" w:hAnsi="Times New Roman CYR" w:cs="Times New Roman CYR"/>
      <w:b/>
      <w:bCs/>
      <w:sz w:val="26"/>
      <w:szCs w:val="26"/>
    </w:rPr>
  </w:style>
  <w:style w:type="paragraph" w:customStyle="1" w:styleId="xl187">
    <w:name w:val="xl187"/>
    <w:basedOn w:val="a"/>
    <w:rsid w:val="00F33A81"/>
    <w:pPr>
      <w:pBdr>
        <w:bottom w:val="single" w:sz="4" w:space="0" w:color="CCCCCC"/>
      </w:pBdr>
      <w:spacing w:before="100" w:beforeAutospacing="1" w:after="100" w:afterAutospacing="1"/>
      <w:jc w:val="center"/>
      <w:textAlignment w:val="top"/>
    </w:pPr>
    <w:rPr>
      <w:rFonts w:ascii="Times New Roman" w:hAnsi="Times New Roman"/>
      <w:sz w:val="22"/>
      <w:szCs w:val="22"/>
    </w:rPr>
  </w:style>
  <w:style w:type="paragraph" w:customStyle="1" w:styleId="xl188">
    <w:name w:val="xl188"/>
    <w:basedOn w:val="a"/>
    <w:rsid w:val="00F33A81"/>
    <w:pPr>
      <w:pBdr>
        <w:top w:val="single" w:sz="4" w:space="0" w:color="CCCCCC"/>
      </w:pBdr>
      <w:spacing w:before="100" w:beforeAutospacing="1" w:after="100" w:afterAutospacing="1"/>
      <w:jc w:val="center"/>
      <w:textAlignment w:val="top"/>
    </w:pPr>
    <w:rPr>
      <w:rFonts w:ascii="Times New Roman CYR" w:hAnsi="Times New Roman CYR" w:cs="Times New Roman CYR"/>
      <w:i/>
      <w:iCs/>
      <w:color w:val="808080"/>
      <w:sz w:val="22"/>
      <w:szCs w:val="22"/>
    </w:rPr>
  </w:style>
  <w:style w:type="paragraph" w:customStyle="1" w:styleId="xl189">
    <w:name w:val="xl189"/>
    <w:basedOn w:val="a"/>
    <w:rsid w:val="00F33A81"/>
    <w:pPr>
      <w:pBdr>
        <w:bottom w:val="single" w:sz="4" w:space="0" w:color="auto"/>
      </w:pBdr>
      <w:spacing w:before="100" w:beforeAutospacing="1" w:after="100" w:afterAutospacing="1"/>
      <w:textAlignment w:val="top"/>
    </w:pPr>
    <w:rPr>
      <w:rFonts w:ascii="Times New Roman" w:hAnsi="Times New Roman"/>
      <w:szCs w:val="24"/>
    </w:rPr>
  </w:style>
  <w:style w:type="table" w:customStyle="1" w:styleId="46">
    <w:name w:val="Сетка таблицы4"/>
    <w:basedOn w:val="a1"/>
    <w:next w:val="a6"/>
    <w:uiPriority w:val="39"/>
    <w:rsid w:val="00F33A81"/>
    <w:pPr>
      <w:overflowPunct w:val="0"/>
      <w:autoSpaceDE w:val="0"/>
      <w:autoSpaceDN w:val="0"/>
      <w:adjustRightInd w:val="0"/>
      <w:ind w:firstLine="72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a0"/>
    <w:rsid w:val="00F33A81"/>
    <w:rPr>
      <w:rFonts w:ascii="Times New Roman" w:hAnsi="Times New Roman" w:cs="Times New Roman" w:hint="default"/>
      <w:b/>
      <w:bCs/>
      <w:i w:val="0"/>
      <w:iCs w:val="0"/>
      <w:color w:val="000000"/>
      <w:sz w:val="28"/>
      <w:szCs w:val="28"/>
    </w:rPr>
  </w:style>
  <w:style w:type="numbering" w:customStyle="1" w:styleId="2f5">
    <w:name w:val="Нет списка2"/>
    <w:next w:val="a2"/>
    <w:uiPriority w:val="99"/>
    <w:semiHidden/>
    <w:unhideWhenUsed/>
    <w:rsid w:val="00F33A81"/>
  </w:style>
  <w:style w:type="numbering" w:customStyle="1" w:styleId="3d">
    <w:name w:val="Нет списка3"/>
    <w:next w:val="a2"/>
    <w:uiPriority w:val="99"/>
    <w:semiHidden/>
    <w:unhideWhenUsed/>
    <w:rsid w:val="00F33A81"/>
  </w:style>
  <w:style w:type="table" w:customStyle="1" w:styleId="410">
    <w:name w:val="Сетка таблицы41"/>
    <w:basedOn w:val="a1"/>
    <w:next w:val="a6"/>
    <w:uiPriority w:val="39"/>
    <w:rsid w:val="00F33A81"/>
    <w:pPr>
      <w:overflowPunct w:val="0"/>
      <w:autoSpaceDE w:val="0"/>
      <w:autoSpaceDN w:val="0"/>
      <w:adjustRightInd w:val="0"/>
      <w:ind w:firstLine="72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5">
    <w:name w:val="Сетка таблицы1"/>
    <w:basedOn w:val="a1"/>
    <w:next w:val="a6"/>
    <w:uiPriority w:val="39"/>
    <w:rsid w:val="00F33A8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2"/>
    <w:uiPriority w:val="99"/>
    <w:semiHidden/>
    <w:unhideWhenUsed/>
    <w:rsid w:val="00F33A81"/>
  </w:style>
  <w:style w:type="numbering" w:customStyle="1" w:styleId="211">
    <w:name w:val="Нет списка21"/>
    <w:next w:val="a2"/>
    <w:uiPriority w:val="99"/>
    <w:semiHidden/>
    <w:unhideWhenUsed/>
    <w:rsid w:val="00F33A81"/>
  </w:style>
  <w:style w:type="table" w:customStyle="1" w:styleId="2f6">
    <w:name w:val="Сетка таблицы2"/>
    <w:basedOn w:val="a1"/>
    <w:next w:val="a6"/>
    <w:uiPriority w:val="59"/>
    <w:rsid w:val="00F33A81"/>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
    <w:next w:val="a2"/>
    <w:uiPriority w:val="99"/>
    <w:semiHidden/>
    <w:unhideWhenUsed/>
    <w:rsid w:val="00F33A81"/>
  </w:style>
  <w:style w:type="table" w:customStyle="1" w:styleId="3e">
    <w:name w:val="Сетка таблицы3"/>
    <w:basedOn w:val="a1"/>
    <w:next w:val="a6"/>
    <w:uiPriority w:val="59"/>
    <w:rsid w:val="00F33A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6">
    <w:name w:val="Body text (6)_"/>
    <w:link w:val="Bodytext60"/>
    <w:rsid w:val="00F33A81"/>
    <w:rPr>
      <w:shd w:val="clear" w:color="auto" w:fill="FFFFFF"/>
    </w:rPr>
  </w:style>
  <w:style w:type="paragraph" w:customStyle="1" w:styleId="Bodytext60">
    <w:name w:val="Body text (6)"/>
    <w:basedOn w:val="a"/>
    <w:link w:val="Bodytext6"/>
    <w:rsid w:val="00F33A81"/>
    <w:pPr>
      <w:widowControl w:val="0"/>
      <w:shd w:val="clear" w:color="auto" w:fill="FFFFFF"/>
      <w:spacing w:before="60" w:line="317" w:lineRule="exact"/>
      <w:ind w:hanging="360"/>
      <w:jc w:val="center"/>
    </w:pPr>
    <w:rPr>
      <w:rFonts w:ascii="Times New Roman" w:hAnsi="Times New Roman"/>
      <w:sz w:val="20"/>
    </w:rPr>
  </w:style>
  <w:style w:type="numbering" w:customStyle="1" w:styleId="57">
    <w:name w:val="Нет списка5"/>
    <w:next w:val="a2"/>
    <w:uiPriority w:val="99"/>
    <w:semiHidden/>
    <w:unhideWhenUsed/>
    <w:rsid w:val="00F33A81"/>
  </w:style>
  <w:style w:type="numbering" w:customStyle="1" w:styleId="125">
    <w:name w:val="Нет списка12"/>
    <w:next w:val="a2"/>
    <w:uiPriority w:val="99"/>
    <w:semiHidden/>
    <w:unhideWhenUsed/>
    <w:rsid w:val="00F33A81"/>
  </w:style>
  <w:style w:type="numbering" w:customStyle="1" w:styleId="223">
    <w:name w:val="Нет списка22"/>
    <w:next w:val="a2"/>
    <w:uiPriority w:val="99"/>
    <w:semiHidden/>
    <w:unhideWhenUsed/>
    <w:rsid w:val="00F33A81"/>
  </w:style>
  <w:style w:type="numbering" w:customStyle="1" w:styleId="311">
    <w:name w:val="Нет списка31"/>
    <w:next w:val="a2"/>
    <w:uiPriority w:val="99"/>
    <w:semiHidden/>
    <w:unhideWhenUsed/>
    <w:rsid w:val="00F33A81"/>
  </w:style>
  <w:style w:type="numbering" w:customStyle="1" w:styleId="1110">
    <w:name w:val="Нет списка111"/>
    <w:next w:val="a2"/>
    <w:uiPriority w:val="99"/>
    <w:semiHidden/>
    <w:unhideWhenUsed/>
    <w:rsid w:val="00F33A81"/>
  </w:style>
  <w:style w:type="numbering" w:customStyle="1" w:styleId="2110">
    <w:name w:val="Нет списка211"/>
    <w:next w:val="a2"/>
    <w:uiPriority w:val="99"/>
    <w:semiHidden/>
    <w:unhideWhenUsed/>
    <w:rsid w:val="00F33A81"/>
  </w:style>
  <w:style w:type="numbering" w:customStyle="1" w:styleId="411">
    <w:name w:val="Нет списка41"/>
    <w:next w:val="a2"/>
    <w:uiPriority w:val="99"/>
    <w:semiHidden/>
    <w:unhideWhenUsed/>
    <w:rsid w:val="00F33A81"/>
  </w:style>
  <w:style w:type="paragraph" w:customStyle="1" w:styleId="1f6">
    <w:name w:val="Глава 1ур"/>
    <w:basedOn w:val="a"/>
    <w:link w:val="1f7"/>
    <w:qFormat/>
    <w:rsid w:val="008E2243"/>
    <w:pPr>
      <w:spacing w:after="200"/>
      <w:jc w:val="center"/>
      <w:outlineLvl w:val="0"/>
    </w:pPr>
    <w:rPr>
      <w:rFonts w:ascii="Times New Roman" w:eastAsia="SimSun" w:hAnsi="Times New Roman"/>
      <w:b/>
      <w:szCs w:val="24"/>
      <w:lang w:eastAsia="en-US"/>
    </w:rPr>
  </w:style>
  <w:style w:type="character" w:customStyle="1" w:styleId="1f7">
    <w:name w:val="Глава 1ур Знак"/>
    <w:link w:val="1f6"/>
    <w:rsid w:val="008E2243"/>
    <w:rPr>
      <w:rFonts w:eastAsia="SimSun"/>
      <w:b/>
      <w:sz w:val="24"/>
      <w:szCs w:val="24"/>
      <w:lang w:eastAsia="en-US"/>
    </w:rPr>
  </w:style>
</w:styles>
</file>

<file path=word/webSettings.xml><?xml version="1.0" encoding="utf-8"?>
<w:webSettings xmlns:r="http://schemas.openxmlformats.org/officeDocument/2006/relationships" xmlns:w="http://schemas.openxmlformats.org/wordprocessingml/2006/main">
  <w:divs>
    <w:div w:id="1127280">
      <w:bodyDiv w:val="1"/>
      <w:marLeft w:val="0"/>
      <w:marRight w:val="0"/>
      <w:marTop w:val="0"/>
      <w:marBottom w:val="0"/>
      <w:divBdr>
        <w:top w:val="none" w:sz="0" w:space="0" w:color="auto"/>
        <w:left w:val="none" w:sz="0" w:space="0" w:color="auto"/>
        <w:bottom w:val="none" w:sz="0" w:space="0" w:color="auto"/>
        <w:right w:val="none" w:sz="0" w:space="0" w:color="auto"/>
      </w:divBdr>
    </w:div>
    <w:div w:id="12658167">
      <w:bodyDiv w:val="1"/>
      <w:marLeft w:val="0"/>
      <w:marRight w:val="0"/>
      <w:marTop w:val="0"/>
      <w:marBottom w:val="0"/>
      <w:divBdr>
        <w:top w:val="none" w:sz="0" w:space="0" w:color="auto"/>
        <w:left w:val="none" w:sz="0" w:space="0" w:color="auto"/>
        <w:bottom w:val="none" w:sz="0" w:space="0" w:color="auto"/>
        <w:right w:val="none" w:sz="0" w:space="0" w:color="auto"/>
      </w:divBdr>
    </w:div>
    <w:div w:id="16666246">
      <w:bodyDiv w:val="1"/>
      <w:marLeft w:val="0"/>
      <w:marRight w:val="0"/>
      <w:marTop w:val="0"/>
      <w:marBottom w:val="0"/>
      <w:divBdr>
        <w:top w:val="none" w:sz="0" w:space="0" w:color="auto"/>
        <w:left w:val="none" w:sz="0" w:space="0" w:color="auto"/>
        <w:bottom w:val="none" w:sz="0" w:space="0" w:color="auto"/>
        <w:right w:val="none" w:sz="0" w:space="0" w:color="auto"/>
      </w:divBdr>
    </w:div>
    <w:div w:id="20517264">
      <w:bodyDiv w:val="1"/>
      <w:marLeft w:val="0"/>
      <w:marRight w:val="0"/>
      <w:marTop w:val="0"/>
      <w:marBottom w:val="0"/>
      <w:divBdr>
        <w:top w:val="none" w:sz="0" w:space="0" w:color="auto"/>
        <w:left w:val="none" w:sz="0" w:space="0" w:color="auto"/>
        <w:bottom w:val="none" w:sz="0" w:space="0" w:color="auto"/>
        <w:right w:val="none" w:sz="0" w:space="0" w:color="auto"/>
      </w:divBdr>
    </w:div>
    <w:div w:id="35812849">
      <w:bodyDiv w:val="1"/>
      <w:marLeft w:val="0"/>
      <w:marRight w:val="0"/>
      <w:marTop w:val="0"/>
      <w:marBottom w:val="0"/>
      <w:divBdr>
        <w:top w:val="none" w:sz="0" w:space="0" w:color="auto"/>
        <w:left w:val="none" w:sz="0" w:space="0" w:color="auto"/>
        <w:bottom w:val="none" w:sz="0" w:space="0" w:color="auto"/>
        <w:right w:val="none" w:sz="0" w:space="0" w:color="auto"/>
      </w:divBdr>
    </w:div>
    <w:div w:id="47001457">
      <w:bodyDiv w:val="1"/>
      <w:marLeft w:val="0"/>
      <w:marRight w:val="0"/>
      <w:marTop w:val="0"/>
      <w:marBottom w:val="0"/>
      <w:divBdr>
        <w:top w:val="none" w:sz="0" w:space="0" w:color="auto"/>
        <w:left w:val="none" w:sz="0" w:space="0" w:color="auto"/>
        <w:bottom w:val="none" w:sz="0" w:space="0" w:color="auto"/>
        <w:right w:val="none" w:sz="0" w:space="0" w:color="auto"/>
      </w:divBdr>
    </w:div>
    <w:div w:id="98330111">
      <w:bodyDiv w:val="1"/>
      <w:marLeft w:val="0"/>
      <w:marRight w:val="0"/>
      <w:marTop w:val="0"/>
      <w:marBottom w:val="0"/>
      <w:divBdr>
        <w:top w:val="none" w:sz="0" w:space="0" w:color="auto"/>
        <w:left w:val="none" w:sz="0" w:space="0" w:color="auto"/>
        <w:bottom w:val="none" w:sz="0" w:space="0" w:color="auto"/>
        <w:right w:val="none" w:sz="0" w:space="0" w:color="auto"/>
      </w:divBdr>
    </w:div>
    <w:div w:id="153381562">
      <w:bodyDiv w:val="1"/>
      <w:marLeft w:val="0"/>
      <w:marRight w:val="0"/>
      <w:marTop w:val="0"/>
      <w:marBottom w:val="0"/>
      <w:divBdr>
        <w:top w:val="none" w:sz="0" w:space="0" w:color="auto"/>
        <w:left w:val="none" w:sz="0" w:space="0" w:color="auto"/>
        <w:bottom w:val="none" w:sz="0" w:space="0" w:color="auto"/>
        <w:right w:val="none" w:sz="0" w:space="0" w:color="auto"/>
      </w:divBdr>
    </w:div>
    <w:div w:id="223030740">
      <w:bodyDiv w:val="1"/>
      <w:marLeft w:val="0"/>
      <w:marRight w:val="0"/>
      <w:marTop w:val="0"/>
      <w:marBottom w:val="0"/>
      <w:divBdr>
        <w:top w:val="none" w:sz="0" w:space="0" w:color="auto"/>
        <w:left w:val="none" w:sz="0" w:space="0" w:color="auto"/>
        <w:bottom w:val="none" w:sz="0" w:space="0" w:color="auto"/>
        <w:right w:val="none" w:sz="0" w:space="0" w:color="auto"/>
      </w:divBdr>
    </w:div>
    <w:div w:id="253787409">
      <w:bodyDiv w:val="1"/>
      <w:marLeft w:val="0"/>
      <w:marRight w:val="0"/>
      <w:marTop w:val="0"/>
      <w:marBottom w:val="0"/>
      <w:divBdr>
        <w:top w:val="none" w:sz="0" w:space="0" w:color="auto"/>
        <w:left w:val="none" w:sz="0" w:space="0" w:color="auto"/>
        <w:bottom w:val="none" w:sz="0" w:space="0" w:color="auto"/>
        <w:right w:val="none" w:sz="0" w:space="0" w:color="auto"/>
      </w:divBdr>
    </w:div>
    <w:div w:id="278417903">
      <w:bodyDiv w:val="1"/>
      <w:marLeft w:val="0"/>
      <w:marRight w:val="0"/>
      <w:marTop w:val="0"/>
      <w:marBottom w:val="0"/>
      <w:divBdr>
        <w:top w:val="none" w:sz="0" w:space="0" w:color="auto"/>
        <w:left w:val="none" w:sz="0" w:space="0" w:color="auto"/>
        <w:bottom w:val="none" w:sz="0" w:space="0" w:color="auto"/>
        <w:right w:val="none" w:sz="0" w:space="0" w:color="auto"/>
      </w:divBdr>
    </w:div>
    <w:div w:id="330647184">
      <w:bodyDiv w:val="1"/>
      <w:marLeft w:val="0"/>
      <w:marRight w:val="0"/>
      <w:marTop w:val="0"/>
      <w:marBottom w:val="0"/>
      <w:divBdr>
        <w:top w:val="none" w:sz="0" w:space="0" w:color="auto"/>
        <w:left w:val="none" w:sz="0" w:space="0" w:color="auto"/>
        <w:bottom w:val="none" w:sz="0" w:space="0" w:color="auto"/>
        <w:right w:val="none" w:sz="0" w:space="0" w:color="auto"/>
      </w:divBdr>
    </w:div>
    <w:div w:id="347104967">
      <w:bodyDiv w:val="1"/>
      <w:marLeft w:val="0"/>
      <w:marRight w:val="0"/>
      <w:marTop w:val="0"/>
      <w:marBottom w:val="0"/>
      <w:divBdr>
        <w:top w:val="none" w:sz="0" w:space="0" w:color="auto"/>
        <w:left w:val="none" w:sz="0" w:space="0" w:color="auto"/>
        <w:bottom w:val="none" w:sz="0" w:space="0" w:color="auto"/>
        <w:right w:val="none" w:sz="0" w:space="0" w:color="auto"/>
      </w:divBdr>
    </w:div>
    <w:div w:id="372580464">
      <w:bodyDiv w:val="1"/>
      <w:marLeft w:val="0"/>
      <w:marRight w:val="0"/>
      <w:marTop w:val="0"/>
      <w:marBottom w:val="0"/>
      <w:divBdr>
        <w:top w:val="none" w:sz="0" w:space="0" w:color="auto"/>
        <w:left w:val="none" w:sz="0" w:space="0" w:color="auto"/>
        <w:bottom w:val="none" w:sz="0" w:space="0" w:color="auto"/>
        <w:right w:val="none" w:sz="0" w:space="0" w:color="auto"/>
      </w:divBdr>
    </w:div>
    <w:div w:id="382675576">
      <w:bodyDiv w:val="1"/>
      <w:marLeft w:val="0"/>
      <w:marRight w:val="0"/>
      <w:marTop w:val="0"/>
      <w:marBottom w:val="0"/>
      <w:divBdr>
        <w:top w:val="none" w:sz="0" w:space="0" w:color="auto"/>
        <w:left w:val="none" w:sz="0" w:space="0" w:color="auto"/>
        <w:bottom w:val="none" w:sz="0" w:space="0" w:color="auto"/>
        <w:right w:val="none" w:sz="0" w:space="0" w:color="auto"/>
      </w:divBdr>
    </w:div>
    <w:div w:id="394743423">
      <w:bodyDiv w:val="1"/>
      <w:marLeft w:val="0"/>
      <w:marRight w:val="0"/>
      <w:marTop w:val="0"/>
      <w:marBottom w:val="0"/>
      <w:divBdr>
        <w:top w:val="none" w:sz="0" w:space="0" w:color="auto"/>
        <w:left w:val="none" w:sz="0" w:space="0" w:color="auto"/>
        <w:bottom w:val="none" w:sz="0" w:space="0" w:color="auto"/>
        <w:right w:val="none" w:sz="0" w:space="0" w:color="auto"/>
      </w:divBdr>
    </w:div>
    <w:div w:id="410203069">
      <w:bodyDiv w:val="1"/>
      <w:marLeft w:val="0"/>
      <w:marRight w:val="0"/>
      <w:marTop w:val="0"/>
      <w:marBottom w:val="0"/>
      <w:divBdr>
        <w:top w:val="none" w:sz="0" w:space="0" w:color="auto"/>
        <w:left w:val="none" w:sz="0" w:space="0" w:color="auto"/>
        <w:bottom w:val="none" w:sz="0" w:space="0" w:color="auto"/>
        <w:right w:val="none" w:sz="0" w:space="0" w:color="auto"/>
      </w:divBdr>
    </w:div>
    <w:div w:id="413208460">
      <w:bodyDiv w:val="1"/>
      <w:marLeft w:val="0"/>
      <w:marRight w:val="0"/>
      <w:marTop w:val="0"/>
      <w:marBottom w:val="0"/>
      <w:divBdr>
        <w:top w:val="none" w:sz="0" w:space="0" w:color="auto"/>
        <w:left w:val="none" w:sz="0" w:space="0" w:color="auto"/>
        <w:bottom w:val="none" w:sz="0" w:space="0" w:color="auto"/>
        <w:right w:val="none" w:sz="0" w:space="0" w:color="auto"/>
      </w:divBdr>
    </w:div>
    <w:div w:id="439882862">
      <w:bodyDiv w:val="1"/>
      <w:marLeft w:val="0"/>
      <w:marRight w:val="0"/>
      <w:marTop w:val="0"/>
      <w:marBottom w:val="0"/>
      <w:divBdr>
        <w:top w:val="none" w:sz="0" w:space="0" w:color="auto"/>
        <w:left w:val="none" w:sz="0" w:space="0" w:color="auto"/>
        <w:bottom w:val="none" w:sz="0" w:space="0" w:color="auto"/>
        <w:right w:val="none" w:sz="0" w:space="0" w:color="auto"/>
      </w:divBdr>
    </w:div>
    <w:div w:id="450907141">
      <w:bodyDiv w:val="1"/>
      <w:marLeft w:val="0"/>
      <w:marRight w:val="0"/>
      <w:marTop w:val="0"/>
      <w:marBottom w:val="0"/>
      <w:divBdr>
        <w:top w:val="none" w:sz="0" w:space="0" w:color="auto"/>
        <w:left w:val="none" w:sz="0" w:space="0" w:color="auto"/>
        <w:bottom w:val="none" w:sz="0" w:space="0" w:color="auto"/>
        <w:right w:val="none" w:sz="0" w:space="0" w:color="auto"/>
      </w:divBdr>
    </w:div>
    <w:div w:id="487019901">
      <w:bodyDiv w:val="1"/>
      <w:marLeft w:val="0"/>
      <w:marRight w:val="0"/>
      <w:marTop w:val="0"/>
      <w:marBottom w:val="0"/>
      <w:divBdr>
        <w:top w:val="none" w:sz="0" w:space="0" w:color="auto"/>
        <w:left w:val="none" w:sz="0" w:space="0" w:color="auto"/>
        <w:bottom w:val="none" w:sz="0" w:space="0" w:color="auto"/>
        <w:right w:val="none" w:sz="0" w:space="0" w:color="auto"/>
      </w:divBdr>
    </w:div>
    <w:div w:id="544561773">
      <w:bodyDiv w:val="1"/>
      <w:marLeft w:val="0"/>
      <w:marRight w:val="0"/>
      <w:marTop w:val="0"/>
      <w:marBottom w:val="0"/>
      <w:divBdr>
        <w:top w:val="none" w:sz="0" w:space="0" w:color="auto"/>
        <w:left w:val="none" w:sz="0" w:space="0" w:color="auto"/>
        <w:bottom w:val="none" w:sz="0" w:space="0" w:color="auto"/>
        <w:right w:val="none" w:sz="0" w:space="0" w:color="auto"/>
      </w:divBdr>
    </w:div>
    <w:div w:id="575557995">
      <w:bodyDiv w:val="1"/>
      <w:marLeft w:val="0"/>
      <w:marRight w:val="0"/>
      <w:marTop w:val="0"/>
      <w:marBottom w:val="0"/>
      <w:divBdr>
        <w:top w:val="none" w:sz="0" w:space="0" w:color="auto"/>
        <w:left w:val="none" w:sz="0" w:space="0" w:color="auto"/>
        <w:bottom w:val="none" w:sz="0" w:space="0" w:color="auto"/>
        <w:right w:val="none" w:sz="0" w:space="0" w:color="auto"/>
      </w:divBdr>
    </w:div>
    <w:div w:id="580023805">
      <w:bodyDiv w:val="1"/>
      <w:marLeft w:val="0"/>
      <w:marRight w:val="0"/>
      <w:marTop w:val="0"/>
      <w:marBottom w:val="0"/>
      <w:divBdr>
        <w:top w:val="none" w:sz="0" w:space="0" w:color="auto"/>
        <w:left w:val="none" w:sz="0" w:space="0" w:color="auto"/>
        <w:bottom w:val="none" w:sz="0" w:space="0" w:color="auto"/>
        <w:right w:val="none" w:sz="0" w:space="0" w:color="auto"/>
      </w:divBdr>
    </w:div>
    <w:div w:id="591401351">
      <w:bodyDiv w:val="1"/>
      <w:marLeft w:val="0"/>
      <w:marRight w:val="0"/>
      <w:marTop w:val="0"/>
      <w:marBottom w:val="0"/>
      <w:divBdr>
        <w:top w:val="none" w:sz="0" w:space="0" w:color="auto"/>
        <w:left w:val="none" w:sz="0" w:space="0" w:color="auto"/>
        <w:bottom w:val="none" w:sz="0" w:space="0" w:color="auto"/>
        <w:right w:val="none" w:sz="0" w:space="0" w:color="auto"/>
      </w:divBdr>
    </w:div>
    <w:div w:id="801311592">
      <w:bodyDiv w:val="1"/>
      <w:marLeft w:val="0"/>
      <w:marRight w:val="0"/>
      <w:marTop w:val="0"/>
      <w:marBottom w:val="0"/>
      <w:divBdr>
        <w:top w:val="none" w:sz="0" w:space="0" w:color="auto"/>
        <w:left w:val="none" w:sz="0" w:space="0" w:color="auto"/>
        <w:bottom w:val="none" w:sz="0" w:space="0" w:color="auto"/>
        <w:right w:val="none" w:sz="0" w:space="0" w:color="auto"/>
      </w:divBdr>
    </w:div>
    <w:div w:id="804929872">
      <w:bodyDiv w:val="1"/>
      <w:marLeft w:val="0"/>
      <w:marRight w:val="0"/>
      <w:marTop w:val="0"/>
      <w:marBottom w:val="0"/>
      <w:divBdr>
        <w:top w:val="none" w:sz="0" w:space="0" w:color="auto"/>
        <w:left w:val="none" w:sz="0" w:space="0" w:color="auto"/>
        <w:bottom w:val="none" w:sz="0" w:space="0" w:color="auto"/>
        <w:right w:val="none" w:sz="0" w:space="0" w:color="auto"/>
      </w:divBdr>
    </w:div>
    <w:div w:id="812523944">
      <w:bodyDiv w:val="1"/>
      <w:marLeft w:val="0"/>
      <w:marRight w:val="0"/>
      <w:marTop w:val="0"/>
      <w:marBottom w:val="0"/>
      <w:divBdr>
        <w:top w:val="none" w:sz="0" w:space="0" w:color="auto"/>
        <w:left w:val="none" w:sz="0" w:space="0" w:color="auto"/>
        <w:bottom w:val="none" w:sz="0" w:space="0" w:color="auto"/>
        <w:right w:val="none" w:sz="0" w:space="0" w:color="auto"/>
      </w:divBdr>
    </w:div>
    <w:div w:id="813958495">
      <w:bodyDiv w:val="1"/>
      <w:marLeft w:val="0"/>
      <w:marRight w:val="0"/>
      <w:marTop w:val="0"/>
      <w:marBottom w:val="0"/>
      <w:divBdr>
        <w:top w:val="none" w:sz="0" w:space="0" w:color="auto"/>
        <w:left w:val="none" w:sz="0" w:space="0" w:color="auto"/>
        <w:bottom w:val="none" w:sz="0" w:space="0" w:color="auto"/>
        <w:right w:val="none" w:sz="0" w:space="0" w:color="auto"/>
      </w:divBdr>
    </w:div>
    <w:div w:id="848256132">
      <w:bodyDiv w:val="1"/>
      <w:marLeft w:val="0"/>
      <w:marRight w:val="0"/>
      <w:marTop w:val="0"/>
      <w:marBottom w:val="0"/>
      <w:divBdr>
        <w:top w:val="none" w:sz="0" w:space="0" w:color="auto"/>
        <w:left w:val="none" w:sz="0" w:space="0" w:color="auto"/>
        <w:bottom w:val="none" w:sz="0" w:space="0" w:color="auto"/>
        <w:right w:val="none" w:sz="0" w:space="0" w:color="auto"/>
      </w:divBdr>
    </w:div>
    <w:div w:id="865286458">
      <w:bodyDiv w:val="1"/>
      <w:marLeft w:val="0"/>
      <w:marRight w:val="0"/>
      <w:marTop w:val="0"/>
      <w:marBottom w:val="0"/>
      <w:divBdr>
        <w:top w:val="none" w:sz="0" w:space="0" w:color="auto"/>
        <w:left w:val="none" w:sz="0" w:space="0" w:color="auto"/>
        <w:bottom w:val="none" w:sz="0" w:space="0" w:color="auto"/>
        <w:right w:val="none" w:sz="0" w:space="0" w:color="auto"/>
      </w:divBdr>
    </w:div>
    <w:div w:id="865941723">
      <w:bodyDiv w:val="1"/>
      <w:marLeft w:val="0"/>
      <w:marRight w:val="0"/>
      <w:marTop w:val="0"/>
      <w:marBottom w:val="0"/>
      <w:divBdr>
        <w:top w:val="none" w:sz="0" w:space="0" w:color="auto"/>
        <w:left w:val="none" w:sz="0" w:space="0" w:color="auto"/>
        <w:bottom w:val="none" w:sz="0" w:space="0" w:color="auto"/>
        <w:right w:val="none" w:sz="0" w:space="0" w:color="auto"/>
      </w:divBdr>
    </w:div>
    <w:div w:id="869536068">
      <w:bodyDiv w:val="1"/>
      <w:marLeft w:val="0"/>
      <w:marRight w:val="0"/>
      <w:marTop w:val="0"/>
      <w:marBottom w:val="0"/>
      <w:divBdr>
        <w:top w:val="none" w:sz="0" w:space="0" w:color="auto"/>
        <w:left w:val="none" w:sz="0" w:space="0" w:color="auto"/>
        <w:bottom w:val="none" w:sz="0" w:space="0" w:color="auto"/>
        <w:right w:val="none" w:sz="0" w:space="0" w:color="auto"/>
      </w:divBdr>
    </w:div>
    <w:div w:id="875001665">
      <w:bodyDiv w:val="1"/>
      <w:marLeft w:val="0"/>
      <w:marRight w:val="0"/>
      <w:marTop w:val="0"/>
      <w:marBottom w:val="0"/>
      <w:divBdr>
        <w:top w:val="none" w:sz="0" w:space="0" w:color="auto"/>
        <w:left w:val="none" w:sz="0" w:space="0" w:color="auto"/>
        <w:bottom w:val="none" w:sz="0" w:space="0" w:color="auto"/>
        <w:right w:val="none" w:sz="0" w:space="0" w:color="auto"/>
      </w:divBdr>
    </w:div>
    <w:div w:id="875197037">
      <w:bodyDiv w:val="1"/>
      <w:marLeft w:val="0"/>
      <w:marRight w:val="0"/>
      <w:marTop w:val="0"/>
      <w:marBottom w:val="0"/>
      <w:divBdr>
        <w:top w:val="none" w:sz="0" w:space="0" w:color="auto"/>
        <w:left w:val="none" w:sz="0" w:space="0" w:color="auto"/>
        <w:bottom w:val="none" w:sz="0" w:space="0" w:color="auto"/>
        <w:right w:val="none" w:sz="0" w:space="0" w:color="auto"/>
      </w:divBdr>
    </w:div>
    <w:div w:id="922573116">
      <w:bodyDiv w:val="1"/>
      <w:marLeft w:val="0"/>
      <w:marRight w:val="0"/>
      <w:marTop w:val="0"/>
      <w:marBottom w:val="0"/>
      <w:divBdr>
        <w:top w:val="none" w:sz="0" w:space="0" w:color="auto"/>
        <w:left w:val="none" w:sz="0" w:space="0" w:color="auto"/>
        <w:bottom w:val="none" w:sz="0" w:space="0" w:color="auto"/>
        <w:right w:val="none" w:sz="0" w:space="0" w:color="auto"/>
      </w:divBdr>
    </w:div>
    <w:div w:id="942155512">
      <w:bodyDiv w:val="1"/>
      <w:marLeft w:val="0"/>
      <w:marRight w:val="0"/>
      <w:marTop w:val="0"/>
      <w:marBottom w:val="0"/>
      <w:divBdr>
        <w:top w:val="none" w:sz="0" w:space="0" w:color="auto"/>
        <w:left w:val="none" w:sz="0" w:space="0" w:color="auto"/>
        <w:bottom w:val="none" w:sz="0" w:space="0" w:color="auto"/>
        <w:right w:val="none" w:sz="0" w:space="0" w:color="auto"/>
      </w:divBdr>
    </w:div>
    <w:div w:id="995954259">
      <w:bodyDiv w:val="1"/>
      <w:marLeft w:val="0"/>
      <w:marRight w:val="0"/>
      <w:marTop w:val="0"/>
      <w:marBottom w:val="0"/>
      <w:divBdr>
        <w:top w:val="none" w:sz="0" w:space="0" w:color="auto"/>
        <w:left w:val="none" w:sz="0" w:space="0" w:color="auto"/>
        <w:bottom w:val="none" w:sz="0" w:space="0" w:color="auto"/>
        <w:right w:val="none" w:sz="0" w:space="0" w:color="auto"/>
      </w:divBdr>
    </w:div>
    <w:div w:id="997269516">
      <w:bodyDiv w:val="1"/>
      <w:marLeft w:val="0"/>
      <w:marRight w:val="0"/>
      <w:marTop w:val="0"/>
      <w:marBottom w:val="0"/>
      <w:divBdr>
        <w:top w:val="none" w:sz="0" w:space="0" w:color="auto"/>
        <w:left w:val="none" w:sz="0" w:space="0" w:color="auto"/>
        <w:bottom w:val="none" w:sz="0" w:space="0" w:color="auto"/>
        <w:right w:val="none" w:sz="0" w:space="0" w:color="auto"/>
      </w:divBdr>
    </w:div>
    <w:div w:id="1034422187">
      <w:bodyDiv w:val="1"/>
      <w:marLeft w:val="0"/>
      <w:marRight w:val="0"/>
      <w:marTop w:val="0"/>
      <w:marBottom w:val="0"/>
      <w:divBdr>
        <w:top w:val="none" w:sz="0" w:space="0" w:color="auto"/>
        <w:left w:val="none" w:sz="0" w:space="0" w:color="auto"/>
        <w:bottom w:val="none" w:sz="0" w:space="0" w:color="auto"/>
        <w:right w:val="none" w:sz="0" w:space="0" w:color="auto"/>
      </w:divBdr>
    </w:div>
    <w:div w:id="1059983135">
      <w:bodyDiv w:val="1"/>
      <w:marLeft w:val="0"/>
      <w:marRight w:val="0"/>
      <w:marTop w:val="0"/>
      <w:marBottom w:val="0"/>
      <w:divBdr>
        <w:top w:val="none" w:sz="0" w:space="0" w:color="auto"/>
        <w:left w:val="none" w:sz="0" w:space="0" w:color="auto"/>
        <w:bottom w:val="none" w:sz="0" w:space="0" w:color="auto"/>
        <w:right w:val="none" w:sz="0" w:space="0" w:color="auto"/>
      </w:divBdr>
    </w:div>
    <w:div w:id="1149637672">
      <w:bodyDiv w:val="1"/>
      <w:marLeft w:val="0"/>
      <w:marRight w:val="0"/>
      <w:marTop w:val="0"/>
      <w:marBottom w:val="0"/>
      <w:divBdr>
        <w:top w:val="none" w:sz="0" w:space="0" w:color="auto"/>
        <w:left w:val="none" w:sz="0" w:space="0" w:color="auto"/>
        <w:bottom w:val="none" w:sz="0" w:space="0" w:color="auto"/>
        <w:right w:val="none" w:sz="0" w:space="0" w:color="auto"/>
      </w:divBdr>
    </w:div>
    <w:div w:id="1159734153">
      <w:bodyDiv w:val="1"/>
      <w:marLeft w:val="0"/>
      <w:marRight w:val="0"/>
      <w:marTop w:val="0"/>
      <w:marBottom w:val="0"/>
      <w:divBdr>
        <w:top w:val="none" w:sz="0" w:space="0" w:color="auto"/>
        <w:left w:val="none" w:sz="0" w:space="0" w:color="auto"/>
        <w:bottom w:val="none" w:sz="0" w:space="0" w:color="auto"/>
        <w:right w:val="none" w:sz="0" w:space="0" w:color="auto"/>
      </w:divBdr>
    </w:div>
    <w:div w:id="1327321819">
      <w:bodyDiv w:val="1"/>
      <w:marLeft w:val="0"/>
      <w:marRight w:val="0"/>
      <w:marTop w:val="0"/>
      <w:marBottom w:val="0"/>
      <w:divBdr>
        <w:top w:val="none" w:sz="0" w:space="0" w:color="auto"/>
        <w:left w:val="none" w:sz="0" w:space="0" w:color="auto"/>
        <w:bottom w:val="none" w:sz="0" w:space="0" w:color="auto"/>
        <w:right w:val="none" w:sz="0" w:space="0" w:color="auto"/>
      </w:divBdr>
    </w:div>
    <w:div w:id="1337684055">
      <w:bodyDiv w:val="1"/>
      <w:marLeft w:val="0"/>
      <w:marRight w:val="0"/>
      <w:marTop w:val="0"/>
      <w:marBottom w:val="0"/>
      <w:divBdr>
        <w:top w:val="none" w:sz="0" w:space="0" w:color="auto"/>
        <w:left w:val="none" w:sz="0" w:space="0" w:color="auto"/>
        <w:bottom w:val="none" w:sz="0" w:space="0" w:color="auto"/>
        <w:right w:val="none" w:sz="0" w:space="0" w:color="auto"/>
      </w:divBdr>
    </w:div>
    <w:div w:id="1338076972">
      <w:bodyDiv w:val="1"/>
      <w:marLeft w:val="0"/>
      <w:marRight w:val="0"/>
      <w:marTop w:val="0"/>
      <w:marBottom w:val="0"/>
      <w:divBdr>
        <w:top w:val="none" w:sz="0" w:space="0" w:color="auto"/>
        <w:left w:val="none" w:sz="0" w:space="0" w:color="auto"/>
        <w:bottom w:val="none" w:sz="0" w:space="0" w:color="auto"/>
        <w:right w:val="none" w:sz="0" w:space="0" w:color="auto"/>
      </w:divBdr>
    </w:div>
    <w:div w:id="1611935054">
      <w:bodyDiv w:val="1"/>
      <w:marLeft w:val="0"/>
      <w:marRight w:val="0"/>
      <w:marTop w:val="0"/>
      <w:marBottom w:val="0"/>
      <w:divBdr>
        <w:top w:val="none" w:sz="0" w:space="0" w:color="auto"/>
        <w:left w:val="none" w:sz="0" w:space="0" w:color="auto"/>
        <w:bottom w:val="none" w:sz="0" w:space="0" w:color="auto"/>
        <w:right w:val="none" w:sz="0" w:space="0" w:color="auto"/>
      </w:divBdr>
    </w:div>
    <w:div w:id="1612979605">
      <w:bodyDiv w:val="1"/>
      <w:marLeft w:val="0"/>
      <w:marRight w:val="0"/>
      <w:marTop w:val="0"/>
      <w:marBottom w:val="0"/>
      <w:divBdr>
        <w:top w:val="none" w:sz="0" w:space="0" w:color="auto"/>
        <w:left w:val="none" w:sz="0" w:space="0" w:color="auto"/>
        <w:bottom w:val="none" w:sz="0" w:space="0" w:color="auto"/>
        <w:right w:val="none" w:sz="0" w:space="0" w:color="auto"/>
      </w:divBdr>
    </w:div>
    <w:div w:id="1637951032">
      <w:bodyDiv w:val="1"/>
      <w:marLeft w:val="0"/>
      <w:marRight w:val="0"/>
      <w:marTop w:val="0"/>
      <w:marBottom w:val="0"/>
      <w:divBdr>
        <w:top w:val="none" w:sz="0" w:space="0" w:color="auto"/>
        <w:left w:val="none" w:sz="0" w:space="0" w:color="auto"/>
        <w:bottom w:val="none" w:sz="0" w:space="0" w:color="auto"/>
        <w:right w:val="none" w:sz="0" w:space="0" w:color="auto"/>
      </w:divBdr>
    </w:div>
    <w:div w:id="1641836258">
      <w:bodyDiv w:val="1"/>
      <w:marLeft w:val="0"/>
      <w:marRight w:val="0"/>
      <w:marTop w:val="0"/>
      <w:marBottom w:val="0"/>
      <w:divBdr>
        <w:top w:val="none" w:sz="0" w:space="0" w:color="auto"/>
        <w:left w:val="none" w:sz="0" w:space="0" w:color="auto"/>
        <w:bottom w:val="none" w:sz="0" w:space="0" w:color="auto"/>
        <w:right w:val="none" w:sz="0" w:space="0" w:color="auto"/>
      </w:divBdr>
    </w:div>
    <w:div w:id="1645743717">
      <w:bodyDiv w:val="1"/>
      <w:marLeft w:val="0"/>
      <w:marRight w:val="0"/>
      <w:marTop w:val="0"/>
      <w:marBottom w:val="0"/>
      <w:divBdr>
        <w:top w:val="none" w:sz="0" w:space="0" w:color="auto"/>
        <w:left w:val="none" w:sz="0" w:space="0" w:color="auto"/>
        <w:bottom w:val="none" w:sz="0" w:space="0" w:color="auto"/>
        <w:right w:val="none" w:sz="0" w:space="0" w:color="auto"/>
      </w:divBdr>
    </w:div>
    <w:div w:id="1650330752">
      <w:bodyDiv w:val="1"/>
      <w:marLeft w:val="0"/>
      <w:marRight w:val="0"/>
      <w:marTop w:val="0"/>
      <w:marBottom w:val="0"/>
      <w:divBdr>
        <w:top w:val="none" w:sz="0" w:space="0" w:color="auto"/>
        <w:left w:val="none" w:sz="0" w:space="0" w:color="auto"/>
        <w:bottom w:val="none" w:sz="0" w:space="0" w:color="auto"/>
        <w:right w:val="none" w:sz="0" w:space="0" w:color="auto"/>
      </w:divBdr>
    </w:div>
    <w:div w:id="1734699805">
      <w:bodyDiv w:val="1"/>
      <w:marLeft w:val="0"/>
      <w:marRight w:val="0"/>
      <w:marTop w:val="0"/>
      <w:marBottom w:val="0"/>
      <w:divBdr>
        <w:top w:val="none" w:sz="0" w:space="0" w:color="auto"/>
        <w:left w:val="none" w:sz="0" w:space="0" w:color="auto"/>
        <w:bottom w:val="none" w:sz="0" w:space="0" w:color="auto"/>
        <w:right w:val="none" w:sz="0" w:space="0" w:color="auto"/>
      </w:divBdr>
    </w:div>
    <w:div w:id="1770268795">
      <w:bodyDiv w:val="1"/>
      <w:marLeft w:val="0"/>
      <w:marRight w:val="0"/>
      <w:marTop w:val="0"/>
      <w:marBottom w:val="0"/>
      <w:divBdr>
        <w:top w:val="none" w:sz="0" w:space="0" w:color="auto"/>
        <w:left w:val="none" w:sz="0" w:space="0" w:color="auto"/>
        <w:bottom w:val="none" w:sz="0" w:space="0" w:color="auto"/>
        <w:right w:val="none" w:sz="0" w:space="0" w:color="auto"/>
      </w:divBdr>
    </w:div>
    <w:div w:id="1833985362">
      <w:bodyDiv w:val="1"/>
      <w:marLeft w:val="0"/>
      <w:marRight w:val="0"/>
      <w:marTop w:val="0"/>
      <w:marBottom w:val="0"/>
      <w:divBdr>
        <w:top w:val="none" w:sz="0" w:space="0" w:color="auto"/>
        <w:left w:val="none" w:sz="0" w:space="0" w:color="auto"/>
        <w:bottom w:val="none" w:sz="0" w:space="0" w:color="auto"/>
        <w:right w:val="none" w:sz="0" w:space="0" w:color="auto"/>
      </w:divBdr>
    </w:div>
    <w:div w:id="1843423098">
      <w:bodyDiv w:val="1"/>
      <w:marLeft w:val="0"/>
      <w:marRight w:val="0"/>
      <w:marTop w:val="0"/>
      <w:marBottom w:val="0"/>
      <w:divBdr>
        <w:top w:val="none" w:sz="0" w:space="0" w:color="auto"/>
        <w:left w:val="none" w:sz="0" w:space="0" w:color="auto"/>
        <w:bottom w:val="none" w:sz="0" w:space="0" w:color="auto"/>
        <w:right w:val="none" w:sz="0" w:space="0" w:color="auto"/>
      </w:divBdr>
    </w:div>
    <w:div w:id="1893152263">
      <w:bodyDiv w:val="1"/>
      <w:marLeft w:val="0"/>
      <w:marRight w:val="0"/>
      <w:marTop w:val="0"/>
      <w:marBottom w:val="0"/>
      <w:divBdr>
        <w:top w:val="none" w:sz="0" w:space="0" w:color="auto"/>
        <w:left w:val="none" w:sz="0" w:space="0" w:color="auto"/>
        <w:bottom w:val="none" w:sz="0" w:space="0" w:color="auto"/>
        <w:right w:val="none" w:sz="0" w:space="0" w:color="auto"/>
      </w:divBdr>
    </w:div>
    <w:div w:id="1901597749">
      <w:bodyDiv w:val="1"/>
      <w:marLeft w:val="0"/>
      <w:marRight w:val="0"/>
      <w:marTop w:val="0"/>
      <w:marBottom w:val="0"/>
      <w:divBdr>
        <w:top w:val="none" w:sz="0" w:space="0" w:color="auto"/>
        <w:left w:val="none" w:sz="0" w:space="0" w:color="auto"/>
        <w:bottom w:val="none" w:sz="0" w:space="0" w:color="auto"/>
        <w:right w:val="none" w:sz="0" w:space="0" w:color="auto"/>
      </w:divBdr>
    </w:div>
    <w:div w:id="1918590337">
      <w:bodyDiv w:val="1"/>
      <w:marLeft w:val="0"/>
      <w:marRight w:val="0"/>
      <w:marTop w:val="0"/>
      <w:marBottom w:val="0"/>
      <w:divBdr>
        <w:top w:val="none" w:sz="0" w:space="0" w:color="auto"/>
        <w:left w:val="none" w:sz="0" w:space="0" w:color="auto"/>
        <w:bottom w:val="none" w:sz="0" w:space="0" w:color="auto"/>
        <w:right w:val="none" w:sz="0" w:space="0" w:color="auto"/>
      </w:divBdr>
    </w:div>
    <w:div w:id="1930043285">
      <w:bodyDiv w:val="1"/>
      <w:marLeft w:val="0"/>
      <w:marRight w:val="0"/>
      <w:marTop w:val="0"/>
      <w:marBottom w:val="0"/>
      <w:divBdr>
        <w:top w:val="none" w:sz="0" w:space="0" w:color="auto"/>
        <w:left w:val="none" w:sz="0" w:space="0" w:color="auto"/>
        <w:bottom w:val="none" w:sz="0" w:space="0" w:color="auto"/>
        <w:right w:val="none" w:sz="0" w:space="0" w:color="auto"/>
      </w:divBdr>
    </w:div>
    <w:div w:id="1946619957">
      <w:bodyDiv w:val="1"/>
      <w:marLeft w:val="0"/>
      <w:marRight w:val="0"/>
      <w:marTop w:val="0"/>
      <w:marBottom w:val="0"/>
      <w:divBdr>
        <w:top w:val="none" w:sz="0" w:space="0" w:color="auto"/>
        <w:left w:val="none" w:sz="0" w:space="0" w:color="auto"/>
        <w:bottom w:val="none" w:sz="0" w:space="0" w:color="auto"/>
        <w:right w:val="none" w:sz="0" w:space="0" w:color="auto"/>
      </w:divBdr>
    </w:div>
    <w:div w:id="2024435791">
      <w:bodyDiv w:val="1"/>
      <w:marLeft w:val="0"/>
      <w:marRight w:val="0"/>
      <w:marTop w:val="0"/>
      <w:marBottom w:val="0"/>
      <w:divBdr>
        <w:top w:val="none" w:sz="0" w:space="0" w:color="auto"/>
        <w:left w:val="none" w:sz="0" w:space="0" w:color="auto"/>
        <w:bottom w:val="none" w:sz="0" w:space="0" w:color="auto"/>
        <w:right w:val="none" w:sz="0" w:space="0" w:color="auto"/>
      </w:divBdr>
    </w:div>
    <w:div w:id="2122794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oleObject" Target="embeddings/oleObject2.bin"/><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image" Target="media/image12.wmf"/><Relationship Id="rId33" Type="http://schemas.openxmlformats.org/officeDocument/2006/relationships/header" Target="header5.xml"/><Relationship Id="rId38"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eader" Target="header4.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0.wmf"/><Relationship Id="rId28" Type="http://schemas.openxmlformats.org/officeDocument/2006/relationships/image" Target="media/image14.emf"/><Relationship Id="rId36"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footer" Target="footer1.xm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B51962-485B-4CBB-A7BE-E46911523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23761</Words>
  <Characters>135444</Characters>
  <Application>Microsoft Office Word</Application>
  <DocSecurity>0</DocSecurity>
  <Lines>1128</Lines>
  <Paragraphs>317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проект</dc:subject>
  <dc:creator>user9</dc:creator>
  <cp:keywords>скважина</cp:keywords>
  <cp:lastModifiedBy>user</cp:lastModifiedBy>
  <cp:revision>2</cp:revision>
  <cp:lastPrinted>2024-04-04T06:47:00Z</cp:lastPrinted>
  <dcterms:created xsi:type="dcterms:W3CDTF">2024-04-04T09:37:00Z</dcterms:created>
  <dcterms:modified xsi:type="dcterms:W3CDTF">2024-04-04T09:37:00Z</dcterms:modified>
</cp:coreProperties>
</file>